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</w:p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87339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322BB3">
        <w:rPr>
          <w:rFonts w:ascii="Arial" w:hAnsi="Arial" w:cs="Arial"/>
          <w:b/>
          <w:sz w:val="22"/>
        </w:rPr>
        <w:t>33/148</w:t>
      </w:r>
      <w:r>
        <w:rPr>
          <w:rFonts w:ascii="Arial" w:hAnsi="Arial" w:cs="Arial"/>
          <w:b/>
          <w:sz w:val="22"/>
        </w:rPr>
        <w:t>/19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322BB3">
        <w:rPr>
          <w:rFonts w:ascii="Arial" w:hAnsi="Arial" w:cs="Arial"/>
          <w:b/>
          <w:sz w:val="22"/>
        </w:rPr>
        <w:t>16 kwietnia</w:t>
      </w:r>
      <w:bookmarkStart w:id="0" w:name="_GoBack"/>
      <w:bookmarkEnd w:id="0"/>
      <w:r w:rsidR="0087339C">
        <w:rPr>
          <w:rFonts w:ascii="Arial" w:hAnsi="Arial" w:cs="Arial"/>
          <w:b/>
          <w:sz w:val="22"/>
        </w:rPr>
        <w:t xml:space="preserve"> 2019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>oddanie przez Powiatowy Szpital im. Władysława Biegańskiego w Iławie w dzierżawę 2 sztuk aparatów do hemodializ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>przez Powiatowy Szpital im. Władysława Biegańskiego w Iławie w dzierżawę 2 sztuk aparatów do hemodializ</w:t>
      </w:r>
      <w:r w:rsidR="00B96D8F">
        <w:rPr>
          <w:rFonts w:ascii="Arial" w:hAnsi="Arial" w:cs="Arial"/>
          <w:bCs/>
          <w:sz w:val="22"/>
          <w:szCs w:val="22"/>
        </w:rPr>
        <w:t xml:space="preserve">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P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:rsidR="00AA0D5F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1. Bartosz Bielawski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2. Marek Polański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3. Maciej Rygielski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4. Marian Golder 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5. Grażyna Taborek </w:t>
      </w:r>
      <w:r w:rsidRPr="006F1F14">
        <w:rPr>
          <w:rFonts w:ascii="Arial" w:hAnsi="Arial" w:cs="Arial"/>
          <w:sz w:val="22"/>
          <w:szCs w:val="22"/>
        </w:rPr>
        <w:tab/>
      </w: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BE099A" w:rsidRDefault="00BE099A" w:rsidP="00BE099A">
      <w:pPr>
        <w:jc w:val="both"/>
      </w:pPr>
    </w:p>
    <w:p w:rsidR="00BE099A" w:rsidRDefault="00BE099A" w:rsidP="00BE099A"/>
    <w:sectPr w:rsidR="00BE099A" w:rsidSect="00F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53DAE"/>
    <w:rsid w:val="00155965"/>
    <w:rsid w:val="001A3FDB"/>
    <w:rsid w:val="001E7598"/>
    <w:rsid w:val="00212D2F"/>
    <w:rsid w:val="002257E8"/>
    <w:rsid w:val="00270436"/>
    <w:rsid w:val="0028373E"/>
    <w:rsid w:val="002A2EF4"/>
    <w:rsid w:val="002A7BD4"/>
    <w:rsid w:val="002E6915"/>
    <w:rsid w:val="00311B3D"/>
    <w:rsid w:val="00322BB3"/>
    <w:rsid w:val="003D0202"/>
    <w:rsid w:val="003D54D3"/>
    <w:rsid w:val="00441BC5"/>
    <w:rsid w:val="00444A88"/>
    <w:rsid w:val="004D2D4F"/>
    <w:rsid w:val="004D57C9"/>
    <w:rsid w:val="00522993"/>
    <w:rsid w:val="00547735"/>
    <w:rsid w:val="005A0E62"/>
    <w:rsid w:val="006C2946"/>
    <w:rsid w:val="006E6378"/>
    <w:rsid w:val="006F1F14"/>
    <w:rsid w:val="0070690B"/>
    <w:rsid w:val="0072389A"/>
    <w:rsid w:val="00732904"/>
    <w:rsid w:val="007646BC"/>
    <w:rsid w:val="00772E02"/>
    <w:rsid w:val="007A0A07"/>
    <w:rsid w:val="00821170"/>
    <w:rsid w:val="00862631"/>
    <w:rsid w:val="0087339C"/>
    <w:rsid w:val="008C0CD9"/>
    <w:rsid w:val="008C63F3"/>
    <w:rsid w:val="008E4D9C"/>
    <w:rsid w:val="008F40CC"/>
    <w:rsid w:val="00984CDB"/>
    <w:rsid w:val="00A4185D"/>
    <w:rsid w:val="00A52841"/>
    <w:rsid w:val="00AA0D5F"/>
    <w:rsid w:val="00AB7089"/>
    <w:rsid w:val="00AB7D61"/>
    <w:rsid w:val="00AD5238"/>
    <w:rsid w:val="00B21475"/>
    <w:rsid w:val="00B96D8F"/>
    <w:rsid w:val="00BB4CFD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D73E3A"/>
    <w:rsid w:val="00E10485"/>
    <w:rsid w:val="00E14D6B"/>
    <w:rsid w:val="00EB0DA2"/>
    <w:rsid w:val="00EC597C"/>
    <w:rsid w:val="00F15B86"/>
    <w:rsid w:val="00F34606"/>
    <w:rsid w:val="00F34707"/>
    <w:rsid w:val="00F43618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18</cp:revision>
  <cp:lastPrinted>2019-04-16T08:44:00Z</cp:lastPrinted>
  <dcterms:created xsi:type="dcterms:W3CDTF">2018-11-08T12:47:00Z</dcterms:created>
  <dcterms:modified xsi:type="dcterms:W3CDTF">2019-04-17T07:14:00Z</dcterms:modified>
</cp:coreProperties>
</file>