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57862" w:rsidRDefault="00563B4C" w:rsidP="00777D14">
      <w:pPr>
        <w:widowControl w:val="0"/>
        <w:autoSpaceDE w:val="0"/>
        <w:spacing w:after="0"/>
        <w:jc w:val="center"/>
        <w:rPr>
          <w:rFonts w:ascii="Arial" w:hAnsi="Arial" w:cs="Arial"/>
          <w:sz w:val="24"/>
          <w:szCs w:val="24"/>
        </w:rPr>
      </w:pPr>
    </w:p>
    <w:p w:rsidR="00257862" w:rsidRPr="00257862" w:rsidRDefault="00257862" w:rsidP="00257862">
      <w:pPr>
        <w:widowControl w:val="0"/>
        <w:autoSpaceDE w:val="0"/>
        <w:spacing w:after="0"/>
        <w:jc w:val="center"/>
        <w:rPr>
          <w:rFonts w:ascii="Arial" w:hAnsi="Arial" w:cs="Arial"/>
          <w:b/>
          <w:sz w:val="24"/>
          <w:szCs w:val="24"/>
        </w:rPr>
      </w:pPr>
      <w:r w:rsidRPr="00257862">
        <w:rPr>
          <w:rFonts w:ascii="Arial" w:hAnsi="Arial" w:cs="Arial"/>
          <w:b/>
          <w:sz w:val="24"/>
          <w:szCs w:val="24"/>
        </w:rPr>
        <w:t xml:space="preserve">Przebudowa drogi powiatowej nr 1279N odc. Kisielice - Piotrowice </w:t>
      </w:r>
    </w:p>
    <w:p w:rsidR="00257862" w:rsidRPr="00257862" w:rsidRDefault="00257862" w:rsidP="00257862">
      <w:pPr>
        <w:widowControl w:val="0"/>
        <w:autoSpaceDE w:val="0"/>
        <w:spacing w:after="0"/>
        <w:jc w:val="center"/>
        <w:rPr>
          <w:rFonts w:ascii="Arial" w:hAnsi="Arial" w:cs="Arial"/>
          <w:b/>
          <w:sz w:val="24"/>
          <w:szCs w:val="24"/>
        </w:rPr>
      </w:pPr>
      <w:r w:rsidRPr="00257862">
        <w:rPr>
          <w:rFonts w:ascii="Arial" w:hAnsi="Arial" w:cs="Arial"/>
          <w:b/>
          <w:sz w:val="24"/>
          <w:szCs w:val="24"/>
        </w:rPr>
        <w:t>oraz drogi nr 1287N na odc. od skrzyżowania z drogą nr 1279N do Gorynia – Etap II</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D31572" w:rsidRDefault="00563B4C" w:rsidP="00777D14">
      <w:pPr>
        <w:widowControl w:val="0"/>
        <w:autoSpaceDE w:val="0"/>
        <w:spacing w:after="0"/>
        <w:jc w:val="both"/>
        <w:rPr>
          <w:rFonts w:ascii="Arial" w:hAnsi="Arial" w:cs="Arial"/>
          <w:b/>
          <w:sz w:val="20"/>
          <w:szCs w:val="20"/>
          <w:shd w:val="clear" w:color="auto" w:fill="FFFFFF"/>
        </w:rPr>
      </w:pPr>
    </w:p>
    <w:p w:rsidR="00563B4C" w:rsidRPr="00D31572" w:rsidRDefault="00777D14" w:rsidP="00777D14">
      <w:pPr>
        <w:widowControl w:val="0"/>
        <w:autoSpaceDE w:val="0"/>
        <w:spacing w:after="0"/>
        <w:rPr>
          <w:rFonts w:ascii="Arial" w:hAnsi="Arial" w:cs="Arial"/>
          <w:b/>
          <w:sz w:val="20"/>
          <w:szCs w:val="20"/>
        </w:rPr>
      </w:pPr>
      <w:r w:rsidRPr="00D31572">
        <w:rPr>
          <w:rFonts w:ascii="Arial" w:hAnsi="Arial" w:cs="Arial"/>
          <w:b/>
          <w:sz w:val="20"/>
          <w:szCs w:val="20"/>
        </w:rPr>
        <w:t xml:space="preserve">Postępowanie znak: </w:t>
      </w:r>
      <w:r w:rsidR="00515D8A" w:rsidRPr="00D31572">
        <w:rPr>
          <w:rFonts w:ascii="Arial" w:hAnsi="Arial" w:cs="Arial"/>
          <w:b/>
          <w:sz w:val="20"/>
          <w:szCs w:val="20"/>
        </w:rPr>
        <w:t>DT4A.260</w:t>
      </w:r>
      <w:r w:rsidR="00304036" w:rsidRPr="00D31572">
        <w:rPr>
          <w:rFonts w:ascii="Arial" w:hAnsi="Arial" w:cs="Arial"/>
          <w:b/>
          <w:sz w:val="20"/>
          <w:szCs w:val="20"/>
        </w:rPr>
        <w:t>.</w:t>
      </w:r>
      <w:r w:rsidR="00D31572" w:rsidRPr="00D31572">
        <w:rPr>
          <w:rFonts w:ascii="Arial" w:hAnsi="Arial" w:cs="Arial"/>
          <w:b/>
          <w:sz w:val="20"/>
          <w:szCs w:val="20"/>
        </w:rPr>
        <w:t>5</w:t>
      </w:r>
      <w:r w:rsidR="00304036" w:rsidRPr="00D31572">
        <w:rPr>
          <w:rFonts w:ascii="Arial" w:hAnsi="Arial" w:cs="Arial"/>
          <w:b/>
          <w:sz w:val="20"/>
          <w:szCs w:val="20"/>
        </w:rPr>
        <w:t>.</w:t>
      </w:r>
      <w:r w:rsidR="00515D8A" w:rsidRPr="00D31572">
        <w:rPr>
          <w:rFonts w:ascii="Arial" w:hAnsi="Arial" w:cs="Arial"/>
          <w:b/>
          <w:sz w:val="20"/>
          <w:szCs w:val="20"/>
        </w:rPr>
        <w:t>201</w:t>
      </w:r>
      <w:r w:rsidR="00136BCE" w:rsidRPr="00D31572">
        <w:rPr>
          <w:rFonts w:ascii="Arial" w:hAnsi="Arial" w:cs="Arial"/>
          <w:b/>
          <w:sz w:val="20"/>
          <w:szCs w:val="20"/>
        </w:rPr>
        <w:t>9</w:t>
      </w: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ab/>
      </w:r>
    </w:p>
    <w:p w:rsidR="00777D14" w:rsidRPr="004377EC" w:rsidRDefault="00777D14" w:rsidP="00777D14">
      <w:pPr>
        <w:spacing w:after="0"/>
        <w:rPr>
          <w:rFonts w:ascii="Arial" w:hAnsi="Arial" w:cs="Arial"/>
          <w:sz w:val="20"/>
          <w:szCs w:val="20"/>
        </w:rPr>
      </w:pPr>
      <w:r w:rsidRPr="004377EC">
        <w:rPr>
          <w:rFonts w:ascii="Arial" w:hAnsi="Arial" w:cs="Arial"/>
          <w:sz w:val="20"/>
          <w:szCs w:val="20"/>
        </w:rPr>
        <w:t xml:space="preserve">Ogłoszenie o zamówieniu ukazało się w BZP w dniu </w:t>
      </w:r>
      <w:r w:rsidR="00115C9A" w:rsidRPr="004377EC">
        <w:rPr>
          <w:rFonts w:ascii="Arial" w:hAnsi="Arial" w:cs="Arial"/>
          <w:sz w:val="20"/>
          <w:szCs w:val="20"/>
          <w:u w:val="single"/>
        </w:rPr>
        <w:t>31</w:t>
      </w:r>
      <w:r w:rsidR="008C3CB0" w:rsidRPr="004377EC">
        <w:rPr>
          <w:rFonts w:ascii="Arial" w:hAnsi="Arial" w:cs="Arial"/>
          <w:sz w:val="20"/>
          <w:szCs w:val="20"/>
          <w:u w:val="single"/>
        </w:rPr>
        <w:t>.01</w:t>
      </w:r>
      <w:r w:rsidR="00380066" w:rsidRPr="004377EC">
        <w:rPr>
          <w:rFonts w:ascii="Arial" w:hAnsi="Arial" w:cs="Arial"/>
          <w:sz w:val="20"/>
          <w:szCs w:val="20"/>
          <w:u w:val="single"/>
        </w:rPr>
        <w:t>.201</w:t>
      </w:r>
      <w:r w:rsidR="008C3CB0" w:rsidRPr="004377EC">
        <w:rPr>
          <w:rFonts w:ascii="Arial" w:hAnsi="Arial" w:cs="Arial"/>
          <w:sz w:val="20"/>
          <w:szCs w:val="20"/>
          <w:u w:val="single"/>
        </w:rPr>
        <w:t>9</w:t>
      </w:r>
      <w:r w:rsidRPr="004377EC">
        <w:rPr>
          <w:rFonts w:ascii="Arial" w:hAnsi="Arial" w:cs="Arial"/>
          <w:sz w:val="20"/>
          <w:szCs w:val="20"/>
          <w:u w:val="single"/>
        </w:rPr>
        <w:t xml:space="preserve"> r.,</w:t>
      </w:r>
      <w:r w:rsidRPr="004377EC">
        <w:rPr>
          <w:rFonts w:ascii="Arial" w:hAnsi="Arial" w:cs="Arial"/>
          <w:sz w:val="20"/>
          <w:szCs w:val="20"/>
        </w:rPr>
        <w:t xml:space="preserve"> </w:t>
      </w:r>
    </w:p>
    <w:p w:rsidR="00B23EB4" w:rsidRPr="004377EC" w:rsidRDefault="00777D14" w:rsidP="00777D14">
      <w:pPr>
        <w:spacing w:after="0"/>
        <w:rPr>
          <w:rFonts w:ascii="Arial" w:hAnsi="Arial" w:cs="Arial"/>
          <w:sz w:val="20"/>
          <w:szCs w:val="20"/>
          <w:shd w:val="clear" w:color="auto" w:fill="FFFFFF"/>
        </w:rPr>
      </w:pPr>
      <w:r w:rsidRPr="004377EC">
        <w:rPr>
          <w:rFonts w:ascii="Arial" w:hAnsi="Arial" w:cs="Arial"/>
          <w:sz w:val="20"/>
          <w:szCs w:val="20"/>
        </w:rPr>
        <w:t xml:space="preserve">numer </w:t>
      </w:r>
      <w:r w:rsidRPr="004377EC">
        <w:rPr>
          <w:rFonts w:ascii="Arial" w:hAnsi="Arial" w:cs="Arial"/>
          <w:sz w:val="20"/>
          <w:szCs w:val="20"/>
          <w:u w:val="single"/>
        </w:rPr>
        <w:t xml:space="preserve">ogłoszenia </w:t>
      </w:r>
      <w:r w:rsidR="00176448" w:rsidRPr="004377EC">
        <w:rPr>
          <w:rFonts w:ascii="Arial" w:hAnsi="Arial" w:cs="Arial"/>
          <w:sz w:val="20"/>
          <w:szCs w:val="20"/>
          <w:u w:val="single"/>
        </w:rPr>
        <w:t xml:space="preserve"> </w:t>
      </w:r>
      <w:r w:rsidR="004377EC" w:rsidRPr="004377EC">
        <w:rPr>
          <w:rFonts w:ascii="Arial" w:eastAsia="Times New Roman" w:hAnsi="Arial" w:cs="Arial"/>
          <w:sz w:val="20"/>
          <w:szCs w:val="20"/>
          <w:u w:val="single"/>
          <w:lang w:eastAsia="pl-PL"/>
        </w:rPr>
        <w:t>509069-N-2019 z dnia 2019-01-31 r.</w:t>
      </w:r>
      <w:r w:rsidR="004377EC" w:rsidRPr="004377EC">
        <w:rPr>
          <w:rFonts w:ascii="Arial" w:eastAsia="Times New Roman" w:hAnsi="Arial" w:cs="Arial"/>
          <w:sz w:val="20"/>
          <w:szCs w:val="20"/>
          <w:lang w:eastAsia="pl-PL"/>
        </w:rPr>
        <w:t xml:space="preserve"> </w:t>
      </w:r>
      <w:r w:rsidRPr="004377EC">
        <w:rPr>
          <w:rFonts w:ascii="Arial" w:hAnsi="Arial" w:cs="Arial"/>
          <w:sz w:val="20"/>
          <w:szCs w:val="20"/>
        </w:rPr>
        <w:t xml:space="preserve"> także zostało </w:t>
      </w:r>
      <w:r w:rsidRPr="004377EC">
        <w:rPr>
          <w:rFonts w:ascii="Arial" w:hAnsi="Arial" w:cs="Arial"/>
          <w:color w:val="000000" w:themeColor="text1"/>
          <w:sz w:val="20"/>
          <w:szCs w:val="20"/>
        </w:rPr>
        <w:t xml:space="preserve">opublikowane na stronie internetowej </w:t>
      </w:r>
      <w:hyperlink r:id="rId9" w:history="1">
        <w:r w:rsidR="00CA45DD" w:rsidRPr="004377EC">
          <w:rPr>
            <w:rStyle w:val="Hipercze"/>
            <w:rFonts w:ascii="Arial" w:hAnsi="Arial" w:cs="Arial"/>
            <w:color w:val="000000" w:themeColor="text1"/>
            <w:sz w:val="20"/>
            <w:szCs w:val="20"/>
          </w:rPr>
          <w:t>http://bip.powiat-ilawski.pl/</w:t>
        </w:r>
      </w:hyperlink>
      <w:r w:rsidR="00CA45DD" w:rsidRPr="004377EC">
        <w:rPr>
          <w:rFonts w:ascii="Arial" w:hAnsi="Arial" w:cs="Arial"/>
          <w:sz w:val="20"/>
          <w:szCs w:val="20"/>
        </w:rPr>
        <w:t xml:space="preserve"> </w:t>
      </w:r>
      <w:r w:rsidRPr="004377EC">
        <w:rPr>
          <w:rFonts w:ascii="Arial" w:hAnsi="Arial" w:cs="Arial"/>
          <w:sz w:val="20"/>
          <w:szCs w:val="20"/>
        </w:rPr>
        <w:t xml:space="preserve"> w</w:t>
      </w:r>
      <w:r w:rsidR="004D5248" w:rsidRPr="004377EC">
        <w:rPr>
          <w:rFonts w:ascii="Arial" w:hAnsi="Arial" w:cs="Arial"/>
          <w:sz w:val="20"/>
          <w:szCs w:val="20"/>
        </w:rPr>
        <w:t xml:space="preserve"> zakładce zamówienia publiczne </w:t>
      </w:r>
      <w:r w:rsidRPr="004377EC">
        <w:rPr>
          <w:rFonts w:ascii="Arial" w:hAnsi="Arial" w:cs="Arial"/>
          <w:sz w:val="20"/>
          <w:szCs w:val="20"/>
        </w:rPr>
        <w:t xml:space="preserve">oraz umieszczone na tablicy </w:t>
      </w:r>
      <w:r w:rsidRPr="004377EC">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115C9A" w:rsidRDefault="00777D14" w:rsidP="00777D14">
      <w:pPr>
        <w:widowControl w:val="0"/>
        <w:autoSpaceDE w:val="0"/>
        <w:spacing w:after="0"/>
        <w:rPr>
          <w:rFonts w:ascii="Arial" w:hAnsi="Arial" w:cs="Arial"/>
          <w:sz w:val="20"/>
          <w:szCs w:val="20"/>
        </w:rPr>
      </w:pPr>
    </w:p>
    <w:p w:rsidR="00777D14" w:rsidRPr="00115C9A" w:rsidRDefault="00777D14" w:rsidP="00777D14">
      <w:pPr>
        <w:widowControl w:val="0"/>
        <w:autoSpaceDE w:val="0"/>
        <w:spacing w:after="0"/>
        <w:rPr>
          <w:rFonts w:ascii="Arial" w:hAnsi="Arial" w:cs="Arial"/>
          <w:sz w:val="20"/>
          <w:szCs w:val="20"/>
        </w:rPr>
      </w:pPr>
      <w:r w:rsidRPr="00115C9A">
        <w:rPr>
          <w:rFonts w:ascii="Arial" w:hAnsi="Arial" w:cs="Arial"/>
          <w:sz w:val="20"/>
          <w:szCs w:val="20"/>
        </w:rPr>
        <w:t xml:space="preserve">Termin składania ofert </w:t>
      </w:r>
      <w:r w:rsidR="003471D7" w:rsidRPr="00115C9A">
        <w:rPr>
          <w:rFonts w:ascii="Arial" w:hAnsi="Arial" w:cs="Arial"/>
          <w:sz w:val="20"/>
          <w:szCs w:val="20"/>
        </w:rPr>
        <w:t xml:space="preserve">: </w:t>
      </w:r>
      <w:r w:rsidR="00FC162F">
        <w:rPr>
          <w:rFonts w:ascii="Arial" w:hAnsi="Arial" w:cs="Arial"/>
          <w:b/>
          <w:sz w:val="20"/>
        </w:rPr>
        <w:t>20</w:t>
      </w:r>
      <w:r w:rsidR="00B77F2E" w:rsidRPr="00115C9A">
        <w:rPr>
          <w:rFonts w:ascii="Arial" w:hAnsi="Arial" w:cs="Arial"/>
          <w:b/>
          <w:sz w:val="20"/>
        </w:rPr>
        <w:t>.0</w:t>
      </w:r>
      <w:r w:rsidR="00FC162F">
        <w:rPr>
          <w:rFonts w:ascii="Arial" w:hAnsi="Arial" w:cs="Arial"/>
          <w:b/>
          <w:sz w:val="20"/>
        </w:rPr>
        <w:t>2</w:t>
      </w:r>
      <w:r w:rsidR="00B77F2E" w:rsidRPr="00115C9A">
        <w:rPr>
          <w:rFonts w:ascii="Arial" w:hAnsi="Arial" w:cs="Arial"/>
          <w:b/>
          <w:sz w:val="20"/>
        </w:rPr>
        <w:t>.201</w:t>
      </w:r>
      <w:r w:rsidR="008C3CB0" w:rsidRPr="00115C9A">
        <w:rPr>
          <w:rFonts w:ascii="Arial" w:hAnsi="Arial" w:cs="Arial"/>
          <w:b/>
          <w:sz w:val="20"/>
        </w:rPr>
        <w:t>9</w:t>
      </w:r>
      <w:r w:rsidR="00B77F2E" w:rsidRPr="00115C9A">
        <w:rPr>
          <w:rFonts w:ascii="Arial" w:hAnsi="Arial" w:cs="Arial"/>
          <w:b/>
          <w:sz w:val="20"/>
        </w:rPr>
        <w:t xml:space="preserve"> r.</w:t>
      </w:r>
      <w:r w:rsidRPr="00115C9A">
        <w:rPr>
          <w:rFonts w:ascii="Arial" w:hAnsi="Arial" w:cs="Arial"/>
          <w:sz w:val="20"/>
          <w:szCs w:val="20"/>
        </w:rPr>
        <w:t>. do godz. 09:00</w:t>
      </w:r>
    </w:p>
    <w:p w:rsidR="00777D14" w:rsidRPr="00115C9A" w:rsidRDefault="003471D7" w:rsidP="00777D14">
      <w:pPr>
        <w:widowControl w:val="0"/>
        <w:autoSpaceDE w:val="0"/>
        <w:spacing w:after="0"/>
        <w:rPr>
          <w:rFonts w:ascii="Arial" w:hAnsi="Arial" w:cs="Arial"/>
          <w:sz w:val="20"/>
          <w:szCs w:val="20"/>
        </w:rPr>
      </w:pPr>
      <w:r w:rsidRPr="00115C9A">
        <w:rPr>
          <w:rFonts w:ascii="Arial" w:hAnsi="Arial" w:cs="Arial"/>
          <w:sz w:val="20"/>
          <w:szCs w:val="20"/>
        </w:rPr>
        <w:t xml:space="preserve">Termin otwarcia ofert: </w:t>
      </w:r>
      <w:r w:rsidR="00115C9A" w:rsidRPr="00115C9A">
        <w:rPr>
          <w:rFonts w:ascii="Arial" w:hAnsi="Arial" w:cs="Arial"/>
          <w:b/>
          <w:sz w:val="20"/>
          <w:szCs w:val="20"/>
        </w:rPr>
        <w:t>20</w:t>
      </w:r>
      <w:r w:rsidR="00661AEB" w:rsidRPr="00115C9A">
        <w:rPr>
          <w:rFonts w:ascii="Arial" w:hAnsi="Arial" w:cs="Arial"/>
          <w:b/>
          <w:sz w:val="20"/>
          <w:szCs w:val="20"/>
        </w:rPr>
        <w:t>.0</w:t>
      </w:r>
      <w:r w:rsidR="00115C9A" w:rsidRPr="00115C9A">
        <w:rPr>
          <w:rFonts w:ascii="Arial" w:hAnsi="Arial" w:cs="Arial"/>
          <w:b/>
          <w:sz w:val="20"/>
          <w:szCs w:val="20"/>
        </w:rPr>
        <w:t>2</w:t>
      </w:r>
      <w:r w:rsidR="00B77F2E" w:rsidRPr="00115C9A">
        <w:rPr>
          <w:rFonts w:ascii="Arial" w:hAnsi="Arial" w:cs="Arial"/>
          <w:b/>
          <w:sz w:val="20"/>
          <w:szCs w:val="20"/>
        </w:rPr>
        <w:t>.201</w:t>
      </w:r>
      <w:r w:rsidR="008C3CB0" w:rsidRPr="00115C9A">
        <w:rPr>
          <w:rFonts w:ascii="Arial" w:hAnsi="Arial" w:cs="Arial"/>
          <w:b/>
          <w:sz w:val="20"/>
          <w:szCs w:val="20"/>
        </w:rPr>
        <w:t>9</w:t>
      </w:r>
      <w:r w:rsidR="00B77F2E" w:rsidRPr="00115C9A">
        <w:rPr>
          <w:rFonts w:ascii="Arial" w:hAnsi="Arial" w:cs="Arial"/>
          <w:b/>
          <w:sz w:val="20"/>
          <w:szCs w:val="20"/>
        </w:rPr>
        <w:t xml:space="preserve"> r.</w:t>
      </w:r>
      <w:r w:rsidR="00B77F2E" w:rsidRPr="00115C9A">
        <w:rPr>
          <w:rFonts w:ascii="Arial" w:hAnsi="Arial" w:cs="Arial"/>
          <w:sz w:val="20"/>
          <w:szCs w:val="20"/>
        </w:rPr>
        <w:t xml:space="preserve"> o godz. 09:</w:t>
      </w:r>
      <w:r w:rsidR="00DD5713" w:rsidRPr="00115C9A">
        <w:rPr>
          <w:rFonts w:ascii="Arial" w:hAnsi="Arial" w:cs="Arial"/>
          <w:sz w:val="20"/>
          <w:szCs w:val="20"/>
        </w:rPr>
        <w:t>1</w:t>
      </w:r>
      <w:r w:rsidR="00777D14" w:rsidRPr="00115C9A">
        <w:rPr>
          <w:rFonts w:ascii="Arial" w:hAnsi="Arial" w:cs="Arial"/>
          <w:sz w:val="20"/>
          <w:szCs w:val="20"/>
        </w:rPr>
        <w:t>0</w:t>
      </w:r>
    </w:p>
    <w:p w:rsidR="00915A26" w:rsidRPr="00115C9A" w:rsidRDefault="00915A26" w:rsidP="00777D14">
      <w:pPr>
        <w:widowControl w:val="0"/>
        <w:autoSpaceDE w:val="0"/>
        <w:spacing w:after="0"/>
        <w:rPr>
          <w:rFonts w:ascii="Arial" w:hAnsi="Arial" w:cs="Arial"/>
          <w:sz w:val="20"/>
          <w:szCs w:val="20"/>
        </w:rPr>
      </w:pPr>
    </w:p>
    <w:p w:rsidR="004D5248" w:rsidRPr="00115C9A" w:rsidRDefault="004D5248" w:rsidP="00777D14">
      <w:pPr>
        <w:widowControl w:val="0"/>
        <w:autoSpaceDE w:val="0"/>
        <w:spacing w:after="0"/>
        <w:rPr>
          <w:rFonts w:ascii="Arial" w:hAnsi="Arial" w:cs="Arial"/>
          <w:sz w:val="20"/>
          <w:szCs w:val="20"/>
        </w:rPr>
      </w:pPr>
    </w:p>
    <w:p w:rsidR="00777D14" w:rsidRPr="00115C9A" w:rsidRDefault="00777D14" w:rsidP="00777D14">
      <w:pPr>
        <w:pStyle w:val="Zwykytekst1"/>
        <w:rPr>
          <w:rFonts w:ascii="Arial" w:hAnsi="Arial" w:cs="Arial"/>
          <w:sz w:val="20"/>
          <w:szCs w:val="20"/>
        </w:rPr>
      </w:pPr>
      <w:r w:rsidRPr="00115C9A">
        <w:rPr>
          <w:rFonts w:ascii="Arial" w:hAnsi="Arial" w:cs="Arial"/>
          <w:sz w:val="20"/>
          <w:szCs w:val="20"/>
        </w:rPr>
        <w:tab/>
      </w:r>
      <w:r w:rsidRPr="00115C9A">
        <w:rPr>
          <w:rFonts w:ascii="Arial" w:hAnsi="Arial" w:cs="Arial"/>
          <w:sz w:val="20"/>
          <w:szCs w:val="20"/>
        </w:rPr>
        <w:tab/>
      </w:r>
      <w:r w:rsidRPr="00115C9A">
        <w:rPr>
          <w:rFonts w:ascii="Arial" w:hAnsi="Arial" w:cs="Arial"/>
          <w:sz w:val="20"/>
          <w:szCs w:val="20"/>
        </w:rPr>
        <w:tab/>
      </w:r>
      <w:r w:rsidRPr="00115C9A">
        <w:rPr>
          <w:rFonts w:ascii="Arial" w:hAnsi="Arial" w:cs="Arial"/>
          <w:sz w:val="20"/>
          <w:szCs w:val="20"/>
        </w:rPr>
        <w:tab/>
        <w:t xml:space="preserve">       </w:t>
      </w:r>
      <w:r w:rsidRPr="00115C9A">
        <w:rPr>
          <w:rFonts w:ascii="Arial" w:hAnsi="Arial" w:cs="Arial"/>
          <w:sz w:val="20"/>
          <w:szCs w:val="20"/>
        </w:rPr>
        <w:tab/>
        <w:t xml:space="preserve">                  </w:t>
      </w:r>
      <w:r w:rsidR="00CA45DD" w:rsidRPr="00115C9A">
        <w:rPr>
          <w:rFonts w:ascii="Arial" w:hAnsi="Arial" w:cs="Arial"/>
          <w:sz w:val="20"/>
          <w:szCs w:val="20"/>
        </w:rPr>
        <w:tab/>
      </w:r>
      <w:r w:rsidR="00CA45DD" w:rsidRPr="00115C9A">
        <w:rPr>
          <w:rFonts w:ascii="Arial" w:hAnsi="Arial" w:cs="Arial"/>
          <w:sz w:val="20"/>
          <w:szCs w:val="20"/>
        </w:rPr>
        <w:tab/>
      </w:r>
      <w:r w:rsidR="00CA45DD" w:rsidRPr="00115C9A">
        <w:rPr>
          <w:rFonts w:ascii="Arial" w:hAnsi="Arial" w:cs="Arial"/>
          <w:sz w:val="20"/>
          <w:szCs w:val="20"/>
        </w:rPr>
        <w:tab/>
      </w:r>
      <w:r w:rsidRPr="00115C9A">
        <w:rPr>
          <w:rFonts w:ascii="Arial" w:hAnsi="Arial" w:cs="Arial"/>
          <w:sz w:val="20"/>
          <w:szCs w:val="20"/>
        </w:rPr>
        <w:t xml:space="preserve"> ZATWIERDZIŁ</w:t>
      </w:r>
      <w:r w:rsidR="00CA45DD" w:rsidRPr="00115C9A">
        <w:rPr>
          <w:rFonts w:ascii="Arial" w:hAnsi="Arial" w:cs="Arial"/>
          <w:sz w:val="20"/>
          <w:szCs w:val="20"/>
        </w:rPr>
        <w:t xml:space="preserve"> dnia </w:t>
      </w:r>
      <w:r w:rsidR="00115C9A" w:rsidRPr="00115C9A">
        <w:rPr>
          <w:rFonts w:ascii="Arial" w:hAnsi="Arial" w:cs="Arial"/>
          <w:sz w:val="20"/>
          <w:szCs w:val="20"/>
        </w:rPr>
        <w:t>31</w:t>
      </w:r>
      <w:r w:rsidR="008C3CB0" w:rsidRPr="00115C9A">
        <w:rPr>
          <w:rFonts w:ascii="Arial" w:hAnsi="Arial" w:cs="Arial"/>
          <w:sz w:val="20"/>
          <w:szCs w:val="20"/>
        </w:rPr>
        <w:t>.01.2019</w:t>
      </w:r>
      <w:r w:rsidR="00CA45DD" w:rsidRPr="00115C9A">
        <w:rPr>
          <w:rFonts w:ascii="Arial" w:hAnsi="Arial" w:cs="Arial"/>
          <w:sz w:val="20"/>
          <w:szCs w:val="20"/>
        </w:rPr>
        <w:t xml:space="preserve"> r. </w:t>
      </w:r>
    </w:p>
    <w:p w:rsidR="00CA45DD" w:rsidRPr="00115C9A" w:rsidRDefault="00661AEB" w:rsidP="00B23EB4">
      <w:pPr>
        <w:tabs>
          <w:tab w:val="left" w:pos="0"/>
        </w:tabs>
        <w:spacing w:after="0"/>
        <w:ind w:firstLine="6663"/>
        <w:rPr>
          <w:rFonts w:ascii="Arial" w:hAnsi="Arial" w:cs="Arial"/>
          <w:sz w:val="20"/>
          <w:szCs w:val="20"/>
        </w:rPr>
      </w:pPr>
      <w:r w:rsidRPr="00115C9A">
        <w:rPr>
          <w:rFonts w:ascii="Arial" w:hAnsi="Arial" w:cs="Arial"/>
          <w:sz w:val="20"/>
          <w:szCs w:val="20"/>
        </w:rPr>
        <w:t xml:space="preserve">         </w:t>
      </w:r>
      <w:r w:rsidR="00777D14" w:rsidRPr="00115C9A">
        <w:rPr>
          <w:rFonts w:ascii="Arial" w:hAnsi="Arial" w:cs="Arial"/>
          <w:sz w:val="20"/>
          <w:szCs w:val="20"/>
        </w:rPr>
        <w:t>Dyrektor</w:t>
      </w:r>
      <w:r w:rsidR="00CA45DD" w:rsidRPr="00115C9A">
        <w:rPr>
          <w:rFonts w:ascii="Arial" w:hAnsi="Arial" w:cs="Arial"/>
          <w:sz w:val="20"/>
          <w:szCs w:val="20"/>
        </w:rPr>
        <w:t xml:space="preserve"> PZD</w:t>
      </w:r>
    </w:p>
    <w:p w:rsidR="00777D14" w:rsidRPr="00304036" w:rsidRDefault="00DD7AAF" w:rsidP="00DD7AAF">
      <w:pPr>
        <w:spacing w:after="0"/>
        <w:ind w:left="843" w:firstLine="6237"/>
        <w:rPr>
          <w:rFonts w:ascii="Arial" w:hAnsi="Arial" w:cs="Arial"/>
          <w:sz w:val="20"/>
          <w:szCs w:val="20"/>
        </w:rPr>
      </w:pPr>
      <w:r w:rsidRPr="00304036">
        <w:rPr>
          <w:rFonts w:ascii="Arial" w:hAnsi="Arial" w:cs="Arial"/>
          <w:sz w:val="20"/>
          <w:szCs w:val="20"/>
        </w:rPr>
        <w:t xml:space="preserve">/-/Lech Tatarek </w:t>
      </w:r>
    </w:p>
    <w:p w:rsidR="00CA45DD" w:rsidRDefault="004D5248" w:rsidP="00B23EB4">
      <w:pPr>
        <w:pStyle w:val="Zwykytekst1"/>
        <w:rPr>
          <w:rFonts w:ascii="Arial" w:hAnsi="Arial" w:cs="Arial"/>
          <w:sz w:val="20"/>
          <w:szCs w:val="20"/>
        </w:rPr>
      </w:pPr>
      <w:r w:rsidRPr="00304036">
        <w:rPr>
          <w:rFonts w:ascii="Arial" w:hAnsi="Arial" w:cs="Arial"/>
          <w:sz w:val="20"/>
          <w:szCs w:val="20"/>
        </w:rPr>
        <w:t xml:space="preserve">                                                                                                                  </w:t>
      </w:r>
      <w:r w:rsidR="00CA45DD" w:rsidRPr="00304036">
        <w:rPr>
          <w:rFonts w:ascii="Arial" w:hAnsi="Arial" w:cs="Arial"/>
          <w:sz w:val="20"/>
          <w:szCs w:val="20"/>
        </w:rPr>
        <w:t>/podpis Kierownika Zamawiającego/</w:t>
      </w: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915A26" w:rsidRPr="00304036" w:rsidRDefault="00915A26"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r w:rsidRPr="00304036">
        <w:rPr>
          <w:rFonts w:ascii="Arial" w:hAnsi="Arial" w:cs="Arial"/>
          <w:sz w:val="20"/>
          <w:szCs w:val="20"/>
        </w:rPr>
        <w:t xml:space="preserve">Iława, </w:t>
      </w:r>
      <w:r w:rsidRPr="00115C9A">
        <w:rPr>
          <w:rFonts w:ascii="Arial" w:hAnsi="Arial" w:cs="Arial"/>
          <w:sz w:val="20"/>
          <w:szCs w:val="20"/>
        </w:rPr>
        <w:t xml:space="preserve">dnia </w:t>
      </w:r>
      <w:r w:rsidR="00115C9A" w:rsidRPr="00115C9A">
        <w:rPr>
          <w:rFonts w:ascii="Arial" w:hAnsi="Arial" w:cs="Arial"/>
          <w:sz w:val="20"/>
          <w:szCs w:val="20"/>
        </w:rPr>
        <w:t>31</w:t>
      </w:r>
      <w:r w:rsidR="008C3CB0" w:rsidRPr="00115C9A">
        <w:rPr>
          <w:rFonts w:ascii="Arial" w:hAnsi="Arial" w:cs="Arial"/>
          <w:sz w:val="20"/>
          <w:szCs w:val="20"/>
        </w:rPr>
        <w:t>.01</w:t>
      </w:r>
      <w:r w:rsidRPr="00115C9A">
        <w:rPr>
          <w:rFonts w:ascii="Arial" w:hAnsi="Arial" w:cs="Arial"/>
          <w:sz w:val="20"/>
          <w:szCs w:val="20"/>
        </w:rPr>
        <w:t>.201</w:t>
      </w:r>
      <w:r w:rsidR="008C3CB0" w:rsidRPr="00115C9A">
        <w:rPr>
          <w:rFonts w:ascii="Arial" w:hAnsi="Arial" w:cs="Arial"/>
          <w:sz w:val="20"/>
          <w:szCs w:val="20"/>
        </w:rPr>
        <w:t>9</w:t>
      </w:r>
      <w:r w:rsidRPr="00115C9A">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4377EC">
              <w:rPr>
                <w:noProof/>
                <w:webHidden/>
              </w:rPr>
              <w:t>4</w:t>
            </w:r>
            <w:r>
              <w:rPr>
                <w:noProof/>
                <w:webHidden/>
              </w:rPr>
              <w:fldChar w:fldCharType="end"/>
            </w:r>
          </w:hyperlink>
        </w:p>
        <w:p w:rsidR="00563B4C" w:rsidRDefault="00E211A7">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4377EC">
              <w:rPr>
                <w:noProof/>
                <w:webHidden/>
              </w:rPr>
              <w:t>4</w:t>
            </w:r>
            <w:r w:rsidR="00563B4C">
              <w:rPr>
                <w:noProof/>
                <w:webHidden/>
              </w:rPr>
              <w:fldChar w:fldCharType="end"/>
            </w:r>
          </w:hyperlink>
        </w:p>
        <w:p w:rsidR="00563B4C" w:rsidRDefault="00E211A7">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4377EC">
              <w:rPr>
                <w:noProof/>
                <w:webHidden/>
              </w:rPr>
              <w:t>4</w:t>
            </w:r>
            <w:r w:rsidR="00563B4C">
              <w:rPr>
                <w:noProof/>
                <w:webHidden/>
              </w:rPr>
              <w:fldChar w:fldCharType="end"/>
            </w:r>
          </w:hyperlink>
        </w:p>
        <w:p w:rsidR="00563B4C" w:rsidRDefault="00E211A7">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4377EC">
              <w:rPr>
                <w:noProof/>
                <w:webHidden/>
              </w:rPr>
              <w:t>4</w:t>
            </w:r>
            <w:r w:rsidR="00563B4C">
              <w:rPr>
                <w:noProof/>
                <w:webHidden/>
              </w:rPr>
              <w:fldChar w:fldCharType="end"/>
            </w:r>
          </w:hyperlink>
        </w:p>
        <w:p w:rsidR="00563B4C" w:rsidRDefault="00E211A7">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4377EC">
              <w:rPr>
                <w:noProof/>
                <w:webHidden/>
              </w:rPr>
              <w:t>6</w:t>
            </w:r>
            <w:r w:rsidR="00563B4C">
              <w:rPr>
                <w:noProof/>
                <w:webHidden/>
              </w:rPr>
              <w:fldChar w:fldCharType="end"/>
            </w:r>
          </w:hyperlink>
        </w:p>
        <w:p w:rsidR="00563B4C" w:rsidRDefault="00E211A7">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4377EC">
              <w:rPr>
                <w:noProof/>
                <w:webHidden/>
              </w:rPr>
              <w:t>6</w:t>
            </w:r>
            <w:r w:rsidR="00563B4C">
              <w:rPr>
                <w:noProof/>
                <w:webHidden/>
              </w:rPr>
              <w:fldChar w:fldCharType="end"/>
            </w:r>
          </w:hyperlink>
        </w:p>
        <w:p w:rsidR="00563B4C" w:rsidRDefault="00E211A7">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4377EC">
              <w:rPr>
                <w:noProof/>
                <w:webHidden/>
              </w:rPr>
              <w:t>8</w:t>
            </w:r>
            <w:r w:rsidR="00563B4C">
              <w:rPr>
                <w:noProof/>
                <w:webHidden/>
              </w:rPr>
              <w:fldChar w:fldCharType="end"/>
            </w:r>
          </w:hyperlink>
        </w:p>
        <w:p w:rsidR="00AC5EBD" w:rsidRPr="00AC5EBD" w:rsidRDefault="00E211A7"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E211A7">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4377EC">
              <w:rPr>
                <w:noProof/>
                <w:webHidden/>
              </w:rPr>
              <w:t>11</w:t>
            </w:r>
            <w:r w:rsidR="00563B4C">
              <w:rPr>
                <w:noProof/>
                <w:webHidden/>
              </w:rPr>
              <w:fldChar w:fldCharType="end"/>
            </w:r>
          </w:hyperlink>
        </w:p>
        <w:p w:rsidR="00563B4C" w:rsidRDefault="00E211A7">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4377EC">
              <w:rPr>
                <w:noProof/>
                <w:webHidden/>
              </w:rPr>
              <w:t>11</w:t>
            </w:r>
            <w:r w:rsidR="00563B4C">
              <w:rPr>
                <w:noProof/>
                <w:webHidden/>
              </w:rPr>
              <w:fldChar w:fldCharType="end"/>
            </w:r>
          </w:hyperlink>
        </w:p>
        <w:p w:rsidR="00563B4C" w:rsidRDefault="00E211A7">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4377EC">
              <w:rPr>
                <w:noProof/>
                <w:webHidden/>
              </w:rPr>
              <w:t>12</w:t>
            </w:r>
            <w:r w:rsidR="00563B4C">
              <w:rPr>
                <w:noProof/>
                <w:webHidden/>
              </w:rPr>
              <w:fldChar w:fldCharType="end"/>
            </w:r>
          </w:hyperlink>
        </w:p>
        <w:p w:rsidR="00563B4C" w:rsidRDefault="00E211A7">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4377EC">
              <w:rPr>
                <w:noProof/>
                <w:webHidden/>
              </w:rPr>
              <w:t>13</w:t>
            </w:r>
            <w:r w:rsidR="00563B4C">
              <w:rPr>
                <w:noProof/>
                <w:webHidden/>
              </w:rPr>
              <w:fldChar w:fldCharType="end"/>
            </w:r>
          </w:hyperlink>
        </w:p>
        <w:p w:rsidR="00563B4C" w:rsidRDefault="00E211A7">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4377EC">
              <w:rPr>
                <w:noProof/>
                <w:webHidden/>
              </w:rPr>
              <w:t>15</w:t>
            </w:r>
            <w:r w:rsidR="00563B4C">
              <w:rPr>
                <w:noProof/>
                <w:webHidden/>
              </w:rPr>
              <w:fldChar w:fldCharType="end"/>
            </w:r>
          </w:hyperlink>
        </w:p>
        <w:p w:rsidR="00563B4C" w:rsidRDefault="00E211A7">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4377EC">
              <w:rPr>
                <w:noProof/>
                <w:webHidden/>
              </w:rPr>
              <w:t>16</w:t>
            </w:r>
            <w:r w:rsidR="00563B4C">
              <w:rPr>
                <w:noProof/>
                <w:webHidden/>
              </w:rPr>
              <w:fldChar w:fldCharType="end"/>
            </w:r>
          </w:hyperlink>
        </w:p>
        <w:p w:rsidR="00563B4C" w:rsidRDefault="00E211A7">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4377EC">
              <w:rPr>
                <w:noProof/>
                <w:webHidden/>
              </w:rPr>
              <w:t>17</w:t>
            </w:r>
            <w:r w:rsidR="00563B4C">
              <w:rPr>
                <w:noProof/>
                <w:webHidden/>
              </w:rPr>
              <w:fldChar w:fldCharType="end"/>
            </w:r>
          </w:hyperlink>
        </w:p>
        <w:p w:rsidR="00563B4C" w:rsidRDefault="00E211A7">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4377EC">
              <w:rPr>
                <w:noProof/>
                <w:webHidden/>
              </w:rPr>
              <w:t>18</w:t>
            </w:r>
            <w:r w:rsidR="00563B4C">
              <w:rPr>
                <w:noProof/>
                <w:webHidden/>
              </w:rPr>
              <w:fldChar w:fldCharType="end"/>
            </w:r>
          </w:hyperlink>
        </w:p>
        <w:p w:rsidR="00563B4C" w:rsidRDefault="00E211A7">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4377EC">
              <w:rPr>
                <w:noProof/>
                <w:webHidden/>
              </w:rPr>
              <w:t>19</w:t>
            </w:r>
            <w:r w:rsidR="00563B4C">
              <w:rPr>
                <w:noProof/>
                <w:webHidden/>
              </w:rPr>
              <w:fldChar w:fldCharType="end"/>
            </w:r>
          </w:hyperlink>
        </w:p>
        <w:p w:rsidR="00563B4C" w:rsidRDefault="00E211A7">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4377EC">
              <w:rPr>
                <w:noProof/>
                <w:webHidden/>
              </w:rPr>
              <w:t>19</w:t>
            </w:r>
            <w:r w:rsidR="00563B4C">
              <w:rPr>
                <w:noProof/>
                <w:webHidden/>
              </w:rPr>
              <w:fldChar w:fldCharType="end"/>
            </w:r>
          </w:hyperlink>
        </w:p>
        <w:p w:rsidR="00563B4C" w:rsidRDefault="00E211A7">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4377EC">
              <w:rPr>
                <w:noProof/>
                <w:webHidden/>
              </w:rPr>
              <w:t>19</w:t>
            </w:r>
            <w:r w:rsidR="00563B4C">
              <w:rPr>
                <w:noProof/>
                <w:webHidden/>
              </w:rPr>
              <w:fldChar w:fldCharType="end"/>
            </w:r>
          </w:hyperlink>
        </w:p>
        <w:p w:rsidR="00563B4C" w:rsidRDefault="00E211A7">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4377EC">
              <w:rPr>
                <w:noProof/>
                <w:webHidden/>
              </w:rPr>
              <w:t>20</w:t>
            </w:r>
            <w:r w:rsidR="00563B4C">
              <w:rPr>
                <w:noProof/>
                <w:webHidden/>
              </w:rPr>
              <w:fldChar w:fldCharType="end"/>
            </w:r>
          </w:hyperlink>
        </w:p>
        <w:p w:rsidR="00563B4C" w:rsidRDefault="00E211A7">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4377EC">
              <w:rPr>
                <w:noProof/>
                <w:webHidden/>
              </w:rPr>
              <w:t>21</w:t>
            </w:r>
            <w:r w:rsidR="00563B4C">
              <w:rPr>
                <w:noProof/>
                <w:webHidden/>
              </w:rPr>
              <w:fldChar w:fldCharType="end"/>
            </w:r>
          </w:hyperlink>
        </w:p>
        <w:p w:rsidR="00563B4C" w:rsidRDefault="00E211A7">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4377EC">
              <w:rPr>
                <w:noProof/>
                <w:webHidden/>
              </w:rPr>
              <w:t>21</w:t>
            </w:r>
            <w:r w:rsidR="00563B4C">
              <w:rPr>
                <w:noProof/>
                <w:webHidden/>
              </w:rPr>
              <w:fldChar w:fldCharType="end"/>
            </w:r>
          </w:hyperlink>
        </w:p>
        <w:p w:rsidR="00563B4C" w:rsidRDefault="00E211A7">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4377EC">
              <w:rPr>
                <w:noProof/>
                <w:webHidden/>
              </w:rPr>
              <w:t>21</w:t>
            </w:r>
            <w:r w:rsidR="00563B4C">
              <w:rPr>
                <w:noProof/>
                <w:webHidden/>
              </w:rPr>
              <w:fldChar w:fldCharType="end"/>
            </w:r>
          </w:hyperlink>
        </w:p>
        <w:p w:rsidR="00563B4C" w:rsidRDefault="00E211A7">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4377EC">
              <w:rPr>
                <w:noProof/>
                <w:webHidden/>
              </w:rPr>
              <w:t>21</w:t>
            </w:r>
            <w:r w:rsidR="00563B4C">
              <w:rPr>
                <w:noProof/>
                <w:webHidden/>
              </w:rPr>
              <w:fldChar w:fldCharType="end"/>
            </w:r>
          </w:hyperlink>
        </w:p>
        <w:p w:rsidR="00563B4C" w:rsidRDefault="00E211A7">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4377EC">
              <w:rPr>
                <w:noProof/>
                <w:webHidden/>
              </w:rPr>
              <w:t>21</w:t>
            </w:r>
            <w:r w:rsidR="00563B4C">
              <w:rPr>
                <w:noProof/>
                <w:webHidden/>
              </w:rPr>
              <w:fldChar w:fldCharType="end"/>
            </w:r>
          </w:hyperlink>
        </w:p>
        <w:p w:rsidR="002D2C43" w:rsidRDefault="00E211A7"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4377EC">
              <w:rPr>
                <w:noProof/>
                <w:webHidden/>
              </w:rPr>
              <w:t>25</w:t>
            </w:r>
            <w:r w:rsidR="002D2C43">
              <w:rPr>
                <w:noProof/>
                <w:webHidden/>
              </w:rPr>
              <w:fldChar w:fldCharType="end"/>
            </w:r>
          </w:hyperlink>
        </w:p>
        <w:p w:rsidR="002D2C43" w:rsidRPr="002D2C43" w:rsidRDefault="002D2C43" w:rsidP="002D2C43">
          <w:pPr>
            <w:rPr>
              <w:noProof/>
            </w:rPr>
          </w:pPr>
        </w:p>
        <w:p w:rsidR="00563B4C" w:rsidRDefault="00E211A7">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4377EC">
              <w:rPr>
                <w:noProof/>
                <w:webHidden/>
              </w:rPr>
              <w:t>25</w:t>
            </w:r>
            <w:r w:rsidR="00563B4C">
              <w:rPr>
                <w:noProof/>
                <w:webHidden/>
              </w:rPr>
              <w:fldChar w:fldCharType="end"/>
            </w:r>
          </w:hyperlink>
        </w:p>
        <w:p w:rsidR="00563B4C" w:rsidRDefault="00E211A7">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4377EC">
              <w:rPr>
                <w:noProof/>
                <w:webHidden/>
              </w:rPr>
              <w:t>26</w:t>
            </w:r>
            <w:r w:rsidR="00563B4C">
              <w:rPr>
                <w:noProof/>
                <w:webHidden/>
              </w:rPr>
              <w:fldChar w:fldCharType="end"/>
            </w:r>
          </w:hyperlink>
        </w:p>
        <w:p w:rsidR="00563B4C" w:rsidRDefault="00E211A7">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4377EC">
              <w:rPr>
                <w:noProof/>
                <w:webHidden/>
              </w:rPr>
              <w:t>27</w:t>
            </w:r>
            <w:r w:rsidR="00563B4C">
              <w:rPr>
                <w:noProof/>
                <w:webHidden/>
              </w:rPr>
              <w:fldChar w:fldCharType="end"/>
            </w:r>
          </w:hyperlink>
        </w:p>
        <w:p w:rsidR="00563B4C" w:rsidRDefault="00E211A7">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4377EC">
              <w:rPr>
                <w:noProof/>
                <w:webHidden/>
              </w:rPr>
              <w:t>28</w:t>
            </w:r>
            <w:r w:rsidR="00563B4C">
              <w:rPr>
                <w:noProof/>
                <w:webHidden/>
              </w:rPr>
              <w:fldChar w:fldCharType="end"/>
            </w:r>
          </w:hyperlink>
        </w:p>
        <w:p w:rsidR="00563B4C" w:rsidRDefault="00E211A7">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4377EC">
              <w:rPr>
                <w:noProof/>
                <w:webHidden/>
              </w:rPr>
              <w:t>29</w:t>
            </w:r>
            <w:r w:rsidR="00563B4C">
              <w:rPr>
                <w:noProof/>
                <w:webHidden/>
              </w:rPr>
              <w:fldChar w:fldCharType="end"/>
            </w:r>
          </w:hyperlink>
        </w:p>
        <w:p w:rsidR="00563B4C" w:rsidRDefault="00E211A7">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4377EC">
              <w:rPr>
                <w:noProof/>
                <w:webHidden/>
              </w:rPr>
              <w:t>30</w:t>
            </w:r>
            <w:r w:rsidR="00563B4C">
              <w:rPr>
                <w:noProof/>
                <w:webHidden/>
              </w:rPr>
              <w:fldChar w:fldCharType="end"/>
            </w:r>
          </w:hyperlink>
        </w:p>
        <w:p w:rsidR="00563B4C" w:rsidRDefault="00E211A7">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4377EC">
              <w:rPr>
                <w:noProof/>
                <w:webHidden/>
              </w:rPr>
              <w:t>31</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F11232" w:rsidRPr="00EE33CA" w:rsidRDefault="00F11232" w:rsidP="00F11232">
      <w:pPr>
        <w:widowControl w:val="0"/>
        <w:autoSpaceDE w:val="0"/>
        <w:spacing w:after="0"/>
        <w:jc w:val="center"/>
        <w:rPr>
          <w:rFonts w:ascii="Arial" w:hAnsi="Arial" w:cs="Arial"/>
          <w:b/>
          <w:sz w:val="20"/>
          <w:szCs w:val="20"/>
        </w:rPr>
      </w:pPr>
      <w:r w:rsidRPr="00EE33CA">
        <w:rPr>
          <w:rFonts w:ascii="Arial" w:hAnsi="Arial" w:cs="Arial"/>
          <w:b/>
          <w:sz w:val="20"/>
          <w:szCs w:val="20"/>
        </w:rPr>
        <w:t xml:space="preserve">Przebudowa drogi powiatowej nr 1279N odc. Kisielice - Piotrowice </w:t>
      </w:r>
    </w:p>
    <w:p w:rsidR="00F11232" w:rsidRPr="00EE33CA" w:rsidRDefault="00F11232" w:rsidP="00F11232">
      <w:pPr>
        <w:widowControl w:val="0"/>
        <w:autoSpaceDE w:val="0"/>
        <w:spacing w:after="0"/>
        <w:jc w:val="center"/>
        <w:rPr>
          <w:rFonts w:ascii="Arial" w:hAnsi="Arial" w:cs="Arial"/>
          <w:b/>
          <w:sz w:val="20"/>
          <w:szCs w:val="20"/>
        </w:rPr>
      </w:pPr>
      <w:r w:rsidRPr="00EE33CA">
        <w:rPr>
          <w:rFonts w:ascii="Arial" w:hAnsi="Arial" w:cs="Arial"/>
          <w:b/>
          <w:sz w:val="20"/>
          <w:szCs w:val="20"/>
        </w:rPr>
        <w:t>oraz drogi nr 1287N na odc. od skrzyżowania z drogą nr 1279N do Gorynia – Etap I</w:t>
      </w:r>
      <w:r>
        <w:rPr>
          <w:rFonts w:ascii="Arial" w:hAnsi="Arial" w:cs="Arial"/>
          <w:b/>
          <w:sz w:val="20"/>
          <w:szCs w:val="20"/>
        </w:rPr>
        <w:t>I</w:t>
      </w:r>
    </w:p>
    <w:p w:rsidR="00CA45DD" w:rsidRDefault="00CA45DD" w:rsidP="00777D14">
      <w:pPr>
        <w:widowControl w:val="0"/>
        <w:autoSpaceDE w:val="0"/>
        <w:spacing w:after="0"/>
        <w:rPr>
          <w:rFonts w:ascii="Arial" w:hAnsi="Arial" w:cs="Arial"/>
          <w:sz w:val="20"/>
          <w:szCs w:val="20"/>
        </w:rPr>
      </w:pP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 xml:space="preserve">Postępowanie znak: </w:t>
      </w:r>
      <w:r w:rsidR="00F4564E" w:rsidRPr="00D31572">
        <w:rPr>
          <w:rFonts w:ascii="Arial" w:hAnsi="Arial" w:cs="Arial"/>
          <w:b/>
          <w:sz w:val="20"/>
          <w:szCs w:val="20"/>
        </w:rPr>
        <w:t>DT4A.260.</w:t>
      </w:r>
      <w:r w:rsidR="00D31572" w:rsidRPr="00D31572">
        <w:rPr>
          <w:rFonts w:ascii="Arial" w:hAnsi="Arial" w:cs="Arial"/>
          <w:b/>
          <w:sz w:val="20"/>
          <w:szCs w:val="20"/>
        </w:rPr>
        <w:t>5</w:t>
      </w:r>
      <w:r w:rsidR="00F4564E" w:rsidRPr="00D31572">
        <w:rPr>
          <w:rFonts w:ascii="Arial" w:hAnsi="Arial" w:cs="Arial"/>
          <w:b/>
          <w:sz w:val="20"/>
          <w:szCs w:val="20"/>
        </w:rPr>
        <w:t>.201</w:t>
      </w:r>
      <w:r w:rsidR="00880CA2" w:rsidRPr="00D31572">
        <w:rPr>
          <w:rFonts w:ascii="Arial" w:hAnsi="Arial" w:cs="Arial"/>
          <w:b/>
          <w:sz w:val="20"/>
          <w:szCs w:val="20"/>
        </w:rPr>
        <w:t>9</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0" w:name="_Toc535240430"/>
      <w:r w:rsidRPr="002E1C1B">
        <w:rPr>
          <w:sz w:val="20"/>
          <w:szCs w:val="20"/>
        </w:rPr>
        <w:t>Nazwa (firma) i adres zamawiającego:</w:t>
      </w:r>
      <w:bookmarkEnd w:id="0"/>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1" w:name="_Toc535240431"/>
      <w:r w:rsidRPr="002E1C1B">
        <w:rPr>
          <w:sz w:val="20"/>
          <w:szCs w:val="20"/>
        </w:rPr>
        <w:t>Tryb udzielenia zamówienia</w:t>
      </w:r>
      <w:bookmarkEnd w:id="1"/>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2" w:name="_Toc304458207"/>
      <w:bookmarkStart w:id="3" w:name="_Toc535240432"/>
      <w:r w:rsidRPr="002E1C1B">
        <w:rPr>
          <w:sz w:val="20"/>
          <w:szCs w:val="20"/>
        </w:rPr>
        <w:t>Definicje użyte w specyfikacji i informacje ogólne.</w:t>
      </w:r>
      <w:bookmarkEnd w:id="2"/>
      <w:bookmarkEnd w:id="3"/>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4" w:name="_Toc535240433"/>
      <w:r w:rsidRPr="002E1C1B">
        <w:rPr>
          <w:sz w:val="20"/>
          <w:szCs w:val="20"/>
        </w:rPr>
        <w:t>Opis przedmiotu zamówienia</w:t>
      </w:r>
      <w:bookmarkEnd w:id="4"/>
    </w:p>
    <w:p w:rsidR="005851C4" w:rsidRPr="005851C4" w:rsidRDefault="005851C4" w:rsidP="005851C4">
      <w:pPr>
        <w:widowControl w:val="0"/>
        <w:autoSpaceDE w:val="0"/>
        <w:spacing w:after="0"/>
        <w:rPr>
          <w:rFonts w:ascii="Arial" w:hAnsi="Arial" w:cs="Arial"/>
          <w:i/>
          <w:sz w:val="20"/>
          <w:szCs w:val="20"/>
        </w:rPr>
      </w:pPr>
      <w:r w:rsidRPr="005851C4">
        <w:rPr>
          <w:rFonts w:ascii="Arial" w:hAnsi="Arial" w:cs="Arial"/>
          <w:sz w:val="20"/>
          <w:szCs w:val="20"/>
          <w:shd w:val="clear" w:color="auto" w:fill="FFFFFF"/>
        </w:rPr>
        <w:t xml:space="preserve">Przedmiotem zamówienia jest </w:t>
      </w:r>
      <w:r w:rsidRPr="005851C4">
        <w:rPr>
          <w:rFonts w:ascii="Arial" w:hAnsi="Arial" w:cs="Arial"/>
          <w:i/>
          <w:sz w:val="20"/>
          <w:szCs w:val="20"/>
          <w:shd w:val="clear" w:color="auto" w:fill="FFFFFF"/>
        </w:rPr>
        <w:t>„</w:t>
      </w:r>
      <w:r w:rsidRPr="005851C4">
        <w:rPr>
          <w:rFonts w:ascii="Arial" w:hAnsi="Arial" w:cs="Arial"/>
          <w:i/>
          <w:sz w:val="20"/>
          <w:szCs w:val="20"/>
        </w:rPr>
        <w:t xml:space="preserve">Przebudowa drogi powiatowej nr 1279N odc. Kisielice - Piotrowice </w:t>
      </w:r>
    </w:p>
    <w:p w:rsidR="005851C4" w:rsidRPr="005851C4" w:rsidRDefault="005851C4" w:rsidP="005851C4">
      <w:pPr>
        <w:widowControl w:val="0"/>
        <w:autoSpaceDE w:val="0"/>
        <w:spacing w:after="0"/>
        <w:rPr>
          <w:rFonts w:ascii="Arial" w:hAnsi="Arial" w:cs="Arial"/>
          <w:i/>
          <w:sz w:val="20"/>
          <w:szCs w:val="20"/>
        </w:rPr>
      </w:pPr>
      <w:r w:rsidRPr="005851C4">
        <w:rPr>
          <w:rFonts w:ascii="Arial" w:hAnsi="Arial" w:cs="Arial"/>
          <w:i/>
          <w:sz w:val="20"/>
          <w:szCs w:val="20"/>
        </w:rPr>
        <w:t>oraz drogi nr 1287N na odc. od skrzyżowania z drogą nr 1279N do Gorynia – Etap II„</w:t>
      </w:r>
    </w:p>
    <w:p w:rsidR="005851C4" w:rsidRPr="00D255B5" w:rsidRDefault="005851C4" w:rsidP="005851C4">
      <w:pPr>
        <w:pStyle w:val="Akapitzlist"/>
        <w:widowControl w:val="0"/>
        <w:numPr>
          <w:ilvl w:val="0"/>
          <w:numId w:val="101"/>
        </w:numPr>
        <w:autoSpaceDE w:val="0"/>
        <w:ind w:left="284" w:hanging="284"/>
        <w:jc w:val="both"/>
        <w:rPr>
          <w:rFonts w:ascii="Arial" w:hAnsi="Arial" w:cs="Arial"/>
          <w:i/>
        </w:rPr>
      </w:pPr>
      <w:r w:rsidRPr="00D255B5">
        <w:rPr>
          <w:rFonts w:ascii="Arial" w:hAnsi="Arial" w:cs="Arial"/>
        </w:rPr>
        <w:t xml:space="preserve">Przebudowa drogi powiatowej nr 1279N odc. Kisielice – Piotrowice oraz drogi nr 1287N na odc. od skrzyżowania z drogą nr 1279N do Gorynia – Etap </w:t>
      </w:r>
      <w:r w:rsidR="00EA075A">
        <w:rPr>
          <w:rFonts w:ascii="Arial" w:hAnsi="Arial" w:cs="Arial"/>
        </w:rPr>
        <w:t>I</w:t>
      </w:r>
      <w:r w:rsidRPr="00D255B5">
        <w:rPr>
          <w:rFonts w:ascii="Arial" w:hAnsi="Arial" w:cs="Arial"/>
        </w:rPr>
        <w:t>I</w:t>
      </w:r>
      <w:r w:rsidRPr="00D255B5">
        <w:rPr>
          <w:rFonts w:ascii="Arial" w:hAnsi="Arial" w:cs="Arial"/>
          <w:i/>
        </w:rPr>
        <w:t xml:space="preserve"> </w:t>
      </w:r>
      <w:r w:rsidRPr="00D255B5">
        <w:rPr>
          <w:rFonts w:ascii="Arial" w:hAnsi="Arial" w:cs="Arial"/>
        </w:rPr>
        <w:t>obejmuje długość ok. 1</w:t>
      </w:r>
      <w:r w:rsidR="00EA075A">
        <w:rPr>
          <w:rFonts w:ascii="Arial" w:hAnsi="Arial" w:cs="Arial"/>
        </w:rPr>
        <w:t>492</w:t>
      </w:r>
      <w:r w:rsidRPr="00D255B5">
        <w:rPr>
          <w:rFonts w:ascii="Arial" w:hAnsi="Arial" w:cs="Arial"/>
        </w:rPr>
        <w:t xml:space="preserve"> </w:t>
      </w:r>
      <w:proofErr w:type="spellStart"/>
      <w:r w:rsidRPr="00D255B5">
        <w:rPr>
          <w:rFonts w:ascii="Arial" w:hAnsi="Arial" w:cs="Arial"/>
        </w:rPr>
        <w:t>mb</w:t>
      </w:r>
      <w:proofErr w:type="spellEnd"/>
      <w:r w:rsidRPr="00D255B5">
        <w:rPr>
          <w:rFonts w:ascii="Arial" w:hAnsi="Arial" w:cs="Arial"/>
        </w:rPr>
        <w:t xml:space="preserve">. </w:t>
      </w:r>
      <w:r w:rsidRPr="00D255B5">
        <w:rPr>
          <w:rFonts w:ascii="Arial" w:hAnsi="Arial" w:cs="Arial"/>
          <w:bCs/>
          <w:shd w:val="clear" w:color="auto" w:fill="FFFFFF"/>
        </w:rPr>
        <w:t xml:space="preserve">Inwestycja </w:t>
      </w:r>
      <w:r w:rsidRPr="00D255B5">
        <w:rPr>
          <w:rFonts w:ascii="Arial" w:hAnsi="Arial" w:cs="Arial"/>
          <w:bCs/>
          <w:shd w:val="clear" w:color="auto" w:fill="FFFFFF"/>
        </w:rPr>
        <w:br/>
      </w:r>
      <w:r w:rsidRPr="00D255B5">
        <w:rPr>
          <w:rFonts w:ascii="Arial" w:hAnsi="Arial" w:cs="Arial"/>
          <w:bCs/>
          <w:shd w:val="clear" w:color="auto" w:fill="FFFFFF"/>
        </w:rPr>
        <w:lastRenderedPageBreak/>
        <w:t>w ciągu DP 1287N</w:t>
      </w:r>
      <w:r>
        <w:rPr>
          <w:rFonts w:ascii="Arial" w:hAnsi="Arial" w:cs="Arial"/>
          <w:bCs/>
          <w:shd w:val="clear" w:color="auto" w:fill="FFFFFF"/>
        </w:rPr>
        <w:t xml:space="preserve"> </w:t>
      </w:r>
      <w:r w:rsidRPr="00D255B5">
        <w:rPr>
          <w:rFonts w:ascii="Arial" w:hAnsi="Arial" w:cs="Arial"/>
          <w:bCs/>
          <w:shd w:val="clear" w:color="auto" w:fill="FFFFFF"/>
        </w:rPr>
        <w:t xml:space="preserve">znajduje się na terenie gminy Kisielice, powiat iławski, </w:t>
      </w:r>
      <w:r>
        <w:rPr>
          <w:rFonts w:ascii="Arial" w:hAnsi="Arial" w:cs="Arial"/>
          <w:bCs/>
          <w:shd w:val="clear" w:color="auto" w:fill="FFFFFF"/>
        </w:rPr>
        <w:t>zabudowy wiejskiej</w:t>
      </w:r>
      <w:r w:rsidRPr="00D255B5">
        <w:rPr>
          <w:rFonts w:ascii="Arial" w:hAnsi="Arial" w:cs="Arial"/>
          <w:bCs/>
          <w:shd w:val="clear" w:color="auto" w:fill="FFFFFF"/>
        </w:rPr>
        <w:t xml:space="preserve">, zagrodowej. Droga spełnia parametry klasy „L”. W obrębie pasa drogowego występują sieci podziemne oraz napowietrzne nie kolidujące z inwestycją. Istniejąca nawierzchnia asfaltobetonowa szerokości zmiennej 4,00-6,00 m wraz ze zjazdami (nawierzchnia betonowa, gruntowa, asfaltowa) wymaga przebudowy z uwagi na jej nierówną nawierzchnię, pofałdowania oraz liczne spękania podłużne świadczące o miejscowej utracie nośności. </w:t>
      </w:r>
      <w:r w:rsidR="007A2619" w:rsidRPr="00C232BC">
        <w:rPr>
          <w:rFonts w:ascii="Arial" w:hAnsi="Arial" w:cs="Arial"/>
        </w:rPr>
        <w:t>Inwestycja ma na celu poprawę parametrów techni</w:t>
      </w:r>
      <w:r w:rsidR="007A2619">
        <w:rPr>
          <w:rFonts w:ascii="Arial" w:hAnsi="Arial" w:cs="Arial"/>
        </w:rPr>
        <w:t>cznych i eksploatacyjnych drogi</w:t>
      </w:r>
      <w:r w:rsidR="007A2619" w:rsidRPr="00C232BC">
        <w:rPr>
          <w:rFonts w:ascii="Arial" w:hAnsi="Arial" w:cs="Arial"/>
        </w:rPr>
        <w:t xml:space="preserve">. </w:t>
      </w:r>
      <w:r w:rsidR="007A2619">
        <w:rPr>
          <w:rFonts w:ascii="Arial" w:hAnsi="Arial" w:cs="Arial"/>
        </w:rPr>
        <w:t xml:space="preserve">W ciągu nawierzchni występują koleiny </w:t>
      </w:r>
      <w:r w:rsidR="007A2619" w:rsidRPr="00C232BC">
        <w:rPr>
          <w:rFonts w:ascii="Arial" w:hAnsi="Arial" w:cs="Arial"/>
        </w:rPr>
        <w:t xml:space="preserve">oraz </w:t>
      </w:r>
      <w:r w:rsidR="007A2619">
        <w:rPr>
          <w:rFonts w:ascii="Arial" w:hAnsi="Arial" w:cs="Arial"/>
        </w:rPr>
        <w:t>ubytki nawierzchni</w:t>
      </w:r>
      <w:r w:rsidR="007A2619" w:rsidRPr="00C232BC">
        <w:rPr>
          <w:rFonts w:ascii="Arial" w:hAnsi="Arial" w:cs="Arial"/>
        </w:rPr>
        <w:t xml:space="preserve">, w których tworzą się zastoiska wody. </w:t>
      </w:r>
      <w:r w:rsidR="007A2619">
        <w:rPr>
          <w:rFonts w:ascii="Arial" w:hAnsi="Arial" w:cs="Arial"/>
        </w:rPr>
        <w:t xml:space="preserve">Istniejące </w:t>
      </w:r>
      <w:r w:rsidR="007A2619" w:rsidRPr="00C232BC">
        <w:rPr>
          <w:rFonts w:ascii="Arial" w:hAnsi="Arial" w:cs="Arial"/>
        </w:rPr>
        <w:t xml:space="preserve">rowy przydrożne </w:t>
      </w:r>
      <w:r w:rsidR="007A2619">
        <w:rPr>
          <w:rFonts w:ascii="Arial" w:hAnsi="Arial" w:cs="Arial"/>
        </w:rPr>
        <w:t xml:space="preserve">są </w:t>
      </w:r>
      <w:r w:rsidR="007A2619" w:rsidRPr="00C232BC">
        <w:rPr>
          <w:rFonts w:ascii="Arial" w:hAnsi="Arial" w:cs="Arial"/>
        </w:rPr>
        <w:t>zamulone i zakrzaczone.</w:t>
      </w:r>
    </w:p>
    <w:p w:rsidR="003802B4" w:rsidRPr="003802B4" w:rsidRDefault="005851C4" w:rsidP="003802B4">
      <w:pPr>
        <w:autoSpaceDE w:val="0"/>
        <w:autoSpaceDN w:val="0"/>
        <w:adjustRightInd w:val="0"/>
        <w:spacing w:after="0" w:line="240" w:lineRule="auto"/>
        <w:ind w:left="284"/>
        <w:rPr>
          <w:rFonts w:ascii="Arial" w:hAnsi="Arial" w:cs="Arial"/>
          <w:sz w:val="20"/>
          <w:szCs w:val="20"/>
        </w:rPr>
      </w:pPr>
      <w:r w:rsidRPr="00D255B5">
        <w:rPr>
          <w:rFonts w:ascii="Arial" w:hAnsi="Arial" w:cs="Arial"/>
          <w:sz w:val="20"/>
          <w:szCs w:val="20"/>
        </w:rPr>
        <w:t>Zaprojektowano poszerzenie istniejącej jezdni o nawierzchni z asfaltobetonu do szerokości 5,00 m. Nawierzchnię jezdni zaprojektowano z asfaltobetonu. Przekrój poprzeczny jezdni zaprojektowano jako daszkowy, jednostronny - spadki poprzeczne należy nawiązać do istniejącej nawierzchni drogi. Przy drodze zaprojektowano pobocza obustronne szerokości 1,10 m z kruszywa stabilizowanego mechanicznie 0/31,5.</w:t>
      </w:r>
      <w:r w:rsidR="003802B4">
        <w:rPr>
          <w:rFonts w:ascii="Arial" w:hAnsi="Arial" w:cs="Arial"/>
          <w:sz w:val="20"/>
          <w:szCs w:val="20"/>
        </w:rPr>
        <w:t xml:space="preserve"> </w:t>
      </w:r>
      <w:r w:rsidR="003802B4" w:rsidRPr="003802B4">
        <w:rPr>
          <w:rFonts w:ascii="Arial" w:hAnsi="Arial" w:cs="Arial"/>
          <w:sz w:val="20"/>
          <w:szCs w:val="20"/>
        </w:rPr>
        <w:t xml:space="preserve">Rowy przydrożne przeznaczono do odmulenia, oczyszczenia i odbudowania. Wykonawca wliczy do wyceny wykonanie zjazdów  gruntowych na pola i drogi nienaniesione w dokumentacji a przynależne i niezbędne do obsługi działki/posesji w miejscach widocznych w terenie. </w:t>
      </w:r>
    </w:p>
    <w:p w:rsidR="00EA075A" w:rsidRPr="00EE33CA" w:rsidRDefault="00EA075A" w:rsidP="00EA075A">
      <w:pPr>
        <w:pStyle w:val="Akapitzlist"/>
        <w:widowControl w:val="0"/>
        <w:autoSpaceDE w:val="0"/>
        <w:ind w:left="284"/>
        <w:jc w:val="both"/>
        <w:rPr>
          <w:rFonts w:ascii="Arial" w:hAnsi="Arial" w:cs="Arial"/>
          <w:bCs/>
          <w:u w:val="single"/>
          <w:shd w:val="clear" w:color="auto" w:fill="FFFFFF"/>
        </w:rPr>
      </w:pPr>
      <w:r w:rsidRPr="00EE33CA">
        <w:rPr>
          <w:rFonts w:ascii="Arial" w:hAnsi="Arial" w:cs="Arial"/>
          <w:bCs/>
          <w:shd w:val="clear" w:color="auto" w:fill="FFFFFF"/>
        </w:rPr>
        <w:t xml:space="preserve">Zakres zamówienia dla odcinka </w:t>
      </w:r>
      <w:r w:rsidRPr="00EE33CA">
        <w:rPr>
          <w:rFonts w:ascii="Arial" w:hAnsi="Arial" w:cs="Arial"/>
        </w:rPr>
        <w:t>od skrzyżowania z drogą powiatową nr 1279N do Gorynia -  droga powiatowa 1287N na dł. około 1</w:t>
      </w:r>
      <w:r>
        <w:rPr>
          <w:rFonts w:ascii="Arial" w:hAnsi="Arial" w:cs="Arial"/>
        </w:rPr>
        <w:t>492</w:t>
      </w:r>
      <w:r w:rsidRPr="00EE33CA">
        <w:rPr>
          <w:rFonts w:ascii="Arial" w:hAnsi="Arial" w:cs="Arial"/>
        </w:rPr>
        <w:t xml:space="preserve"> </w:t>
      </w:r>
      <w:proofErr w:type="spellStart"/>
      <w:r w:rsidRPr="00EE33CA">
        <w:rPr>
          <w:rFonts w:ascii="Arial" w:hAnsi="Arial" w:cs="Arial"/>
        </w:rPr>
        <w:t>mb</w:t>
      </w:r>
      <w:proofErr w:type="spellEnd"/>
      <w:r w:rsidRPr="00EE33CA">
        <w:rPr>
          <w:rFonts w:ascii="Arial" w:hAnsi="Arial" w:cs="Arial"/>
        </w:rPr>
        <w:t xml:space="preserve"> </w:t>
      </w:r>
      <w:r w:rsidRPr="00EE33CA">
        <w:rPr>
          <w:rFonts w:ascii="Arial" w:hAnsi="Arial" w:cs="Arial"/>
          <w:bCs/>
          <w:shd w:val="clear" w:color="auto" w:fill="FFFFFF"/>
        </w:rPr>
        <w:t>obejmuje:</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wykonanie projektu organizacji ruchu na czas prowadzenia robót wraz z uzgodnieniami </w:t>
      </w:r>
      <w:r w:rsidRPr="00EE33CA">
        <w:rPr>
          <w:rFonts w:ascii="Arial" w:hAnsi="Arial" w:cs="Arial"/>
          <w:bCs/>
          <w:sz w:val="20"/>
          <w:szCs w:val="20"/>
          <w:shd w:val="clear" w:color="auto" w:fill="FFFFFF"/>
        </w:rPr>
        <w:br/>
        <w:t xml:space="preserve"> uzyskaniem akceptacji czasowej organizacji ruchu przez Starostę iławskiego w Wydziale Komunikacji Starostwa Powiatowego w Iławie, ustawienie na okres inwestycji stosownego oznakowania na czas prowadzenia robót; </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roboty przygotowawcze, pomiarowe, rozbiórkowe;</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roboty ziemne</w:t>
      </w:r>
      <w:r>
        <w:rPr>
          <w:rFonts w:ascii="Arial" w:hAnsi="Arial" w:cs="Arial"/>
          <w:bCs/>
          <w:sz w:val="20"/>
          <w:szCs w:val="20"/>
          <w:shd w:val="clear" w:color="auto" w:fill="FFFFFF"/>
        </w:rPr>
        <w:t>, poszerzenie jezdni</w:t>
      </w:r>
      <w:r w:rsidR="003A4DD1">
        <w:rPr>
          <w:rFonts w:ascii="Arial" w:hAnsi="Arial" w:cs="Arial"/>
          <w:bCs/>
          <w:sz w:val="20"/>
          <w:szCs w:val="20"/>
          <w:shd w:val="clear" w:color="auto" w:fill="FFFFFF"/>
        </w:rPr>
        <w:t xml:space="preserve">, wykonanie </w:t>
      </w:r>
      <w:r w:rsidR="003A4DD1" w:rsidRPr="00083894">
        <w:rPr>
          <w:rFonts w:ascii="Arial" w:hAnsi="Arial" w:cs="Arial"/>
          <w:bCs/>
          <w:sz w:val="20"/>
          <w:szCs w:val="20"/>
          <w:shd w:val="clear" w:color="auto" w:fill="FFFFFF"/>
        </w:rPr>
        <w:t>zjazdu na dz. 313/2 (</w:t>
      </w:r>
      <w:r w:rsidR="00083894" w:rsidRPr="00083894">
        <w:rPr>
          <w:rFonts w:ascii="Arial" w:hAnsi="Arial" w:cs="Arial"/>
          <w:bCs/>
          <w:sz w:val="20"/>
          <w:szCs w:val="20"/>
          <w:shd w:val="clear" w:color="auto" w:fill="FFFFFF"/>
        </w:rPr>
        <w:t xml:space="preserve">odcinek </w:t>
      </w:r>
      <w:r w:rsidR="00083894" w:rsidRPr="00083894">
        <w:rPr>
          <w:rFonts w:ascii="Arial" w:hAnsi="Arial" w:cs="Arial"/>
          <w:sz w:val="20"/>
          <w:szCs w:val="20"/>
        </w:rPr>
        <w:t>od skrzyżowania z drogą nr 1279N do Gorynia</w:t>
      </w:r>
      <w:r w:rsidR="00083894">
        <w:rPr>
          <w:rFonts w:ascii="Arial" w:hAnsi="Arial" w:cs="Arial"/>
          <w:sz w:val="20"/>
          <w:szCs w:val="20"/>
        </w:rPr>
        <w:t>,</w:t>
      </w:r>
      <w:r w:rsidR="00083894" w:rsidRPr="00083894">
        <w:rPr>
          <w:rFonts w:ascii="Arial" w:hAnsi="Arial" w:cs="Arial"/>
          <w:bCs/>
          <w:sz w:val="20"/>
          <w:szCs w:val="20"/>
          <w:shd w:val="clear" w:color="auto" w:fill="FFFFFF"/>
        </w:rPr>
        <w:t xml:space="preserve"> </w:t>
      </w:r>
      <w:r w:rsidR="003A4DD1" w:rsidRPr="00083894">
        <w:rPr>
          <w:rFonts w:ascii="Arial" w:hAnsi="Arial" w:cs="Arial"/>
          <w:bCs/>
          <w:sz w:val="20"/>
          <w:szCs w:val="20"/>
          <w:shd w:val="clear" w:color="auto" w:fill="FFFFFF"/>
        </w:rPr>
        <w:t>początek opracowania odc. A-B)</w:t>
      </w:r>
      <w:r w:rsidRPr="00083894">
        <w:rPr>
          <w:rFonts w:ascii="Arial" w:hAnsi="Arial" w:cs="Arial"/>
          <w:bCs/>
          <w:sz w:val="20"/>
          <w:szCs w:val="20"/>
          <w:shd w:val="clear" w:color="auto" w:fill="FFFFFF"/>
        </w:rPr>
        <w:t>;</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odwodnienie pasa drogowego (</w:t>
      </w:r>
      <w:r w:rsidRPr="00EE33CA">
        <w:rPr>
          <w:rFonts w:ascii="Arial" w:hAnsi="Arial" w:cs="Arial"/>
          <w:sz w:val="20"/>
          <w:szCs w:val="20"/>
        </w:rPr>
        <w:t>powierzchniowo do istniejącego systemu odwodnienia</w:t>
      </w:r>
      <w:r w:rsidRPr="00EE33CA">
        <w:rPr>
          <w:rFonts w:ascii="Arial" w:hAnsi="Arial" w:cs="Arial"/>
          <w:bCs/>
          <w:sz w:val="20"/>
          <w:szCs w:val="20"/>
          <w:shd w:val="clear" w:color="auto" w:fill="FFFFFF"/>
        </w:rPr>
        <w:t xml:space="preserve"> </w:t>
      </w:r>
      <w:r w:rsidRPr="00EE33CA">
        <w:rPr>
          <w:rFonts w:ascii="Arial" w:hAnsi="Arial" w:cs="Arial"/>
          <w:sz w:val="20"/>
          <w:szCs w:val="20"/>
        </w:rPr>
        <w:t>w postaci istniejących rowów drogowych, które należy odbudować</w:t>
      </w:r>
      <w:r>
        <w:rPr>
          <w:rFonts w:ascii="Arial" w:hAnsi="Arial" w:cs="Arial"/>
          <w:sz w:val="20"/>
          <w:szCs w:val="20"/>
        </w:rPr>
        <w:t xml:space="preserve"> – wykop rowów</w:t>
      </w:r>
      <w:r w:rsidR="005A24D7">
        <w:rPr>
          <w:rFonts w:ascii="Arial" w:hAnsi="Arial" w:cs="Arial"/>
          <w:sz w:val="20"/>
          <w:szCs w:val="20"/>
        </w:rPr>
        <w:t>, oczyszczenie</w:t>
      </w:r>
      <w:r w:rsidRPr="00EE33CA">
        <w:rPr>
          <w:rFonts w:ascii="Arial" w:hAnsi="Arial" w:cs="Arial"/>
          <w:sz w:val="20"/>
          <w:szCs w:val="20"/>
        </w:rPr>
        <w:t>)</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elementy ulic – wbudowanie krawężnika,</w:t>
      </w:r>
      <w:r>
        <w:rPr>
          <w:rFonts w:ascii="Arial" w:hAnsi="Arial" w:cs="Arial"/>
          <w:bCs/>
          <w:sz w:val="20"/>
          <w:szCs w:val="20"/>
          <w:shd w:val="clear" w:color="auto" w:fill="FFFFFF"/>
        </w:rPr>
        <w:t xml:space="preserve"> obrzeża</w:t>
      </w:r>
      <w:r w:rsidRPr="00EE33CA">
        <w:rPr>
          <w:rFonts w:ascii="Arial" w:hAnsi="Arial" w:cs="Arial"/>
          <w:bCs/>
          <w:sz w:val="20"/>
          <w:szCs w:val="20"/>
          <w:shd w:val="clear" w:color="auto" w:fill="FFFFFF"/>
        </w:rPr>
        <w:t>;</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podbudowy oraz w-wy odsączającej;</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ułożenie nawierzchni z betonu asfaltowego</w:t>
      </w:r>
      <w:r>
        <w:rPr>
          <w:rFonts w:ascii="Arial" w:hAnsi="Arial" w:cs="Arial"/>
          <w:bCs/>
          <w:sz w:val="20"/>
          <w:szCs w:val="20"/>
          <w:shd w:val="clear" w:color="auto" w:fill="FFFFFF"/>
        </w:rPr>
        <w:t xml:space="preserve"> (jezdnia, zjazdy) oraz z kostki betonowej (chodnik/peron)</w:t>
      </w:r>
      <w:r w:rsidRPr="00EE33CA">
        <w:rPr>
          <w:rFonts w:ascii="Arial" w:hAnsi="Arial" w:cs="Arial"/>
          <w:bCs/>
          <w:sz w:val="20"/>
          <w:szCs w:val="20"/>
          <w:shd w:val="clear" w:color="auto" w:fill="FFFFFF"/>
        </w:rPr>
        <w:t>;</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wbudowanie</w:t>
      </w:r>
      <w:r w:rsidRPr="00EE33CA">
        <w:rPr>
          <w:rFonts w:ascii="Arial" w:hAnsi="Arial" w:cs="Arial"/>
          <w:bCs/>
          <w:sz w:val="20"/>
          <w:szCs w:val="20"/>
          <w:shd w:val="clear" w:color="auto" w:fill="FFFFFF"/>
        </w:rPr>
        <w:t xml:space="preserve"> przepustów rurowych pod zjazdami;</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Pr>
          <w:rFonts w:ascii="Arial" w:hAnsi="Arial" w:cs="Arial"/>
          <w:bCs/>
          <w:sz w:val="20"/>
          <w:szCs w:val="20"/>
          <w:shd w:val="clear" w:color="auto" w:fill="FFFFFF"/>
        </w:rPr>
        <w:t>roboty wykończeniowe, wyrównanie zjazdów kruszywem</w:t>
      </w:r>
      <w:r w:rsidRPr="00EE33CA">
        <w:rPr>
          <w:rFonts w:ascii="Arial" w:hAnsi="Arial" w:cs="Arial"/>
          <w:bCs/>
          <w:sz w:val="20"/>
          <w:szCs w:val="20"/>
          <w:shd w:val="clear" w:color="auto" w:fill="FFFFFF"/>
        </w:rPr>
        <w:t>;</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obustronna ścinka poboczy wraz z wykonaniem poboczy z kruszywa 0-31,5</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oznakowanie poziome (istniejące oznakowanie pionowe bez zmian)</w:t>
      </w:r>
    </w:p>
    <w:p w:rsidR="00EA075A" w:rsidRPr="00EE33CA" w:rsidRDefault="00EA075A" w:rsidP="00EA075A">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777D14" w:rsidRPr="00D255B5"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dokumentacja projektowa,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iczne oraz pomocniczo przedmiar</w:t>
      </w:r>
      <w:r w:rsidRPr="00D255B5">
        <w:rPr>
          <w:rFonts w:ascii="Arial" w:hAnsi="Arial" w:cs="Arial"/>
          <w:bCs/>
          <w:shd w:val="clear" w:color="auto" w:fill="FFFFFF"/>
        </w:rPr>
        <w:t xml:space="preserve"> robót.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 xml:space="preserve">Wszelkie „produkty” pochodzące od konkretnych producentów, określają minimalne </w:t>
      </w:r>
      <w:r w:rsidRPr="002E1C1B">
        <w:rPr>
          <w:rFonts w:ascii="Arial" w:hAnsi="Arial" w:cs="Arial"/>
          <w:lang w:eastAsia="pl-PL"/>
        </w:rPr>
        <w:lastRenderedPageBreak/>
        <w:t>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5" w:name="_Toc535240434"/>
      <w:r w:rsidRPr="002E1C1B">
        <w:rPr>
          <w:sz w:val="20"/>
          <w:szCs w:val="20"/>
        </w:rPr>
        <w:t>Termin wykonania zamówienia.</w:t>
      </w:r>
      <w:bookmarkEnd w:id="5"/>
      <w:r w:rsidRPr="002E1C1B">
        <w:rPr>
          <w:sz w:val="20"/>
          <w:szCs w:val="20"/>
        </w:rPr>
        <w:t xml:space="preserve"> </w:t>
      </w:r>
    </w:p>
    <w:p w:rsidR="00777D14" w:rsidRPr="00115C9A" w:rsidRDefault="00777D14" w:rsidP="00891F4E">
      <w:pPr>
        <w:pStyle w:val="Akapitzlist1"/>
        <w:numPr>
          <w:ilvl w:val="0"/>
          <w:numId w:val="20"/>
        </w:numPr>
        <w:ind w:left="851" w:hanging="425"/>
        <w:rPr>
          <w:rFonts w:ascii="Arial" w:hAnsi="Arial" w:cs="Arial"/>
          <w:color w:val="auto"/>
          <w:sz w:val="20"/>
        </w:rPr>
      </w:pPr>
      <w:r w:rsidRPr="00115C9A">
        <w:rPr>
          <w:rFonts w:ascii="Arial" w:hAnsi="Arial" w:cs="Arial"/>
          <w:color w:val="auto"/>
          <w:sz w:val="20"/>
        </w:rPr>
        <w:t xml:space="preserve">Termin rozpoczęcia przedmiotu zamówienia - </w:t>
      </w:r>
      <w:r w:rsidRPr="00115C9A">
        <w:rPr>
          <w:rFonts w:ascii="Arial" w:hAnsi="Arial" w:cs="Arial"/>
          <w:b/>
          <w:color w:val="auto"/>
          <w:sz w:val="20"/>
        </w:rPr>
        <w:t>od dnia podpisania umowy</w:t>
      </w:r>
      <w:r w:rsidRPr="00115C9A">
        <w:rPr>
          <w:rFonts w:ascii="Arial" w:hAnsi="Arial" w:cs="Arial"/>
          <w:color w:val="auto"/>
          <w:sz w:val="20"/>
        </w:rPr>
        <w:t xml:space="preserve"> </w:t>
      </w:r>
    </w:p>
    <w:p w:rsidR="00777D14" w:rsidRPr="00115C9A" w:rsidRDefault="00777D14" w:rsidP="00891F4E">
      <w:pPr>
        <w:pStyle w:val="Akapitzlist1"/>
        <w:widowControl w:val="0"/>
        <w:numPr>
          <w:ilvl w:val="0"/>
          <w:numId w:val="20"/>
        </w:numPr>
        <w:autoSpaceDE w:val="0"/>
        <w:ind w:left="851" w:hanging="425"/>
        <w:rPr>
          <w:rFonts w:ascii="Arial" w:hAnsi="Arial" w:cs="Arial"/>
          <w:color w:val="auto"/>
          <w:sz w:val="20"/>
        </w:rPr>
      </w:pPr>
      <w:r w:rsidRPr="00115C9A">
        <w:rPr>
          <w:rFonts w:ascii="Arial" w:hAnsi="Arial" w:cs="Arial"/>
          <w:color w:val="auto"/>
          <w:sz w:val="20"/>
        </w:rPr>
        <w:t xml:space="preserve">Termin wykonania przedmiotu zamówienia – </w:t>
      </w:r>
      <w:r w:rsidR="00E13291" w:rsidRPr="00115C9A">
        <w:rPr>
          <w:rFonts w:ascii="Arial" w:hAnsi="Arial" w:cs="Arial"/>
          <w:b/>
          <w:color w:val="auto"/>
          <w:sz w:val="20"/>
        </w:rPr>
        <w:t>2</w:t>
      </w:r>
      <w:r w:rsidR="004377EC">
        <w:rPr>
          <w:rFonts w:ascii="Arial" w:hAnsi="Arial" w:cs="Arial"/>
          <w:b/>
          <w:color w:val="auto"/>
          <w:sz w:val="20"/>
        </w:rPr>
        <w:t>0</w:t>
      </w:r>
      <w:r w:rsidR="00596E70" w:rsidRPr="00115C9A">
        <w:rPr>
          <w:rFonts w:ascii="Arial" w:hAnsi="Arial" w:cs="Arial"/>
          <w:b/>
          <w:color w:val="auto"/>
          <w:sz w:val="20"/>
        </w:rPr>
        <w:t>.0</w:t>
      </w:r>
      <w:r w:rsidR="00E13291" w:rsidRPr="00115C9A">
        <w:rPr>
          <w:rFonts w:ascii="Arial" w:hAnsi="Arial" w:cs="Arial"/>
          <w:b/>
          <w:color w:val="auto"/>
          <w:sz w:val="20"/>
        </w:rPr>
        <w:t>9</w:t>
      </w:r>
      <w:r w:rsidRPr="00115C9A">
        <w:rPr>
          <w:rFonts w:ascii="Arial" w:hAnsi="Arial" w:cs="Arial"/>
          <w:b/>
          <w:color w:val="auto"/>
          <w:sz w:val="20"/>
        </w:rPr>
        <w:t>.201</w:t>
      </w:r>
      <w:r w:rsidR="00860B6E" w:rsidRPr="00115C9A">
        <w:rPr>
          <w:rFonts w:ascii="Arial" w:hAnsi="Arial" w:cs="Arial"/>
          <w:b/>
          <w:color w:val="auto"/>
          <w:sz w:val="20"/>
        </w:rPr>
        <w:t>9</w:t>
      </w:r>
      <w:r w:rsidRPr="00115C9A">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5"/>
      <w:r w:rsidRPr="002E1C1B">
        <w:rPr>
          <w:sz w:val="20"/>
          <w:szCs w:val="20"/>
        </w:rPr>
        <w:t>Opis warunków udziału w postępowaniu oraz opis sposobu dokonywania oceny spełnienia tych warunków.</w:t>
      </w:r>
      <w:bookmarkEnd w:id="6"/>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2E1C1B">
        <w:rPr>
          <w:rFonts w:ascii="Arial" w:hAnsi="Arial" w:cs="Arial"/>
          <w:color w:val="000000" w:themeColor="text1"/>
          <w:sz w:val="20"/>
          <w:szCs w:val="20"/>
          <w:lang w:eastAsia="pl-PL"/>
        </w:rPr>
        <w:lastRenderedPageBreak/>
        <w:t xml:space="preserve">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dwóch zadań </w:t>
      </w:r>
      <w:r w:rsidRPr="00F932C0">
        <w:rPr>
          <w:rFonts w:ascii="Arial" w:hAnsi="Arial" w:cs="Arial"/>
          <w:sz w:val="20"/>
          <w:szCs w:val="20"/>
        </w:rPr>
        <w:t xml:space="preserve">o wartości </w:t>
      </w:r>
      <w:r w:rsidRPr="00104E7D">
        <w:rPr>
          <w:rFonts w:ascii="Arial" w:hAnsi="Arial" w:cs="Arial"/>
          <w:sz w:val="20"/>
          <w:szCs w:val="20"/>
          <w:u w:val="single"/>
        </w:rPr>
        <w:t xml:space="preserve">min. </w:t>
      </w:r>
      <w:r w:rsidR="00C72C96" w:rsidRPr="00104E7D">
        <w:rPr>
          <w:rFonts w:ascii="Arial" w:hAnsi="Arial" w:cs="Arial"/>
          <w:sz w:val="20"/>
          <w:szCs w:val="20"/>
          <w:u w:val="single"/>
        </w:rPr>
        <w:t>2</w:t>
      </w:r>
      <w:r w:rsidRPr="00104E7D">
        <w:rPr>
          <w:rFonts w:ascii="Arial" w:hAnsi="Arial" w:cs="Arial"/>
          <w:sz w:val="20"/>
          <w:szCs w:val="20"/>
          <w:u w:val="single"/>
        </w:rPr>
        <w:t>00 000,00 zł brutto każde</w:t>
      </w:r>
      <w:r w:rsidRPr="00F932C0">
        <w:rPr>
          <w:rFonts w:ascii="Arial" w:hAnsi="Arial" w:cs="Arial"/>
          <w:sz w:val="20"/>
          <w:szCs w:val="20"/>
        </w:rPr>
        <w:t xml:space="preserve">, </w:t>
      </w:r>
      <w:r w:rsidRPr="002E1C1B">
        <w:rPr>
          <w:rFonts w:ascii="Arial" w:hAnsi="Arial" w:cs="Arial"/>
          <w:color w:val="000000" w:themeColor="text1"/>
          <w:sz w:val="20"/>
          <w:szCs w:val="20"/>
        </w:rPr>
        <w:t xml:space="preserve">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lastRenderedPageBreak/>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7" w:name="_Toc498942892"/>
      <w:bookmarkStart w:id="8" w:name="_Toc535240436"/>
      <w:r w:rsidRPr="002E1C1B">
        <w:rPr>
          <w:sz w:val="20"/>
          <w:szCs w:val="20"/>
        </w:rPr>
        <w:t>VII: Podstawy wykluczenia, o których mowa w art. 24 ust. 5</w:t>
      </w:r>
      <w:bookmarkEnd w:id="7"/>
      <w:bookmarkEnd w:id="8"/>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 xml:space="preserve">spełnianie warunków udziału w postępowaniu oraz brak podstaw </w:t>
      </w:r>
      <w:r w:rsidRPr="002E1C1B">
        <w:rPr>
          <w:rFonts w:ascii="Arial" w:hAnsi="Arial" w:cs="Arial"/>
          <w:bCs/>
          <w:sz w:val="20"/>
          <w:szCs w:val="20"/>
        </w:rPr>
        <w:lastRenderedPageBreak/>
        <w:t>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lastRenderedPageBreak/>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w:t>
      </w:r>
      <w:r w:rsidRPr="002E1C1B">
        <w:rPr>
          <w:rFonts w:ascii="Arial" w:hAnsi="Arial" w:cs="Arial"/>
          <w:color w:val="000000" w:themeColor="text1"/>
          <w:sz w:val="20"/>
          <w:szCs w:val="20"/>
        </w:rPr>
        <w:lastRenderedPageBreak/>
        <w:t xml:space="preserve">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9"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9"/>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w:t>
      </w:r>
      <w:r w:rsidRPr="005A24D7">
        <w:rPr>
          <w:rFonts w:ascii="Arial" w:hAnsi="Arial" w:cs="Arial"/>
          <w:sz w:val="20"/>
          <w:szCs w:val="20"/>
        </w:rPr>
        <w:t xml:space="preserve">postępowania: </w:t>
      </w:r>
      <w:r w:rsidR="00F4564E" w:rsidRPr="005A24D7">
        <w:rPr>
          <w:rFonts w:ascii="Arial" w:hAnsi="Arial" w:cs="Arial"/>
          <w:b/>
          <w:sz w:val="20"/>
          <w:szCs w:val="20"/>
        </w:rPr>
        <w:t>DT4A.260.</w:t>
      </w:r>
      <w:r w:rsidR="005A24D7" w:rsidRPr="005A24D7">
        <w:rPr>
          <w:rFonts w:ascii="Arial" w:hAnsi="Arial" w:cs="Arial"/>
          <w:b/>
          <w:sz w:val="20"/>
          <w:szCs w:val="20"/>
        </w:rPr>
        <w:t>5</w:t>
      </w:r>
      <w:r w:rsidR="00F4564E" w:rsidRPr="005A24D7">
        <w:rPr>
          <w:rFonts w:ascii="Arial" w:hAnsi="Arial" w:cs="Arial"/>
          <w:b/>
          <w:sz w:val="20"/>
          <w:szCs w:val="20"/>
        </w:rPr>
        <w:t>.201</w:t>
      </w:r>
      <w:r w:rsidR="00860B6E" w:rsidRPr="005A24D7">
        <w:rPr>
          <w:rFonts w:ascii="Arial" w:hAnsi="Arial" w:cs="Arial"/>
          <w:b/>
          <w:sz w:val="20"/>
          <w:szCs w:val="20"/>
        </w:rPr>
        <w:t xml:space="preserve">9 </w:t>
      </w:r>
      <w:r w:rsidR="00F4564E" w:rsidRPr="005A24D7">
        <w:rPr>
          <w:rFonts w:ascii="Arial" w:hAnsi="Arial" w:cs="Arial"/>
          <w:b/>
          <w:sz w:val="20"/>
          <w:szCs w:val="20"/>
        </w:rPr>
        <w:t xml:space="preserve"> </w:t>
      </w:r>
      <w:r w:rsidRPr="005A24D7">
        <w:rPr>
          <w:rFonts w:ascii="Arial" w:hAnsi="Arial" w:cs="Arial"/>
          <w:b/>
          <w:bCs/>
          <w:sz w:val="20"/>
          <w:szCs w:val="20"/>
        </w:rPr>
        <w:t>Uwaga:</w:t>
      </w:r>
      <w:r w:rsidRPr="005A24D7">
        <w:rPr>
          <w:rFonts w:ascii="Arial" w:hAnsi="Arial" w:cs="Arial"/>
          <w:sz w:val="20"/>
          <w:szCs w:val="20"/>
        </w:rPr>
        <w:t xml:space="preserve"> </w:t>
      </w:r>
      <w:r w:rsidRPr="002E1C1B">
        <w:rPr>
          <w:rFonts w:ascii="Arial" w:hAnsi="Arial" w:cs="Arial"/>
          <w:sz w:val="20"/>
          <w:szCs w:val="20"/>
        </w:rPr>
        <w:t>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0" w:name="_Toc535240438"/>
      <w:r w:rsidRPr="00F932C0">
        <w:rPr>
          <w:sz w:val="20"/>
          <w:szCs w:val="20"/>
        </w:rPr>
        <w:t>Wymagania dotyczące wadium</w:t>
      </w:r>
      <w:bookmarkEnd w:id="10"/>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terminie </w:t>
      </w:r>
      <w:r w:rsidRPr="0066651B">
        <w:rPr>
          <w:rFonts w:ascii="Arial" w:hAnsi="Arial" w:cs="Arial"/>
          <w:sz w:val="20"/>
          <w:szCs w:val="20"/>
          <w:lang w:eastAsia="pl-PL"/>
        </w:rPr>
        <w:t xml:space="preserve">do dnia </w:t>
      </w:r>
      <w:r w:rsidR="0066651B" w:rsidRPr="0066651B">
        <w:rPr>
          <w:rFonts w:ascii="Arial" w:hAnsi="Arial" w:cs="Arial"/>
          <w:b/>
          <w:sz w:val="20"/>
        </w:rPr>
        <w:t>20</w:t>
      </w:r>
      <w:r w:rsidR="00661AEB" w:rsidRPr="0066651B">
        <w:rPr>
          <w:rFonts w:ascii="Arial" w:hAnsi="Arial" w:cs="Arial"/>
          <w:b/>
          <w:sz w:val="20"/>
        </w:rPr>
        <w:t>.0</w:t>
      </w:r>
      <w:r w:rsidR="0066651B" w:rsidRPr="0066651B">
        <w:rPr>
          <w:rFonts w:ascii="Arial" w:hAnsi="Arial" w:cs="Arial"/>
          <w:b/>
          <w:sz w:val="20"/>
        </w:rPr>
        <w:t>2.2019</w:t>
      </w:r>
      <w:r w:rsidR="00B77F2E" w:rsidRPr="0066651B">
        <w:rPr>
          <w:rFonts w:ascii="Arial" w:hAnsi="Arial" w:cs="Arial"/>
          <w:b/>
          <w:sz w:val="20"/>
        </w:rPr>
        <w:t xml:space="preserve"> r.</w:t>
      </w:r>
      <w:r w:rsidRPr="0066651B">
        <w:rPr>
          <w:rFonts w:ascii="Arial" w:hAnsi="Arial" w:cs="Arial"/>
          <w:b/>
          <w:sz w:val="20"/>
          <w:szCs w:val="20"/>
          <w:lang w:eastAsia="pl-PL"/>
        </w:rPr>
        <w:t xml:space="preserve"> do godz. 09:00</w:t>
      </w:r>
      <w:r w:rsidRPr="0066651B">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2E1C1B">
        <w:rPr>
          <w:rFonts w:ascii="Arial" w:hAnsi="Arial" w:cs="Arial"/>
          <w:sz w:val="20"/>
          <w:szCs w:val="20"/>
          <w:lang w:eastAsia="pl-PL"/>
        </w:rPr>
        <w:t>późn</w:t>
      </w:r>
      <w:proofErr w:type="spellEnd"/>
      <w:r w:rsidRPr="002E1C1B">
        <w:rPr>
          <w:rFonts w:ascii="Arial" w:hAnsi="Arial" w:cs="Arial"/>
          <w:sz w:val="20"/>
          <w:szCs w:val="20"/>
          <w:lang w:eastAsia="pl-PL"/>
        </w:rPr>
        <w:t>.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lastRenderedPageBreak/>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1" w:name="_Toc535240439"/>
      <w:r w:rsidRPr="002E1C1B">
        <w:rPr>
          <w:color w:val="000000" w:themeColor="text1"/>
          <w:sz w:val="20"/>
          <w:szCs w:val="20"/>
        </w:rPr>
        <w:t>Termin związania ofertą</w:t>
      </w:r>
      <w:bookmarkEnd w:id="11"/>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xml:space="preserve">. wykonawca </w:t>
      </w:r>
      <w:r w:rsidRPr="00E13291">
        <w:rPr>
          <w:rFonts w:ascii="Arial" w:hAnsi="Arial" w:cs="Arial"/>
          <w:bCs/>
          <w:sz w:val="20"/>
          <w:u w:val="single"/>
        </w:rPr>
        <w:t>związany jest ofertą 30 dni</w:t>
      </w:r>
      <w:r w:rsidRPr="002E1C1B">
        <w:rPr>
          <w:rFonts w:ascii="Arial" w:hAnsi="Arial" w:cs="Arial"/>
          <w:bCs/>
          <w:sz w:val="20"/>
        </w:rPr>
        <w:t xml:space="preserve">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2" w:name="_Toc535240440"/>
      <w:r w:rsidRPr="002E1C1B">
        <w:rPr>
          <w:color w:val="000000" w:themeColor="text1"/>
          <w:sz w:val="20"/>
          <w:szCs w:val="20"/>
        </w:rPr>
        <w:t>Opis sposobu przygotowania oferty</w:t>
      </w:r>
      <w:bookmarkEnd w:id="12"/>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lastRenderedPageBreak/>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66651B" w:rsidRDefault="00777D14" w:rsidP="00777D14">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 xml:space="preserve">Powiatowy Zarząd Dróg w Iławie, ul. </w:t>
      </w:r>
      <w:r w:rsidRPr="0066651B">
        <w:rPr>
          <w:rFonts w:ascii="Arial" w:hAnsi="Arial" w:cs="Arial"/>
          <w:b/>
          <w:i/>
          <w:color w:val="4472C4" w:themeColor="accent5"/>
          <w:sz w:val="20"/>
          <w:szCs w:val="20"/>
          <w:shd w:val="clear" w:color="auto" w:fill="FFFFFF"/>
        </w:rPr>
        <w:t>Tadeusza Kościuszki 33A</w:t>
      </w:r>
      <w:r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shd w:val="clear" w:color="auto" w:fill="FFFFFF"/>
        </w:rPr>
        <w:t>14 – 200</w:t>
      </w:r>
      <w:r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shd w:val="clear" w:color="auto" w:fill="FFFFFF"/>
        </w:rPr>
        <w:t>Iława</w:t>
      </w:r>
      <w:r w:rsidRPr="0066651B">
        <w:rPr>
          <w:rFonts w:ascii="Arial" w:hAnsi="Arial" w:cs="Arial"/>
          <w:b/>
          <w:i/>
          <w:color w:val="4472C4" w:themeColor="accent5"/>
          <w:sz w:val="20"/>
          <w:szCs w:val="20"/>
        </w:rPr>
        <w:t xml:space="preserve">,                        </w:t>
      </w:r>
    </w:p>
    <w:p w:rsidR="00777D14" w:rsidRPr="0066651B"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66651B">
        <w:rPr>
          <w:rFonts w:ascii="Arial" w:hAnsi="Arial" w:cs="Arial"/>
          <w:b/>
          <w:i/>
          <w:color w:val="4472C4" w:themeColor="accent5"/>
          <w:sz w:val="20"/>
          <w:szCs w:val="20"/>
        </w:rPr>
        <w:t xml:space="preserve">Oferta w postępowaniu </w:t>
      </w:r>
      <w:r w:rsidR="00F4564E" w:rsidRPr="0066651B">
        <w:rPr>
          <w:rFonts w:ascii="Arial" w:hAnsi="Arial" w:cs="Arial"/>
          <w:b/>
          <w:i/>
          <w:color w:val="4472C4" w:themeColor="accent5"/>
          <w:sz w:val="20"/>
          <w:szCs w:val="20"/>
        </w:rPr>
        <w:t>DT4A.260.</w:t>
      </w:r>
      <w:r w:rsidR="005A24D7" w:rsidRPr="0066651B">
        <w:rPr>
          <w:rFonts w:ascii="Arial" w:hAnsi="Arial" w:cs="Arial"/>
          <w:b/>
          <w:i/>
          <w:color w:val="4472C4" w:themeColor="accent5"/>
          <w:sz w:val="20"/>
          <w:szCs w:val="20"/>
        </w:rPr>
        <w:t>5</w:t>
      </w:r>
      <w:r w:rsidR="00F4564E" w:rsidRPr="0066651B">
        <w:rPr>
          <w:rFonts w:ascii="Arial" w:hAnsi="Arial" w:cs="Arial"/>
          <w:b/>
          <w:i/>
          <w:color w:val="4472C4" w:themeColor="accent5"/>
          <w:sz w:val="20"/>
          <w:szCs w:val="20"/>
        </w:rPr>
        <w:t>.201</w:t>
      </w:r>
      <w:r w:rsidR="00860B6E" w:rsidRPr="0066651B">
        <w:rPr>
          <w:rFonts w:ascii="Arial" w:hAnsi="Arial" w:cs="Arial"/>
          <w:b/>
          <w:i/>
          <w:color w:val="4472C4" w:themeColor="accent5"/>
          <w:sz w:val="20"/>
          <w:szCs w:val="20"/>
        </w:rPr>
        <w:t>9</w:t>
      </w:r>
      <w:r w:rsidR="00F4564E"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rPr>
        <w:t>na zadanie</w:t>
      </w:r>
      <w:r w:rsidRPr="0066651B">
        <w:rPr>
          <w:rFonts w:ascii="Arial" w:hAnsi="Arial" w:cs="Arial"/>
          <w:b/>
          <w:i/>
          <w:color w:val="4472C4" w:themeColor="accent5"/>
          <w:sz w:val="20"/>
          <w:szCs w:val="20"/>
          <w:shd w:val="clear" w:color="auto" w:fill="FFFFFF"/>
        </w:rPr>
        <w:t xml:space="preserve"> pn.: </w:t>
      </w:r>
    </w:p>
    <w:p w:rsidR="00E13291" w:rsidRPr="0066651B" w:rsidRDefault="00E13291" w:rsidP="00E13291">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 xml:space="preserve">„Przebudowa drogi powiatowej nr 1279N odc. Kisielice - Piotrowice </w:t>
      </w:r>
    </w:p>
    <w:p w:rsidR="00E13291" w:rsidRPr="0066651B" w:rsidRDefault="00E13291" w:rsidP="00E13291">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oraz drogi nr 1287N na odc. od skrzyżowania z drogą nr 1279N do Gorynia – Etap II”</w:t>
      </w:r>
    </w:p>
    <w:p w:rsidR="00777D14" w:rsidRPr="0066651B" w:rsidRDefault="00777D14" w:rsidP="00777D14">
      <w:pPr>
        <w:pStyle w:val="Akapitzlist1"/>
        <w:widowControl w:val="0"/>
        <w:autoSpaceDE w:val="0"/>
        <w:jc w:val="center"/>
        <w:rPr>
          <w:rFonts w:ascii="Arial" w:hAnsi="Arial" w:cs="Arial"/>
          <w:i/>
          <w:color w:val="auto"/>
          <w:sz w:val="20"/>
        </w:rPr>
      </w:pPr>
      <w:r w:rsidRPr="0066651B">
        <w:rPr>
          <w:rFonts w:ascii="Arial" w:hAnsi="Arial" w:cs="Arial"/>
          <w:b/>
          <w:i/>
          <w:color w:val="4472C4" w:themeColor="accent5"/>
          <w:sz w:val="20"/>
        </w:rPr>
        <w:t xml:space="preserve">nie otwierać przed terminem otwarcia ofert tj. </w:t>
      </w:r>
      <w:r w:rsidR="0066651B" w:rsidRPr="0066651B">
        <w:rPr>
          <w:rFonts w:ascii="Arial" w:hAnsi="Arial" w:cs="Arial"/>
          <w:b/>
          <w:i/>
          <w:color w:val="4472C4" w:themeColor="accent5"/>
          <w:sz w:val="20"/>
        </w:rPr>
        <w:t>20</w:t>
      </w:r>
      <w:r w:rsidR="008D5777" w:rsidRPr="0066651B">
        <w:rPr>
          <w:rFonts w:ascii="Arial" w:hAnsi="Arial" w:cs="Arial"/>
          <w:b/>
          <w:i/>
          <w:color w:val="4472C4" w:themeColor="accent5"/>
          <w:sz w:val="20"/>
        </w:rPr>
        <w:t>.</w:t>
      </w:r>
      <w:r w:rsidR="001670AB" w:rsidRPr="0066651B">
        <w:rPr>
          <w:rFonts w:ascii="Arial" w:hAnsi="Arial" w:cs="Arial"/>
          <w:b/>
          <w:i/>
          <w:color w:val="4472C4" w:themeColor="accent5"/>
          <w:sz w:val="20"/>
        </w:rPr>
        <w:t>0</w:t>
      </w:r>
      <w:r w:rsidR="0066651B" w:rsidRPr="0066651B">
        <w:rPr>
          <w:rFonts w:ascii="Arial" w:hAnsi="Arial" w:cs="Arial"/>
          <w:b/>
          <w:i/>
          <w:color w:val="4472C4" w:themeColor="accent5"/>
          <w:sz w:val="20"/>
        </w:rPr>
        <w:t>2</w:t>
      </w:r>
      <w:r w:rsidR="001670AB" w:rsidRPr="0066651B">
        <w:rPr>
          <w:rFonts w:ascii="Arial" w:hAnsi="Arial" w:cs="Arial"/>
          <w:b/>
          <w:i/>
          <w:color w:val="4472C4" w:themeColor="accent5"/>
          <w:sz w:val="20"/>
        </w:rPr>
        <w:t>.</w:t>
      </w:r>
      <w:r w:rsidR="008D5777" w:rsidRPr="0066651B">
        <w:rPr>
          <w:rFonts w:ascii="Arial" w:hAnsi="Arial" w:cs="Arial"/>
          <w:b/>
          <w:i/>
          <w:color w:val="4472C4" w:themeColor="accent5"/>
          <w:sz w:val="20"/>
        </w:rPr>
        <w:t>201</w:t>
      </w:r>
      <w:r w:rsidR="00FC162F">
        <w:rPr>
          <w:rFonts w:ascii="Arial" w:hAnsi="Arial" w:cs="Arial"/>
          <w:b/>
          <w:i/>
          <w:color w:val="4472C4" w:themeColor="accent5"/>
          <w:sz w:val="20"/>
        </w:rPr>
        <w:t>9</w:t>
      </w:r>
      <w:r w:rsidR="008D5777" w:rsidRPr="0066651B">
        <w:rPr>
          <w:rFonts w:ascii="Arial" w:hAnsi="Arial" w:cs="Arial"/>
          <w:b/>
          <w:i/>
          <w:color w:val="4472C4" w:themeColor="accent5"/>
          <w:sz w:val="20"/>
        </w:rPr>
        <w:t xml:space="preserve"> r.</w:t>
      </w:r>
      <w:r w:rsidR="00B77F2E" w:rsidRPr="0066651B">
        <w:rPr>
          <w:rFonts w:ascii="Arial" w:hAnsi="Arial" w:cs="Arial"/>
          <w:b/>
          <w:i/>
          <w:color w:val="4472C4" w:themeColor="accent5"/>
          <w:sz w:val="20"/>
        </w:rPr>
        <w:t xml:space="preserve"> godz. 09:</w:t>
      </w:r>
      <w:r w:rsidR="00DD5713" w:rsidRPr="0066651B">
        <w:rPr>
          <w:rFonts w:ascii="Arial" w:hAnsi="Arial" w:cs="Arial"/>
          <w:b/>
          <w:i/>
          <w:color w:val="4472C4" w:themeColor="accent5"/>
          <w:sz w:val="20"/>
        </w:rPr>
        <w:t>1</w:t>
      </w:r>
      <w:r w:rsidRPr="0066651B">
        <w:rPr>
          <w:rFonts w:ascii="Arial" w:hAnsi="Arial" w:cs="Arial"/>
          <w:b/>
          <w:i/>
          <w:color w:val="4472C4" w:themeColor="accent5"/>
          <w:sz w:val="20"/>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lastRenderedPageBreak/>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3" w:name="_Toc535240441"/>
      <w:r w:rsidRPr="002E1C1B">
        <w:rPr>
          <w:color w:val="000000" w:themeColor="text1"/>
          <w:sz w:val="20"/>
          <w:szCs w:val="20"/>
        </w:rPr>
        <w:t>Miejsce i termin składania i otwarcia ofert</w:t>
      </w:r>
      <w:bookmarkEnd w:id="13"/>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4"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4"/>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w:t>
      </w:r>
      <w:r w:rsidRPr="0066651B">
        <w:rPr>
          <w:rFonts w:ascii="Arial" w:hAnsi="Arial" w:cs="Arial"/>
          <w:sz w:val="20"/>
          <w:szCs w:val="20"/>
        </w:rPr>
        <w:t xml:space="preserve">dnia </w:t>
      </w:r>
      <w:r w:rsidR="0066651B" w:rsidRPr="0066651B">
        <w:rPr>
          <w:rFonts w:ascii="Arial" w:hAnsi="Arial" w:cs="Arial"/>
          <w:b/>
          <w:sz w:val="20"/>
        </w:rPr>
        <w:t>20</w:t>
      </w:r>
      <w:r w:rsidR="001670AB" w:rsidRPr="0066651B">
        <w:rPr>
          <w:rFonts w:ascii="Arial" w:hAnsi="Arial" w:cs="Arial"/>
          <w:b/>
          <w:sz w:val="20"/>
        </w:rPr>
        <w:t>.0</w:t>
      </w:r>
      <w:r w:rsidR="0066651B" w:rsidRPr="0066651B">
        <w:rPr>
          <w:rFonts w:ascii="Arial" w:hAnsi="Arial" w:cs="Arial"/>
          <w:b/>
          <w:sz w:val="20"/>
        </w:rPr>
        <w:t>2</w:t>
      </w:r>
      <w:r w:rsidR="00B77F2E" w:rsidRPr="0066651B">
        <w:rPr>
          <w:rFonts w:ascii="Arial" w:hAnsi="Arial" w:cs="Arial"/>
          <w:b/>
          <w:sz w:val="20"/>
        </w:rPr>
        <w:t>.201</w:t>
      </w:r>
      <w:r w:rsidR="0066651B" w:rsidRPr="0066651B">
        <w:rPr>
          <w:rFonts w:ascii="Arial" w:hAnsi="Arial" w:cs="Arial"/>
          <w:b/>
          <w:sz w:val="20"/>
        </w:rPr>
        <w:t>9</w:t>
      </w:r>
      <w:r w:rsidR="00B77F2E" w:rsidRPr="0066651B">
        <w:rPr>
          <w:rFonts w:ascii="Arial" w:hAnsi="Arial" w:cs="Arial"/>
          <w:b/>
          <w:sz w:val="20"/>
        </w:rPr>
        <w:t xml:space="preserve"> r.</w:t>
      </w:r>
      <w:r w:rsidRPr="0066651B">
        <w:rPr>
          <w:rFonts w:ascii="Arial" w:hAnsi="Arial" w:cs="Arial"/>
          <w:sz w:val="20"/>
          <w:szCs w:val="20"/>
        </w:rPr>
        <w:t xml:space="preserve"> do godziny </w:t>
      </w:r>
      <w:r w:rsidRPr="0066651B">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731EC2" w:rsidRDefault="00777D14" w:rsidP="00777D14">
      <w:pPr>
        <w:numPr>
          <w:ilvl w:val="0"/>
          <w:numId w:val="8"/>
        </w:numPr>
        <w:suppressAutoHyphens/>
        <w:spacing w:after="0" w:line="240" w:lineRule="auto"/>
        <w:rPr>
          <w:rFonts w:ascii="Arial" w:hAnsi="Arial" w:cs="Arial"/>
          <w:sz w:val="20"/>
          <w:szCs w:val="20"/>
        </w:rPr>
      </w:pPr>
      <w:r w:rsidRPr="00731EC2">
        <w:rPr>
          <w:rFonts w:ascii="Arial" w:hAnsi="Arial" w:cs="Arial"/>
          <w:sz w:val="20"/>
          <w:szCs w:val="20"/>
        </w:rPr>
        <w:t xml:space="preserve">Oferty zostaną publicznie otwarte w </w:t>
      </w:r>
      <w:bookmarkStart w:id="15" w:name="zs9961"/>
      <w:r w:rsidRPr="00731EC2">
        <w:rPr>
          <w:rFonts w:ascii="Arial" w:hAnsi="Arial" w:cs="Arial"/>
          <w:sz w:val="20"/>
          <w:szCs w:val="20"/>
        </w:rPr>
        <w:t>siedzibie Zamawiającego</w:t>
      </w:r>
      <w:bookmarkEnd w:id="15"/>
      <w:r w:rsidRPr="00731EC2">
        <w:rPr>
          <w:rFonts w:ascii="Arial" w:hAnsi="Arial" w:cs="Arial"/>
          <w:sz w:val="20"/>
          <w:szCs w:val="20"/>
        </w:rPr>
        <w:t xml:space="preserve">: </w:t>
      </w:r>
    </w:p>
    <w:p w:rsidR="00777D14" w:rsidRPr="00731EC2" w:rsidRDefault="00777D14" w:rsidP="002E1C1B">
      <w:pPr>
        <w:spacing w:after="0"/>
        <w:ind w:left="426"/>
        <w:jc w:val="both"/>
        <w:rPr>
          <w:rFonts w:ascii="Arial" w:hAnsi="Arial" w:cs="Arial"/>
          <w:sz w:val="20"/>
          <w:szCs w:val="20"/>
        </w:rPr>
      </w:pPr>
      <w:r w:rsidRPr="00731EC2">
        <w:rPr>
          <w:rFonts w:ascii="Arial" w:hAnsi="Arial" w:cs="Arial"/>
          <w:sz w:val="20"/>
          <w:szCs w:val="20"/>
        </w:rPr>
        <w:t>Powiatowy Zarząd Dróg w Iławie, ul. Tadeusza</w:t>
      </w:r>
      <w:r w:rsidR="002E1C1B" w:rsidRPr="00731EC2">
        <w:rPr>
          <w:rFonts w:ascii="Arial" w:hAnsi="Arial" w:cs="Arial"/>
          <w:sz w:val="20"/>
          <w:szCs w:val="20"/>
        </w:rPr>
        <w:t xml:space="preserve"> Kościuszki 33A, 14-200 Iława, </w:t>
      </w:r>
      <w:r w:rsidRPr="00731EC2">
        <w:rPr>
          <w:rFonts w:ascii="Arial" w:hAnsi="Arial" w:cs="Arial"/>
          <w:sz w:val="20"/>
          <w:szCs w:val="20"/>
        </w:rPr>
        <w:t xml:space="preserve">pok. </w:t>
      </w:r>
      <w:r w:rsidRPr="00731EC2">
        <w:rPr>
          <w:rFonts w:ascii="Arial" w:hAnsi="Arial" w:cs="Arial"/>
          <w:b/>
          <w:sz w:val="20"/>
          <w:szCs w:val="20"/>
        </w:rPr>
        <w:t>nr 4</w:t>
      </w:r>
      <w:r w:rsidRPr="00731EC2">
        <w:rPr>
          <w:rFonts w:ascii="Arial" w:hAnsi="Arial" w:cs="Arial"/>
          <w:sz w:val="20"/>
          <w:szCs w:val="20"/>
        </w:rPr>
        <w:t xml:space="preserve">, w dniu </w:t>
      </w:r>
      <w:r w:rsidR="0066651B" w:rsidRPr="0066651B">
        <w:rPr>
          <w:rFonts w:ascii="Arial" w:hAnsi="Arial" w:cs="Arial"/>
          <w:b/>
          <w:sz w:val="20"/>
        </w:rPr>
        <w:t>20</w:t>
      </w:r>
      <w:r w:rsidR="001670AB" w:rsidRPr="0066651B">
        <w:rPr>
          <w:rFonts w:ascii="Arial" w:hAnsi="Arial" w:cs="Arial"/>
          <w:b/>
          <w:sz w:val="20"/>
        </w:rPr>
        <w:t>.0</w:t>
      </w:r>
      <w:r w:rsidR="0066651B" w:rsidRPr="0066651B">
        <w:rPr>
          <w:rFonts w:ascii="Arial" w:hAnsi="Arial" w:cs="Arial"/>
          <w:b/>
          <w:sz w:val="20"/>
        </w:rPr>
        <w:t>2</w:t>
      </w:r>
      <w:r w:rsidR="00B77F2E" w:rsidRPr="0066651B">
        <w:rPr>
          <w:rFonts w:ascii="Arial" w:hAnsi="Arial" w:cs="Arial"/>
          <w:b/>
          <w:sz w:val="20"/>
        </w:rPr>
        <w:t>.201</w:t>
      </w:r>
      <w:r w:rsidR="0066651B" w:rsidRPr="0066651B">
        <w:rPr>
          <w:rFonts w:ascii="Arial" w:hAnsi="Arial" w:cs="Arial"/>
          <w:b/>
          <w:sz w:val="20"/>
        </w:rPr>
        <w:t>9</w:t>
      </w:r>
      <w:r w:rsidR="00B77F2E" w:rsidRPr="0066651B">
        <w:rPr>
          <w:rFonts w:ascii="Arial" w:hAnsi="Arial" w:cs="Arial"/>
          <w:b/>
          <w:sz w:val="20"/>
        </w:rPr>
        <w:t xml:space="preserve"> r</w:t>
      </w:r>
      <w:r w:rsidRPr="0066651B">
        <w:rPr>
          <w:rFonts w:ascii="Arial" w:hAnsi="Arial" w:cs="Arial"/>
          <w:b/>
          <w:sz w:val="20"/>
          <w:szCs w:val="20"/>
        </w:rPr>
        <w:t>.</w:t>
      </w:r>
      <w:r w:rsidRPr="0066651B">
        <w:rPr>
          <w:rFonts w:ascii="Arial" w:hAnsi="Arial" w:cs="Arial"/>
          <w:sz w:val="20"/>
          <w:szCs w:val="20"/>
        </w:rPr>
        <w:t xml:space="preserve"> o godzinie </w:t>
      </w:r>
      <w:r w:rsidRPr="0066651B">
        <w:rPr>
          <w:rFonts w:ascii="Arial" w:hAnsi="Arial" w:cs="Arial"/>
          <w:b/>
          <w:sz w:val="20"/>
          <w:szCs w:val="20"/>
        </w:rPr>
        <w:t>09:</w:t>
      </w:r>
      <w:r w:rsidR="00DD5713" w:rsidRPr="0066651B">
        <w:rPr>
          <w:rFonts w:ascii="Arial" w:hAnsi="Arial" w:cs="Arial"/>
          <w:b/>
          <w:sz w:val="20"/>
          <w:szCs w:val="20"/>
        </w:rPr>
        <w:t>1</w:t>
      </w:r>
      <w:r w:rsidRPr="0066651B">
        <w:rPr>
          <w:rFonts w:ascii="Arial" w:hAnsi="Arial" w:cs="Arial"/>
          <w:b/>
          <w:sz w:val="20"/>
          <w:szCs w:val="20"/>
        </w:rPr>
        <w:t>0.</w:t>
      </w:r>
      <w:r w:rsidRPr="0066651B">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6" w:name="_Toc535240442"/>
      <w:r w:rsidRPr="002E1C1B">
        <w:rPr>
          <w:sz w:val="20"/>
          <w:szCs w:val="20"/>
        </w:rPr>
        <w:t>Opis sposobu obliczenia ceny</w:t>
      </w:r>
      <w:bookmarkEnd w:id="16"/>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7"/>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lastRenderedPageBreak/>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8"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8"/>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19" w:name="_Toc535240445"/>
      <w:r w:rsidRPr="002E1C1B">
        <w:rPr>
          <w:sz w:val="20"/>
          <w:szCs w:val="20"/>
        </w:rPr>
        <w:lastRenderedPageBreak/>
        <w:t>Zabezpiecz</w:t>
      </w:r>
      <w:r w:rsidR="00DE1AEB" w:rsidRPr="002E1C1B">
        <w:rPr>
          <w:sz w:val="20"/>
          <w:szCs w:val="20"/>
        </w:rPr>
        <w:t>enie należytego wykonania umowy</w:t>
      </w:r>
      <w:bookmarkEnd w:id="19"/>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w:t>
      </w:r>
      <w:r w:rsidR="0066651B">
        <w:rPr>
          <w:rFonts w:ascii="Arial" w:hAnsi="Arial" w:cs="Arial"/>
          <w:b/>
          <w:sz w:val="20"/>
          <w:szCs w:val="20"/>
        </w:rPr>
        <w:t>5</w:t>
      </w:r>
      <w:r w:rsidR="00F4564E" w:rsidRPr="00F4564E">
        <w:rPr>
          <w:rFonts w:ascii="Arial" w:hAnsi="Arial" w:cs="Arial"/>
          <w:b/>
          <w:sz w:val="20"/>
          <w:szCs w:val="20"/>
        </w:rPr>
        <w:t>.201</w:t>
      </w:r>
      <w:r w:rsidR="00DD5713">
        <w:rPr>
          <w:rFonts w:ascii="Arial" w:hAnsi="Arial" w:cs="Arial"/>
          <w:b/>
          <w:sz w:val="20"/>
          <w:szCs w:val="20"/>
        </w:rPr>
        <w:t>9</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0" w:name="_Toc535240446"/>
      <w:r w:rsidRPr="002E1C1B">
        <w:rPr>
          <w:sz w:val="20"/>
          <w:szCs w:val="20"/>
        </w:rPr>
        <w:t>Istotne dla stron postanowienia, które zostaną wprowadzone do treści zawieranej umowy.</w:t>
      </w:r>
      <w:bookmarkEnd w:id="20"/>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1" w:name="_Toc535240447"/>
      <w:r w:rsidRPr="002E1C1B">
        <w:rPr>
          <w:sz w:val="20"/>
          <w:szCs w:val="20"/>
        </w:rPr>
        <w:t>Poucz</w:t>
      </w:r>
      <w:r w:rsidR="00997ACB" w:rsidRPr="002E1C1B">
        <w:rPr>
          <w:sz w:val="20"/>
          <w:szCs w:val="20"/>
        </w:rPr>
        <w:t>enie o środkach ochrony prawnej</w:t>
      </w:r>
      <w:bookmarkEnd w:id="21"/>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2" w:name="_Toc119388080"/>
      <w:bookmarkStart w:id="23"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lastRenderedPageBreak/>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2"/>
    <w:bookmarkEnd w:id="23"/>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4" w:name="_Toc535240448"/>
      <w:r w:rsidRPr="002E1C1B">
        <w:rPr>
          <w:sz w:val="20"/>
          <w:szCs w:val="20"/>
        </w:rPr>
        <w:t>Podwykonawcy</w:t>
      </w:r>
      <w:bookmarkEnd w:id="24"/>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5" w:name="_Toc535240449"/>
      <w:r w:rsidRPr="002E1C1B">
        <w:rPr>
          <w:sz w:val="20"/>
          <w:szCs w:val="20"/>
        </w:rPr>
        <w:t xml:space="preserve">XXI. </w:t>
      </w:r>
      <w:r w:rsidR="00777D14" w:rsidRPr="002E1C1B">
        <w:rPr>
          <w:sz w:val="20"/>
          <w:szCs w:val="20"/>
        </w:rPr>
        <w:t>Unieważnienie postępowania.</w:t>
      </w:r>
      <w:bookmarkEnd w:id="25"/>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6" w:name="_Toc535240450"/>
      <w:r w:rsidRPr="002E1C1B">
        <w:rPr>
          <w:sz w:val="20"/>
          <w:szCs w:val="20"/>
        </w:rPr>
        <w:t>Oferty częściowe</w:t>
      </w:r>
      <w:bookmarkEnd w:id="26"/>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1"/>
      <w:r w:rsidRPr="002E1C1B">
        <w:rPr>
          <w:sz w:val="20"/>
          <w:szCs w:val="20"/>
        </w:rPr>
        <w:t>Oferty wariantowe.</w:t>
      </w:r>
      <w:bookmarkEnd w:id="27"/>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8" w:name="_Toc535240452"/>
      <w:r w:rsidRPr="002E1C1B">
        <w:rPr>
          <w:sz w:val="20"/>
          <w:szCs w:val="20"/>
        </w:rPr>
        <w:t>Zamówienia uzupełniające</w:t>
      </w:r>
      <w:bookmarkEnd w:id="28"/>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29" w:name="_Toc535240453"/>
      <w:r w:rsidRPr="002E1C1B">
        <w:rPr>
          <w:sz w:val="20"/>
          <w:szCs w:val="20"/>
        </w:rPr>
        <w:t>Aukcja elektroniczna</w:t>
      </w:r>
      <w:bookmarkEnd w:id="29"/>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4"/>
      <w:r w:rsidRPr="002E1C1B">
        <w:rPr>
          <w:sz w:val="20"/>
          <w:szCs w:val="20"/>
        </w:rPr>
        <w:lastRenderedPageBreak/>
        <w:t xml:space="preserve">Wymagania z art. 29 ust. 3a ustawy </w:t>
      </w:r>
      <w:proofErr w:type="spellStart"/>
      <w:r w:rsidRPr="002E1C1B">
        <w:rPr>
          <w:sz w:val="20"/>
          <w:szCs w:val="20"/>
        </w:rPr>
        <w:t>Pzp</w:t>
      </w:r>
      <w:bookmarkEnd w:id="30"/>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1"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1"/>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2"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2"/>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3" w:name="_Toc535240457"/>
      <w:r w:rsidRPr="00860B6E">
        <w:rPr>
          <w:sz w:val="20"/>
          <w:szCs w:val="20"/>
        </w:rPr>
        <w:t>Postanowienia końcowe</w:t>
      </w:r>
      <w:bookmarkEnd w:id="33"/>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4" w:name="_Toc535240458"/>
      <w:r w:rsidRPr="002E1C1B">
        <w:rPr>
          <w:sz w:val="20"/>
          <w:szCs w:val="20"/>
        </w:rPr>
        <w:t>Załączniki</w:t>
      </w:r>
      <w:bookmarkEnd w:id="34"/>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816202" w:rsidRPr="00816202" w:rsidRDefault="00302626" w:rsidP="00816202">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00816202" w:rsidRPr="00816202">
        <w:rPr>
          <w:rFonts w:ascii="Arial" w:hAnsi="Arial" w:cs="Arial"/>
          <w:b/>
          <w:sz w:val="20"/>
          <w:szCs w:val="20"/>
        </w:rPr>
        <w:t xml:space="preserve">Przebudowa drogi powiatowej nr 1279N odc. Kisielice - Piotrowice </w:t>
      </w:r>
    </w:p>
    <w:p w:rsidR="00BE3B88" w:rsidRPr="00816202" w:rsidRDefault="00816202" w:rsidP="00816202">
      <w:pPr>
        <w:widowControl w:val="0"/>
        <w:autoSpaceDE w:val="0"/>
        <w:spacing w:after="0"/>
        <w:jc w:val="center"/>
        <w:rPr>
          <w:rFonts w:ascii="Arial" w:hAnsi="Arial" w:cs="Arial"/>
          <w:b/>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00302626" w:rsidRPr="00816202">
        <w:rPr>
          <w:rFonts w:ascii="Arial" w:hAnsi="Arial" w:cs="Arial"/>
          <w:b/>
          <w:i/>
          <w:sz w:val="20"/>
          <w:szCs w:val="20"/>
        </w:rPr>
        <w:t>”</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302626">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5A24D7" w:rsidRPr="005A24D7" w:rsidRDefault="005A24D7" w:rsidP="005A24D7">
            <w:pPr>
              <w:widowControl w:val="0"/>
              <w:autoSpaceDE w:val="0"/>
              <w:spacing w:after="0"/>
              <w:jc w:val="center"/>
              <w:rPr>
                <w:rFonts w:ascii="Arial" w:hAnsi="Arial" w:cs="Arial"/>
                <w:i/>
                <w:sz w:val="20"/>
                <w:szCs w:val="20"/>
              </w:rPr>
            </w:pPr>
            <w:r w:rsidRPr="005A24D7">
              <w:rPr>
                <w:rFonts w:ascii="Arial" w:hAnsi="Arial" w:cs="Arial"/>
                <w:i/>
                <w:sz w:val="20"/>
                <w:szCs w:val="20"/>
                <w:shd w:val="clear" w:color="auto" w:fill="FFFFFF"/>
              </w:rPr>
              <w:t>„</w:t>
            </w:r>
            <w:r w:rsidRPr="005A24D7">
              <w:rPr>
                <w:rFonts w:ascii="Arial" w:hAnsi="Arial" w:cs="Arial"/>
                <w:i/>
                <w:sz w:val="20"/>
                <w:szCs w:val="20"/>
              </w:rPr>
              <w:t xml:space="preserve">Przebudowa drogi powiatowej nr 1279N odc. Kisielice - Piotrowice </w:t>
            </w:r>
          </w:p>
          <w:p w:rsidR="005A24D7" w:rsidRPr="005A24D7" w:rsidRDefault="005A24D7" w:rsidP="005A24D7">
            <w:pPr>
              <w:widowControl w:val="0"/>
              <w:autoSpaceDE w:val="0"/>
              <w:spacing w:after="0"/>
              <w:jc w:val="center"/>
              <w:rPr>
                <w:rFonts w:ascii="Arial" w:hAnsi="Arial" w:cs="Arial"/>
                <w:i/>
                <w:sz w:val="20"/>
                <w:szCs w:val="20"/>
              </w:rPr>
            </w:pPr>
            <w:r w:rsidRPr="005A24D7">
              <w:rPr>
                <w:rFonts w:ascii="Arial" w:hAnsi="Arial" w:cs="Arial"/>
                <w:i/>
                <w:sz w:val="20"/>
                <w:szCs w:val="20"/>
              </w:rPr>
              <w:t xml:space="preserve">oraz drogi nr 1287N na odc. od skrzyżowania z drogą nr 1279N </w:t>
            </w:r>
          </w:p>
          <w:p w:rsidR="00777D14" w:rsidRPr="00A66721" w:rsidRDefault="005A24D7" w:rsidP="005A24D7">
            <w:pPr>
              <w:widowControl w:val="0"/>
              <w:autoSpaceDE w:val="0"/>
              <w:spacing w:after="0"/>
              <w:jc w:val="center"/>
              <w:rPr>
                <w:rFonts w:ascii="Arial" w:hAnsi="Arial" w:cs="Arial"/>
                <w:i/>
              </w:rPr>
            </w:pPr>
            <w:r w:rsidRPr="005A24D7">
              <w:rPr>
                <w:rFonts w:ascii="Arial" w:hAnsi="Arial" w:cs="Arial"/>
                <w:i/>
                <w:sz w:val="20"/>
                <w:szCs w:val="20"/>
              </w:rPr>
              <w:t>do Gorynia – Etap II”</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lastRenderedPageBreak/>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lastRenderedPageBreak/>
        <w:t>administratorem Pani/Pana danych osobowych jest  Powiatowy Zarząd Dróg w Iławie ul. Tadeusza Kościuszki 33A, 14 – 200 Iława;</w:t>
      </w:r>
    </w:p>
    <w:p w:rsidR="001C4E68" w:rsidRP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Pr>
          <w:rFonts w:ascii="Arial" w:hAnsi="Arial" w:cs="Arial"/>
          <w:sz w:val="20"/>
          <w:szCs w:val="20"/>
        </w:rPr>
        <w:t>Magalska</w:t>
      </w:r>
      <w:proofErr w:type="spellEnd"/>
      <w:r>
        <w:rPr>
          <w:rFonts w:ascii="Arial" w:hAnsi="Arial" w:cs="Arial"/>
          <w:sz w:val="20"/>
          <w:szCs w:val="20"/>
        </w:rPr>
        <w:t xml:space="preserve">, kontakt: iodo@pzd.ilawa.pl, tel. 692 434 620. </w:t>
      </w:r>
    </w:p>
    <w:p w:rsidR="001C4E68" w:rsidRPr="005A24D7" w:rsidRDefault="001C4E68" w:rsidP="005A24D7">
      <w:pPr>
        <w:widowControl w:val="0"/>
        <w:autoSpaceDE w:val="0"/>
        <w:spacing w:after="0"/>
        <w:ind w:left="851"/>
        <w:rPr>
          <w:rFonts w:ascii="Arial" w:hAnsi="Arial" w:cs="Arial"/>
          <w:b/>
          <w:sz w:val="20"/>
          <w:szCs w:val="20"/>
        </w:rPr>
      </w:pPr>
      <w:r w:rsidRPr="001C4E68">
        <w:rPr>
          <w:rFonts w:ascii="Arial" w:hAnsi="Arial" w:cs="Arial"/>
          <w:sz w:val="20"/>
          <w:szCs w:val="20"/>
        </w:rPr>
        <w:t>Pani/Pana dane osobowe przetwarzane będą na podstawie art. 6 ust. 1 lit. c</w:t>
      </w:r>
      <w:r w:rsidRPr="001C4E68">
        <w:rPr>
          <w:rFonts w:ascii="Arial" w:hAnsi="Arial" w:cs="Arial"/>
          <w:i/>
          <w:sz w:val="20"/>
          <w:szCs w:val="20"/>
        </w:rPr>
        <w:t xml:space="preserve"> </w:t>
      </w:r>
      <w:r w:rsidRPr="001C4E68">
        <w:rPr>
          <w:rFonts w:ascii="Arial" w:hAnsi="Arial" w:cs="Arial"/>
          <w:sz w:val="20"/>
          <w:szCs w:val="20"/>
        </w:rPr>
        <w:t xml:space="preserve">RODO w celu związanym z postępowaniem o udzielenie zamówienia publicznego pn.: </w:t>
      </w:r>
      <w:r w:rsidR="005A24D7" w:rsidRPr="00816202">
        <w:rPr>
          <w:rFonts w:ascii="Arial" w:hAnsi="Arial" w:cs="Arial"/>
          <w:b/>
          <w:i/>
          <w:sz w:val="20"/>
          <w:szCs w:val="20"/>
          <w:shd w:val="clear" w:color="auto" w:fill="FFFFFF"/>
        </w:rPr>
        <w:t>„</w:t>
      </w:r>
      <w:r w:rsidR="005A24D7" w:rsidRPr="00816202">
        <w:rPr>
          <w:rFonts w:ascii="Arial" w:hAnsi="Arial" w:cs="Arial"/>
          <w:b/>
          <w:sz w:val="20"/>
          <w:szCs w:val="20"/>
        </w:rPr>
        <w:t>Przebudowa drogi powiatowej nr 1279N odc. Kisielice - Piotrowice oraz drogi nr 1287N na odc. od skrzyżowania z drog</w:t>
      </w:r>
      <w:r w:rsidR="005A24D7">
        <w:rPr>
          <w:rFonts w:ascii="Arial" w:hAnsi="Arial" w:cs="Arial"/>
          <w:b/>
          <w:sz w:val="20"/>
          <w:szCs w:val="20"/>
        </w:rPr>
        <w:t>ą nr 1279N do Gorynia – Etap II</w:t>
      </w:r>
      <w:r w:rsidR="005A24D7" w:rsidRPr="00816202">
        <w:rPr>
          <w:rFonts w:ascii="Arial" w:hAnsi="Arial" w:cs="Arial"/>
          <w:b/>
          <w:i/>
          <w:sz w:val="20"/>
          <w:szCs w:val="20"/>
        </w:rPr>
        <w:t>”</w:t>
      </w:r>
      <w:r w:rsidR="005A24D7">
        <w:rPr>
          <w:rFonts w:ascii="Arial" w:hAnsi="Arial" w:cs="Arial"/>
          <w:b/>
          <w:i/>
          <w:sz w:val="20"/>
          <w:szCs w:val="20"/>
        </w:rPr>
        <w:t xml:space="preserve"> </w:t>
      </w:r>
      <w:r w:rsidRPr="001C4E68">
        <w:rPr>
          <w:rFonts w:ascii="Arial" w:hAnsi="Arial" w:cs="Arial"/>
          <w:sz w:val="20"/>
          <w:szCs w:val="20"/>
        </w:rPr>
        <w:t>prowadzonym zgodnie z regulaminem udzielania zamówień publicznych, obowiązującym w Powiatowym Zarządzie Dróg w Iławie;</w:t>
      </w:r>
    </w:p>
    <w:p w:rsid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B6C53" w:rsidRDefault="001C4E68" w:rsidP="00302626">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Default="001C4E68" w:rsidP="001C4E68">
      <w:pPr>
        <w:tabs>
          <w:tab w:val="center" w:pos="4536"/>
          <w:tab w:val="right" w:pos="9072"/>
        </w:tabs>
        <w:spacing w:after="0" w:line="240" w:lineRule="auto"/>
        <w:ind w:left="851"/>
        <w:rPr>
          <w:rFonts w:ascii="Arial" w:eastAsia="Times New Roman" w:hAnsi="Arial" w:cs="Arial"/>
          <w:sz w:val="20"/>
          <w:szCs w:val="20"/>
          <w:lang w:eastAsia="pl-PL"/>
        </w:rPr>
      </w:pP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731EC2" w:rsidRDefault="00777D14" w:rsidP="006D2CBF">
      <w:pPr>
        <w:pStyle w:val="Nagwek3"/>
        <w:jc w:val="right"/>
        <w:rPr>
          <w:sz w:val="20"/>
          <w:szCs w:val="20"/>
        </w:rPr>
      </w:pPr>
      <w:bookmarkStart w:id="35" w:name="_Toc535240459"/>
      <w:r w:rsidRPr="002E1C1B">
        <w:rPr>
          <w:sz w:val="20"/>
          <w:szCs w:val="20"/>
        </w:rPr>
        <w:lastRenderedPageBreak/>
        <w:t>Załącznik Nr 2- oświadczenie wykonawcy</w:t>
      </w:r>
      <w:bookmarkEnd w:id="35"/>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Przebudowa drogi powiatowej nr 1279N odc. Kisielice - Piotrowice</w:t>
      </w:r>
    </w:p>
    <w:p w:rsidR="001670AB" w:rsidRDefault="005A24D7" w:rsidP="005A24D7">
      <w:pPr>
        <w:widowControl w:val="0"/>
        <w:autoSpaceDE w:val="0"/>
        <w:autoSpaceDN w:val="0"/>
        <w:adjustRightInd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6" w:name="_Toc535240460"/>
      <w:r w:rsidRPr="002E1C1B">
        <w:rPr>
          <w:sz w:val="20"/>
          <w:szCs w:val="20"/>
        </w:rPr>
        <w:lastRenderedPageBreak/>
        <w:t>Załącznik Nr 2a-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7" w:name="_Toc426635816"/>
      <w:bookmarkStart w:id="38" w:name="_Toc460570144"/>
      <w:bookmarkStart w:id="39" w:name="_Toc535240461"/>
      <w:r w:rsidRPr="002E1C1B">
        <w:rPr>
          <w:sz w:val="20"/>
          <w:szCs w:val="20"/>
        </w:rPr>
        <w:lastRenderedPageBreak/>
        <w:t>Załącznik Nr 2b - informacja o przynależności do grupy kapitałowej</w:t>
      </w:r>
      <w:bookmarkEnd w:id="37"/>
      <w:bookmarkEnd w:id="38"/>
      <w:bookmarkEnd w:id="39"/>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Przebudowa drogi powiatowej nr 1279N odc. Kisielice - Piotrowice</w:t>
      </w:r>
    </w:p>
    <w:p w:rsidR="001670AB" w:rsidRDefault="005A24D7" w:rsidP="005A24D7">
      <w:pPr>
        <w:widowControl w:val="0"/>
        <w:autoSpaceDE w:val="0"/>
        <w:autoSpaceDN w:val="0"/>
        <w:adjustRightInd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E211A7"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0" w:name="_Toc535240462"/>
      <w:r w:rsidRPr="002E1C1B">
        <w:rPr>
          <w:sz w:val="20"/>
          <w:szCs w:val="20"/>
        </w:rPr>
        <w:lastRenderedPageBreak/>
        <w:t>Załącznik nr 3 – doświadczenie wykonawcy</w:t>
      </w:r>
      <w:bookmarkEnd w:id="40"/>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1670AB" w:rsidRDefault="005A24D7" w:rsidP="005A24D7">
      <w:pPr>
        <w:widowControl w:val="0"/>
        <w:autoSpaceDE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5A24D7" w:rsidRDefault="005A24D7" w:rsidP="005A24D7">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1" w:name="_Toc535240463"/>
      <w:r w:rsidRPr="002E1C1B">
        <w:rPr>
          <w:sz w:val="20"/>
          <w:szCs w:val="20"/>
        </w:rPr>
        <w:lastRenderedPageBreak/>
        <w:t xml:space="preserve">Załącznik nr 4 – </w:t>
      </w:r>
      <w:r w:rsidR="000241FE" w:rsidRPr="002E1C1B">
        <w:rPr>
          <w:sz w:val="20"/>
          <w:szCs w:val="20"/>
        </w:rPr>
        <w:t>potencjał kadrowy</w:t>
      </w:r>
      <w:bookmarkEnd w:id="41"/>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2" w:name="OLE_LINK2"/>
            <w:r w:rsidRPr="002E1C1B">
              <w:rPr>
                <w:rFonts w:ascii="Arial" w:hAnsi="Arial" w:cs="Arial"/>
                <w:sz w:val="20"/>
                <w:szCs w:val="20"/>
              </w:rPr>
              <w:t xml:space="preserve">Informacja o podstawie dysponowania osobami </w:t>
            </w:r>
            <w:bookmarkEnd w:id="42"/>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3"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3"/>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Pr="00816202">
        <w:rPr>
          <w:rFonts w:ascii="Arial" w:hAnsi="Arial" w:cs="Arial"/>
          <w:b/>
          <w:i/>
          <w:sz w:val="20"/>
          <w:szCs w:val="20"/>
        </w:rPr>
        <w:t>”</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5A24D7">
        <w:rPr>
          <w:rFonts w:ascii="Arial" w:hAnsi="Arial" w:cs="Arial"/>
          <w:b/>
          <w:sz w:val="20"/>
          <w:szCs w:val="20"/>
        </w:rPr>
        <w:t>5</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4"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4"/>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4E4492" w:rsidRDefault="00F4564E" w:rsidP="0062748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p>
    <w:p w:rsidR="004E4492" w:rsidRPr="005A24D7" w:rsidRDefault="00F4564E" w:rsidP="005A24D7">
      <w:pPr>
        <w:pStyle w:val="Akapitzlist"/>
        <w:widowControl w:val="0"/>
        <w:numPr>
          <w:ilvl w:val="0"/>
          <w:numId w:val="75"/>
        </w:numPr>
        <w:autoSpaceDE w:val="0"/>
        <w:ind w:left="284" w:hanging="284"/>
        <w:jc w:val="both"/>
        <w:rPr>
          <w:rFonts w:ascii="Arial" w:hAnsi="Arial" w:cs="Arial"/>
          <w:b/>
        </w:rPr>
      </w:pPr>
      <w:r w:rsidRPr="005A24D7">
        <w:rPr>
          <w:rFonts w:ascii="Arial" w:hAnsi="Arial" w:cs="Arial"/>
          <w:i/>
          <w:color w:val="000000" w:themeColor="text1"/>
        </w:rPr>
        <w:t>intencją Stron umowy jest osiągnięcie w wyniku jej</w:t>
      </w:r>
      <w:r w:rsidR="004E4492" w:rsidRPr="005A24D7">
        <w:rPr>
          <w:rFonts w:ascii="Arial" w:hAnsi="Arial" w:cs="Arial"/>
          <w:i/>
          <w:color w:val="000000" w:themeColor="text1"/>
        </w:rPr>
        <w:t xml:space="preserve"> realizacji rezultatu w postaci </w:t>
      </w:r>
      <w:r w:rsidR="005A24D7" w:rsidRPr="005A24D7">
        <w:rPr>
          <w:rFonts w:ascii="Arial" w:hAnsi="Arial" w:cs="Arial"/>
          <w:b/>
          <w:i/>
          <w:shd w:val="clear" w:color="auto" w:fill="FFFFFF"/>
        </w:rPr>
        <w:t>„</w:t>
      </w:r>
      <w:r w:rsidR="005A24D7" w:rsidRPr="005A24D7">
        <w:rPr>
          <w:rFonts w:ascii="Arial" w:hAnsi="Arial" w:cs="Arial"/>
          <w:b/>
          <w:i/>
        </w:rPr>
        <w:t>Przebudowy drogi powiatowej nr 1279N odc. Kisielice - Piotrowice oraz drogi nr 1287N na odc. od skrzyżowania z drogą nr 1279N do Gorynia – Etap II”</w:t>
      </w:r>
    </w:p>
    <w:p w:rsidR="00E50EFC" w:rsidRPr="00E50EFC" w:rsidRDefault="00E50EFC" w:rsidP="005A24D7">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2A5EFA">
        <w:rPr>
          <w:rFonts w:ascii="Arial" w:hAnsi="Arial" w:cs="Arial"/>
          <w:bCs/>
        </w:rPr>
        <w:t xml:space="preserve">Zamawiający zleca a Wykonawca przyjmuje do wykonania przedmiot umowy polegający na </w:t>
      </w:r>
      <w:r w:rsidR="00E50EFC" w:rsidRPr="002A5EFA">
        <w:rPr>
          <w:rFonts w:ascii="Arial" w:hAnsi="Arial" w:cs="Arial"/>
          <w:i/>
          <w:color w:val="000000" w:themeColor="text1"/>
        </w:rPr>
        <w:t>p</w:t>
      </w:r>
      <w:r w:rsidR="00E50EFC" w:rsidRPr="002A5EFA">
        <w:rPr>
          <w:rFonts w:ascii="Arial" w:hAnsi="Arial" w:cs="Arial"/>
          <w:i/>
        </w:rPr>
        <w:t xml:space="preserve">rzebudowie </w:t>
      </w:r>
      <w:r w:rsidR="005A24D7" w:rsidRPr="002A5EFA">
        <w:rPr>
          <w:rFonts w:ascii="Arial" w:hAnsi="Arial" w:cs="Arial"/>
          <w:i/>
        </w:rPr>
        <w:t>drogi powiatowej nr 1279N odc. Kisielice - Piotrowice oraz drogi nr 1287N na odc. od skrzyżowania z drogą nr 1279N do Gorynia – Etap II</w:t>
      </w:r>
      <w:r w:rsidR="004E4492" w:rsidRPr="002A5EFA">
        <w:rPr>
          <w:rFonts w:ascii="Arial" w:hAnsi="Arial" w:cs="Arial"/>
        </w:rPr>
        <w:t xml:space="preserve">. </w:t>
      </w:r>
      <w:r w:rsidRPr="002A5EFA">
        <w:rPr>
          <w:rFonts w:ascii="Arial" w:hAnsi="Arial" w:cs="Arial"/>
          <w:color w:val="000000" w:themeColor="text1"/>
        </w:rPr>
        <w:t>Wykonawca</w:t>
      </w:r>
      <w:r w:rsidRPr="004E4492">
        <w:rPr>
          <w:rFonts w:ascii="Arial" w:hAnsi="Arial" w:cs="Arial"/>
          <w:color w:val="000000" w:themeColor="text1"/>
        </w:rPr>
        <w:t xml:space="preserve">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lastRenderedPageBreak/>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66651B">
        <w:rPr>
          <w:rFonts w:ascii="Arial" w:hAnsi="Arial" w:cs="Arial"/>
          <w:b/>
          <w:bCs/>
          <w:sz w:val="20"/>
          <w:szCs w:val="20"/>
        </w:rPr>
        <w:t xml:space="preserve">do dnia </w:t>
      </w:r>
      <w:r w:rsidR="0066651B" w:rsidRPr="0066651B">
        <w:rPr>
          <w:rFonts w:ascii="Arial" w:hAnsi="Arial" w:cs="Arial"/>
          <w:b/>
          <w:sz w:val="20"/>
        </w:rPr>
        <w:t>2</w:t>
      </w:r>
      <w:r w:rsidR="004377EC">
        <w:rPr>
          <w:rFonts w:ascii="Arial" w:hAnsi="Arial" w:cs="Arial"/>
          <w:b/>
          <w:sz w:val="20"/>
        </w:rPr>
        <w:t>0</w:t>
      </w:r>
      <w:bookmarkStart w:id="45" w:name="_GoBack"/>
      <w:bookmarkEnd w:id="45"/>
      <w:r w:rsidR="00E50EFC" w:rsidRPr="0066651B">
        <w:rPr>
          <w:rFonts w:ascii="Arial" w:hAnsi="Arial" w:cs="Arial"/>
          <w:b/>
          <w:sz w:val="20"/>
        </w:rPr>
        <w:t>.0</w:t>
      </w:r>
      <w:r w:rsidR="0066651B" w:rsidRPr="0066651B">
        <w:rPr>
          <w:rFonts w:ascii="Arial" w:hAnsi="Arial" w:cs="Arial"/>
          <w:b/>
          <w:sz w:val="20"/>
        </w:rPr>
        <w:t>9</w:t>
      </w:r>
      <w:r w:rsidR="00280FF8" w:rsidRPr="0066651B">
        <w:rPr>
          <w:rFonts w:ascii="Arial" w:hAnsi="Arial" w:cs="Arial"/>
          <w:b/>
          <w:sz w:val="20"/>
        </w:rPr>
        <w:t>.201</w:t>
      </w:r>
      <w:r w:rsidR="0066651B" w:rsidRPr="0066651B">
        <w:rPr>
          <w:rFonts w:ascii="Arial" w:hAnsi="Arial" w:cs="Arial"/>
          <w:b/>
          <w:sz w:val="20"/>
        </w:rPr>
        <w:t>9</w:t>
      </w:r>
      <w:r w:rsidR="00280FF8" w:rsidRPr="0066651B">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lastRenderedPageBreak/>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lastRenderedPageBreak/>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D2190C"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lastRenderedPageBreak/>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lastRenderedPageBreak/>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w:t>
      </w:r>
      <w:r w:rsidRPr="002E1C1B">
        <w:rPr>
          <w:rFonts w:ascii="Arial" w:hAnsi="Arial" w:cs="Arial"/>
          <w:color w:val="000000" w:themeColor="text1"/>
        </w:rPr>
        <w:lastRenderedPageBreak/>
        <w:t>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lastRenderedPageBreak/>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lastRenderedPageBreak/>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A7" w:rsidRDefault="00E211A7">
      <w:pPr>
        <w:spacing w:after="0" w:line="240" w:lineRule="auto"/>
      </w:pPr>
      <w:r>
        <w:separator/>
      </w:r>
    </w:p>
  </w:endnote>
  <w:endnote w:type="continuationSeparator" w:id="0">
    <w:p w:rsidR="00E211A7" w:rsidRDefault="00E2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72" w:rsidRDefault="00D31572" w:rsidP="00177449">
    <w:pPr>
      <w:pStyle w:val="Stopka"/>
      <w:jc w:val="center"/>
    </w:pPr>
    <w:r>
      <w:t xml:space="preserve">Str. </w:t>
    </w:r>
    <w:r>
      <w:fldChar w:fldCharType="begin"/>
    </w:r>
    <w:r>
      <w:instrText xml:space="preserve"> PAGE   \* MERGEFORMAT </w:instrText>
    </w:r>
    <w:r>
      <w:fldChar w:fldCharType="separate"/>
    </w:r>
    <w:r w:rsidR="004377EC">
      <w:rPr>
        <w:noProof/>
      </w:rPr>
      <w:t>31</w:t>
    </w:r>
    <w:r>
      <w:fldChar w:fldCharType="end"/>
    </w:r>
    <w:r>
      <w:t xml:space="preserve"> z 4</w:t>
    </w:r>
    <w:r w:rsidR="00150801">
      <w:t>6</w:t>
    </w:r>
  </w:p>
  <w:p w:rsidR="00D31572" w:rsidRPr="00515D8A" w:rsidRDefault="00D31572"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5</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D31572" w:rsidRDefault="00D31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A7" w:rsidRDefault="00E211A7">
      <w:pPr>
        <w:spacing w:after="0" w:line="240" w:lineRule="auto"/>
      </w:pPr>
      <w:r>
        <w:separator/>
      </w:r>
    </w:p>
  </w:footnote>
  <w:footnote w:type="continuationSeparator" w:id="0">
    <w:p w:rsidR="00E211A7" w:rsidRDefault="00E2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72" w:rsidRPr="00626A42" w:rsidRDefault="00D31572"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D31572" w:rsidRPr="00626A42" w:rsidRDefault="00D31572"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D31572" w:rsidRPr="00626A42" w:rsidRDefault="00D31572"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87625798"/>
    <w:lvl w:ilvl="0" w:tplc="CCBABAB0">
      <w:start w:val="1"/>
      <w:numFmt w:val="decimal"/>
      <w:lvlText w:val="%1)"/>
      <w:lvlJc w:val="left"/>
      <w:pPr>
        <w:tabs>
          <w:tab w:val="num" w:pos="360"/>
        </w:tabs>
        <w:ind w:left="360" w:hanging="360"/>
      </w:pPr>
      <w:rPr>
        <w:rFonts w:cs="Times New Roman" w:hint="default"/>
      </w:rPr>
    </w:lvl>
    <w:lvl w:ilvl="1" w:tplc="E9226B40">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D780FF86"/>
    <w:lvl w:ilvl="0" w:tplc="42B2337A">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1BD4E05E"/>
    <w:lvl w:ilvl="0" w:tplc="26A8558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0E725BE"/>
    <w:multiLevelType w:val="hybridMultilevel"/>
    <w:tmpl w:val="612E7962"/>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AFEE3B2">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5">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8526959C"/>
    <w:lvl w:ilvl="0" w:tplc="21B21EA4">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9">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DB23EE"/>
    <w:multiLevelType w:val="hybridMultilevel"/>
    <w:tmpl w:val="873EC9C4"/>
    <w:lvl w:ilvl="0" w:tplc="0000000C">
      <w:start w:val="1"/>
      <w:numFmt w:val="lowerLetter"/>
      <w:lvlText w:val="%1)"/>
      <w:lvlJc w:val="left"/>
      <w:pPr>
        <w:tabs>
          <w:tab w:val="num" w:pos="720"/>
        </w:tabs>
        <w:ind w:left="720" w:hanging="360"/>
      </w:pPr>
      <w:rPr>
        <w:rFonts w:cs="Times New Roman"/>
      </w:rPr>
    </w:lvl>
    <w:lvl w:ilvl="1" w:tplc="02945398">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1">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nsid w:val="6BC0038C"/>
    <w:multiLevelType w:val="hybridMultilevel"/>
    <w:tmpl w:val="C96811DA"/>
    <w:lvl w:ilvl="0" w:tplc="2960D46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1">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8B7423"/>
    <w:multiLevelType w:val="hybridMultilevel"/>
    <w:tmpl w:val="001EE7D0"/>
    <w:lvl w:ilvl="0" w:tplc="DE4469EE">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090E72"/>
    <w:multiLevelType w:val="hybridMultilevel"/>
    <w:tmpl w:val="82C098B6"/>
    <w:lvl w:ilvl="0" w:tplc="1ADCE7AE">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5">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7">
    <w:nsid w:val="7CF5176F"/>
    <w:multiLevelType w:val="hybridMultilevel"/>
    <w:tmpl w:val="7C8C77D6"/>
    <w:lvl w:ilvl="0" w:tplc="D70809BE">
      <w:start w:val="3"/>
      <w:numFmt w:val="decimal"/>
      <w:lvlText w:val="%1."/>
      <w:lvlJc w:val="left"/>
      <w:pPr>
        <w:tabs>
          <w:tab w:val="num" w:pos="499"/>
        </w:tabs>
        <w:ind w:left="499" w:hanging="357"/>
      </w:pPr>
      <w:rPr>
        <w:rFonts w:cs="Segoe UI Black" w:hint="default"/>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1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9">
    <w:nsid w:val="7D3826DD"/>
    <w:multiLevelType w:val="hybridMultilevel"/>
    <w:tmpl w:val="FE4A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6"/>
  </w:num>
  <w:num w:numId="16">
    <w:abstractNumId w:val="19"/>
  </w:num>
  <w:num w:numId="17">
    <w:abstractNumId w:val="20"/>
  </w:num>
  <w:num w:numId="18">
    <w:abstractNumId w:val="9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1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99"/>
  </w:num>
  <w:num w:numId="25">
    <w:abstractNumId w:val="41"/>
  </w:num>
  <w:num w:numId="26">
    <w:abstractNumId w:val="76"/>
  </w:num>
  <w:num w:numId="27">
    <w:abstractNumId w:val="26"/>
  </w:num>
  <w:num w:numId="28">
    <w:abstractNumId w:val="58"/>
  </w:num>
  <w:num w:numId="29">
    <w:abstractNumId w:val="91"/>
  </w:num>
  <w:num w:numId="30">
    <w:abstractNumId w:val="40"/>
  </w:num>
  <w:num w:numId="31">
    <w:abstractNumId w:val="47"/>
  </w:num>
  <w:num w:numId="32">
    <w:abstractNumId w:val="65"/>
  </w:num>
  <w:num w:numId="33">
    <w:abstractNumId w:val="121"/>
  </w:num>
  <w:num w:numId="34">
    <w:abstractNumId w:val="108"/>
  </w:num>
  <w:num w:numId="35">
    <w:abstractNumId w:val="22"/>
  </w:num>
  <w:num w:numId="36">
    <w:abstractNumId w:val="35"/>
  </w:num>
  <w:num w:numId="37">
    <w:abstractNumId w:val="69"/>
  </w:num>
  <w:num w:numId="38">
    <w:abstractNumId w:val="92"/>
  </w:num>
  <w:num w:numId="39">
    <w:abstractNumId w:val="45"/>
  </w:num>
  <w:num w:numId="40">
    <w:abstractNumId w:val="64"/>
  </w:num>
  <w:num w:numId="41">
    <w:abstractNumId w:val="78"/>
  </w:num>
  <w:num w:numId="42">
    <w:abstractNumId w:val="95"/>
  </w:num>
  <w:num w:numId="43">
    <w:abstractNumId w:val="42"/>
  </w:num>
  <w:num w:numId="44">
    <w:abstractNumId w:val="107"/>
  </w:num>
  <w:num w:numId="45">
    <w:abstractNumId w:val="21"/>
  </w:num>
  <w:num w:numId="46">
    <w:abstractNumId w:val="97"/>
  </w:num>
  <w:num w:numId="47">
    <w:abstractNumId w:val="120"/>
  </w:num>
  <w:num w:numId="48">
    <w:abstractNumId w:val="118"/>
  </w:num>
  <w:num w:numId="49">
    <w:abstractNumId w:val="84"/>
  </w:num>
  <w:num w:numId="50">
    <w:abstractNumId w:val="110"/>
  </w:num>
  <w:num w:numId="51">
    <w:abstractNumId w:val="117"/>
  </w:num>
  <w:num w:numId="52">
    <w:abstractNumId w:val="50"/>
  </w:num>
  <w:num w:numId="53">
    <w:abstractNumId w:val="67"/>
  </w:num>
  <w:num w:numId="54">
    <w:abstractNumId w:val="72"/>
  </w:num>
  <w:num w:numId="55">
    <w:abstractNumId w:val="44"/>
  </w:num>
  <w:num w:numId="56">
    <w:abstractNumId w:val="57"/>
  </w:num>
  <w:num w:numId="57">
    <w:abstractNumId w:val="89"/>
  </w:num>
  <w:num w:numId="58">
    <w:abstractNumId w:val="55"/>
  </w:num>
  <w:num w:numId="59">
    <w:abstractNumId w:val="63"/>
  </w:num>
  <w:num w:numId="60">
    <w:abstractNumId w:val="54"/>
  </w:num>
  <w:num w:numId="61">
    <w:abstractNumId w:val="83"/>
  </w:num>
  <w:num w:numId="62">
    <w:abstractNumId w:val="87"/>
  </w:num>
  <w:num w:numId="63">
    <w:abstractNumId w:val="80"/>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4"/>
  </w:num>
  <w:num w:numId="68">
    <w:abstractNumId w:val="93"/>
  </w:num>
  <w:num w:numId="69">
    <w:abstractNumId w:val="75"/>
  </w:num>
  <w:num w:numId="70">
    <w:abstractNumId w:val="38"/>
  </w:num>
  <w:num w:numId="71">
    <w:abstractNumId w:val="73"/>
  </w:num>
  <w:num w:numId="72">
    <w:abstractNumId w:val="24"/>
  </w:num>
  <w:num w:numId="73">
    <w:abstractNumId w:val="90"/>
  </w:num>
  <w:num w:numId="74">
    <w:abstractNumId w:val="61"/>
  </w:num>
  <w:num w:numId="75">
    <w:abstractNumId w:val="119"/>
  </w:num>
  <w:num w:numId="76">
    <w:abstractNumId w:val="68"/>
  </w:num>
  <w:num w:numId="77">
    <w:abstractNumId w:val="53"/>
  </w:num>
  <w:num w:numId="78">
    <w:abstractNumId w:val="23"/>
  </w:num>
  <w:num w:numId="79">
    <w:abstractNumId w:val="29"/>
  </w:num>
  <w:num w:numId="80">
    <w:abstractNumId w:val="32"/>
  </w:num>
  <w:num w:numId="81">
    <w:abstractNumId w:val="104"/>
  </w:num>
  <w:num w:numId="82">
    <w:abstractNumId w:val="66"/>
  </w:num>
  <w:num w:numId="83">
    <w:abstractNumId w:val="34"/>
  </w:num>
  <w:num w:numId="84">
    <w:abstractNumId w:val="81"/>
  </w:num>
  <w:num w:numId="85">
    <w:abstractNumId w:val="101"/>
  </w:num>
  <w:num w:numId="86">
    <w:abstractNumId w:val="105"/>
  </w:num>
  <w:num w:numId="87">
    <w:abstractNumId w:val="106"/>
  </w:num>
  <w:num w:numId="88">
    <w:abstractNumId w:val="60"/>
  </w:num>
  <w:num w:numId="89">
    <w:abstractNumId w:val="111"/>
  </w:num>
  <w:num w:numId="90">
    <w:abstractNumId w:val="102"/>
  </w:num>
  <w:num w:numId="91">
    <w:abstractNumId w:val="74"/>
  </w:num>
  <w:num w:numId="92">
    <w:abstractNumId w:val="48"/>
  </w:num>
  <w:num w:numId="93">
    <w:abstractNumId w:val="113"/>
  </w:num>
  <w:num w:numId="94">
    <w:abstractNumId w:val="62"/>
  </w:num>
  <w:num w:numId="95">
    <w:abstractNumId w:val="49"/>
  </w:num>
  <w:num w:numId="96">
    <w:abstractNumId w:val="85"/>
  </w:num>
  <w:num w:numId="97">
    <w:abstractNumId w:val="94"/>
  </w:num>
  <w:num w:numId="98">
    <w:abstractNumId w:val="112"/>
  </w:num>
  <w:num w:numId="99">
    <w:abstractNumId w:val="30"/>
  </w:num>
  <w:num w:numId="100">
    <w:abstractNumId w:val="79"/>
  </w:num>
  <w:num w:numId="101">
    <w:abstractNumId w:val="77"/>
  </w:num>
  <w:num w:numId="102">
    <w:abstractNumId w:val="56"/>
  </w:num>
  <w:num w:numId="103">
    <w:abstractNumId w:val="70"/>
  </w:num>
  <w:num w:numId="104">
    <w:abstractNumId w:val="31"/>
  </w:num>
  <w:num w:numId="105">
    <w:abstractNumId w:val="46"/>
  </w:num>
  <w:num w:numId="106">
    <w:abstractNumId w:val="86"/>
  </w:num>
  <w:num w:numId="107">
    <w:abstractNumId w:val="96"/>
  </w:num>
  <w:num w:numId="108">
    <w:abstractNumId w:val="36"/>
  </w:num>
  <w:num w:numId="109">
    <w:abstractNumId w:val="27"/>
  </w:num>
  <w:num w:numId="110">
    <w:abstractNumId w:val="82"/>
  </w:num>
  <w:num w:numId="111">
    <w:abstractNumId w:val="51"/>
  </w:num>
  <w:num w:numId="112">
    <w:abstractNumId w:val="39"/>
  </w:num>
  <w:num w:numId="113">
    <w:abstractNumId w:val="59"/>
  </w:num>
  <w:num w:numId="114">
    <w:abstractNumId w:val="25"/>
  </w:num>
  <w:num w:numId="115">
    <w:abstractNumId w:val="3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81A08"/>
    <w:rsid w:val="00083894"/>
    <w:rsid w:val="00091216"/>
    <w:rsid w:val="000C1D29"/>
    <w:rsid w:val="000D0A5C"/>
    <w:rsid w:val="000D35B1"/>
    <w:rsid w:val="00104E7D"/>
    <w:rsid w:val="00115C9A"/>
    <w:rsid w:val="00136BCE"/>
    <w:rsid w:val="00150801"/>
    <w:rsid w:val="001670AB"/>
    <w:rsid w:val="00167601"/>
    <w:rsid w:val="00176448"/>
    <w:rsid w:val="00177449"/>
    <w:rsid w:val="001C2B0C"/>
    <w:rsid w:val="001C4E68"/>
    <w:rsid w:val="001D5DEC"/>
    <w:rsid w:val="001E127F"/>
    <w:rsid w:val="001E2A3D"/>
    <w:rsid w:val="002157EE"/>
    <w:rsid w:val="00253A0F"/>
    <w:rsid w:val="00257862"/>
    <w:rsid w:val="00263901"/>
    <w:rsid w:val="002757CA"/>
    <w:rsid w:val="00280FF8"/>
    <w:rsid w:val="00293415"/>
    <w:rsid w:val="00295497"/>
    <w:rsid w:val="002A5EFA"/>
    <w:rsid w:val="002D2C43"/>
    <w:rsid w:val="002E1C1B"/>
    <w:rsid w:val="002E712D"/>
    <w:rsid w:val="002F64DD"/>
    <w:rsid w:val="00302626"/>
    <w:rsid w:val="00304036"/>
    <w:rsid w:val="00335045"/>
    <w:rsid w:val="0034034B"/>
    <w:rsid w:val="0034348B"/>
    <w:rsid w:val="003471D7"/>
    <w:rsid w:val="00364A58"/>
    <w:rsid w:val="00380066"/>
    <w:rsid w:val="003802B4"/>
    <w:rsid w:val="003903B4"/>
    <w:rsid w:val="00392E49"/>
    <w:rsid w:val="003A4DD1"/>
    <w:rsid w:val="003B333B"/>
    <w:rsid w:val="003B3DAE"/>
    <w:rsid w:val="003D0435"/>
    <w:rsid w:val="00405812"/>
    <w:rsid w:val="00414AC9"/>
    <w:rsid w:val="00426D9C"/>
    <w:rsid w:val="00434C7B"/>
    <w:rsid w:val="004377EC"/>
    <w:rsid w:val="004736FF"/>
    <w:rsid w:val="00474FC8"/>
    <w:rsid w:val="00476851"/>
    <w:rsid w:val="00494C37"/>
    <w:rsid w:val="004C353E"/>
    <w:rsid w:val="004D4660"/>
    <w:rsid w:val="004D5248"/>
    <w:rsid w:val="004E4492"/>
    <w:rsid w:val="00515D8A"/>
    <w:rsid w:val="00557A02"/>
    <w:rsid w:val="00562D5C"/>
    <w:rsid w:val="00563B4C"/>
    <w:rsid w:val="005711DE"/>
    <w:rsid w:val="005746C8"/>
    <w:rsid w:val="005851C4"/>
    <w:rsid w:val="00596E70"/>
    <w:rsid w:val="005A24D7"/>
    <w:rsid w:val="005A730A"/>
    <w:rsid w:val="005B625A"/>
    <w:rsid w:val="006020C9"/>
    <w:rsid w:val="006074B1"/>
    <w:rsid w:val="00616CB8"/>
    <w:rsid w:val="00627481"/>
    <w:rsid w:val="00627EC8"/>
    <w:rsid w:val="00631FFD"/>
    <w:rsid w:val="00636319"/>
    <w:rsid w:val="00642B87"/>
    <w:rsid w:val="0065314E"/>
    <w:rsid w:val="00661AEB"/>
    <w:rsid w:val="0066607F"/>
    <w:rsid w:val="0066651B"/>
    <w:rsid w:val="006766D3"/>
    <w:rsid w:val="006A3C6A"/>
    <w:rsid w:val="006A465A"/>
    <w:rsid w:val="006C2FB4"/>
    <w:rsid w:val="006D2CBF"/>
    <w:rsid w:val="006D3B31"/>
    <w:rsid w:val="006E2951"/>
    <w:rsid w:val="006E5F77"/>
    <w:rsid w:val="00702603"/>
    <w:rsid w:val="00713C6C"/>
    <w:rsid w:val="00731EC2"/>
    <w:rsid w:val="00735EE8"/>
    <w:rsid w:val="00740A12"/>
    <w:rsid w:val="007515F9"/>
    <w:rsid w:val="00765CC7"/>
    <w:rsid w:val="00777D14"/>
    <w:rsid w:val="007859E6"/>
    <w:rsid w:val="007A2619"/>
    <w:rsid w:val="007C43C7"/>
    <w:rsid w:val="00814111"/>
    <w:rsid w:val="00816202"/>
    <w:rsid w:val="00845BB0"/>
    <w:rsid w:val="00860B6E"/>
    <w:rsid w:val="00877192"/>
    <w:rsid w:val="00880CA2"/>
    <w:rsid w:val="00883672"/>
    <w:rsid w:val="00887797"/>
    <w:rsid w:val="00890116"/>
    <w:rsid w:val="00891F4E"/>
    <w:rsid w:val="0089774B"/>
    <w:rsid w:val="008C3CB0"/>
    <w:rsid w:val="008D5777"/>
    <w:rsid w:val="008D6CC8"/>
    <w:rsid w:val="008D7404"/>
    <w:rsid w:val="00915A26"/>
    <w:rsid w:val="00923D71"/>
    <w:rsid w:val="00930B87"/>
    <w:rsid w:val="0093391D"/>
    <w:rsid w:val="00934148"/>
    <w:rsid w:val="00940985"/>
    <w:rsid w:val="009419E2"/>
    <w:rsid w:val="009474F8"/>
    <w:rsid w:val="00963425"/>
    <w:rsid w:val="00963D0D"/>
    <w:rsid w:val="00997ACB"/>
    <w:rsid w:val="009A1C74"/>
    <w:rsid w:val="009A4B76"/>
    <w:rsid w:val="009B6B87"/>
    <w:rsid w:val="009C208D"/>
    <w:rsid w:val="009D4B99"/>
    <w:rsid w:val="009E2E5B"/>
    <w:rsid w:val="00A14476"/>
    <w:rsid w:val="00A20645"/>
    <w:rsid w:val="00A66721"/>
    <w:rsid w:val="00AB7A9B"/>
    <w:rsid w:val="00AC5EBD"/>
    <w:rsid w:val="00AE6A15"/>
    <w:rsid w:val="00AF3B98"/>
    <w:rsid w:val="00B01B37"/>
    <w:rsid w:val="00B06785"/>
    <w:rsid w:val="00B13272"/>
    <w:rsid w:val="00B17F51"/>
    <w:rsid w:val="00B23EB4"/>
    <w:rsid w:val="00B52330"/>
    <w:rsid w:val="00B62F4D"/>
    <w:rsid w:val="00B6367A"/>
    <w:rsid w:val="00B703ED"/>
    <w:rsid w:val="00B722E9"/>
    <w:rsid w:val="00B77F2E"/>
    <w:rsid w:val="00B840C1"/>
    <w:rsid w:val="00B90B0B"/>
    <w:rsid w:val="00BA3CA8"/>
    <w:rsid w:val="00BC4364"/>
    <w:rsid w:val="00BD123E"/>
    <w:rsid w:val="00BE3B88"/>
    <w:rsid w:val="00C139BD"/>
    <w:rsid w:val="00C232BC"/>
    <w:rsid w:val="00C326FA"/>
    <w:rsid w:val="00C645FF"/>
    <w:rsid w:val="00C72C96"/>
    <w:rsid w:val="00C72E4C"/>
    <w:rsid w:val="00C93EB8"/>
    <w:rsid w:val="00C955B9"/>
    <w:rsid w:val="00CA45DD"/>
    <w:rsid w:val="00CC38FB"/>
    <w:rsid w:val="00CD1FF6"/>
    <w:rsid w:val="00CD7C53"/>
    <w:rsid w:val="00D06BD8"/>
    <w:rsid w:val="00D11074"/>
    <w:rsid w:val="00D15423"/>
    <w:rsid w:val="00D2190C"/>
    <w:rsid w:val="00D22069"/>
    <w:rsid w:val="00D255B5"/>
    <w:rsid w:val="00D27C0E"/>
    <w:rsid w:val="00D31572"/>
    <w:rsid w:val="00D45FE6"/>
    <w:rsid w:val="00D51A63"/>
    <w:rsid w:val="00D53D72"/>
    <w:rsid w:val="00D655FA"/>
    <w:rsid w:val="00DD3F86"/>
    <w:rsid w:val="00DD5713"/>
    <w:rsid w:val="00DD7AAF"/>
    <w:rsid w:val="00DE1AEB"/>
    <w:rsid w:val="00DE2F47"/>
    <w:rsid w:val="00DE4A30"/>
    <w:rsid w:val="00E12E42"/>
    <w:rsid w:val="00E13291"/>
    <w:rsid w:val="00E211A7"/>
    <w:rsid w:val="00E32E41"/>
    <w:rsid w:val="00E50EFC"/>
    <w:rsid w:val="00E735A2"/>
    <w:rsid w:val="00E955F9"/>
    <w:rsid w:val="00E97FAA"/>
    <w:rsid w:val="00EA075A"/>
    <w:rsid w:val="00EA50A9"/>
    <w:rsid w:val="00EB0CC7"/>
    <w:rsid w:val="00EB59F0"/>
    <w:rsid w:val="00EB73B7"/>
    <w:rsid w:val="00EC2BF6"/>
    <w:rsid w:val="00F1105E"/>
    <w:rsid w:val="00F11232"/>
    <w:rsid w:val="00F343C6"/>
    <w:rsid w:val="00F34EF1"/>
    <w:rsid w:val="00F40766"/>
    <w:rsid w:val="00F4564E"/>
    <w:rsid w:val="00F50573"/>
    <w:rsid w:val="00F608C6"/>
    <w:rsid w:val="00F60AC9"/>
    <w:rsid w:val="00F7439E"/>
    <w:rsid w:val="00F85539"/>
    <w:rsid w:val="00F857F1"/>
    <w:rsid w:val="00F932C0"/>
    <w:rsid w:val="00F9451A"/>
    <w:rsid w:val="00F96579"/>
    <w:rsid w:val="00FB6C53"/>
    <w:rsid w:val="00FC162F"/>
    <w:rsid w:val="00FD07A0"/>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B448-7EC5-45B0-9279-04A9D226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46</Pages>
  <Words>25428</Words>
  <Characters>152571</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20</cp:revision>
  <cp:lastPrinted>2019-01-31T10:37:00Z</cp:lastPrinted>
  <dcterms:created xsi:type="dcterms:W3CDTF">2019-01-23T13:07:00Z</dcterms:created>
  <dcterms:modified xsi:type="dcterms:W3CDTF">2019-01-31T11:20:00Z</dcterms:modified>
</cp:coreProperties>
</file>