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32" w:rsidRDefault="002A4631" w:rsidP="002A4631">
      <w:pPr>
        <w:pStyle w:val="af"/>
        <w:widowControl w:val="0"/>
        <w:suppressAutoHyphens/>
        <w:rPr>
          <w:rStyle w:val="afe"/>
        </w:rPr>
      </w:pPr>
      <w:bookmarkStart w:id="0" w:name="_GoBack"/>
      <w:bookmarkEnd w:id="0"/>
      <w:r>
        <w:rPr>
          <w:rStyle w:val="afffe"/>
        </w:rPr>
        <w:t>1</w:t>
      </w:r>
      <w:r w:rsidR="00FB10D2">
        <w:rPr>
          <w:rStyle w:val="afffe"/>
        </w:rPr>
        <w:t xml:space="preserve">        Specyfikacja techniczna</w:t>
      </w:r>
    </w:p>
    <w:tbl>
      <w:tblPr>
        <w:tblStyle w:val="t96"/>
        <w:tblW w:w="9230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2307"/>
        <w:gridCol w:w="74"/>
        <w:gridCol w:w="6849"/>
      </w:tblGrid>
      <w:tr w:rsidR="00164832" w:rsidTr="008D365D">
        <w:trPr>
          <w:cantSplit/>
        </w:trPr>
        <w:tc>
          <w:tcPr>
            <w:tcW w:w="9230" w:type="dxa"/>
            <w:gridSpan w:val="3"/>
            <w:tcBorders>
              <w:top w:val="single" w:sz="7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f2"/>
              </w:rPr>
            </w:pPr>
          </w:p>
        </w:tc>
      </w:tr>
      <w:tr w:rsidR="00164832" w:rsidTr="008D365D">
        <w:trPr>
          <w:cantSplit/>
          <w:trHeight w:hRule="exact" w:val="240"/>
        </w:trPr>
        <w:tc>
          <w:tcPr>
            <w:tcW w:w="9230" w:type="dxa"/>
            <w:gridSpan w:val="3"/>
            <w:shd w:val="clear" w:color="auto" w:fill="D0D0D0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Dane ogólne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  <w:trHeight w:val="190"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Typ dźwigu</w:t>
            </w:r>
          </w:p>
        </w:tc>
        <w:tc>
          <w:tcPr>
            <w:tcW w:w="6849" w:type="dxa"/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Dźwig elektryczny osobowy, bez maszynowni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3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Udźwig nominalny</w:t>
            </w:r>
          </w:p>
        </w:tc>
        <w:tc>
          <w:tcPr>
            <w:tcW w:w="6849" w:type="dxa"/>
          </w:tcPr>
          <w:p w:rsidR="00164832" w:rsidRDefault="00FB10D2">
            <w:pPr>
              <w:pStyle w:val="a3"/>
              <w:widowControl w:val="0"/>
              <w:suppressAutoHyphens/>
              <w:rPr>
                <w:rStyle w:val="afd"/>
              </w:rPr>
            </w:pPr>
            <w:r>
              <w:rPr>
                <w:rStyle w:val="afff6"/>
              </w:rPr>
              <w:t>1150 kg lub 15 osób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Prędkość</w:t>
            </w:r>
          </w:p>
        </w:tc>
        <w:tc>
          <w:tcPr>
            <w:tcW w:w="6849" w:type="dxa"/>
          </w:tcPr>
          <w:p w:rsidR="00164832" w:rsidRDefault="00FB10D2">
            <w:pPr>
              <w:pStyle w:val="a3"/>
              <w:widowControl w:val="0"/>
              <w:suppressAutoHyphens/>
              <w:rPr>
                <w:rStyle w:val="afb"/>
                <w:rFonts w:eastAsiaTheme="minorEastAsia"/>
              </w:rPr>
            </w:pPr>
            <w:r>
              <w:rPr>
                <w:rStyle w:val="afff6"/>
              </w:rPr>
              <w:t>1</w:t>
            </w:r>
            <w:r>
              <w:rPr>
                <w:rStyle w:val="afd"/>
              </w:rPr>
              <w:t xml:space="preserve"> </w:t>
            </w:r>
            <w:r>
              <w:rPr>
                <w:rStyle w:val="afff6"/>
              </w:rPr>
              <w:t>m/s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Wysokość podnoszenia</w:t>
            </w:r>
          </w:p>
        </w:tc>
        <w:tc>
          <w:tcPr>
            <w:tcW w:w="6849" w:type="dxa"/>
          </w:tcPr>
          <w:p w:rsidR="00164832" w:rsidRDefault="006B6498" w:rsidP="006B6498">
            <w:pPr>
              <w:pStyle w:val="a3"/>
              <w:widowControl w:val="0"/>
              <w:suppressAutoHyphens/>
              <w:rPr>
                <w:rStyle w:val="affb"/>
              </w:rPr>
            </w:pPr>
            <w:r>
              <w:rPr>
                <w:rStyle w:val="affff2"/>
              </w:rPr>
              <w:t>9</w:t>
            </w:r>
            <w:r w:rsidR="00FB10D2">
              <w:rPr>
                <w:rStyle w:val="affff2"/>
              </w:rPr>
              <w:t>.</w:t>
            </w:r>
            <w:r>
              <w:rPr>
                <w:rStyle w:val="affff2"/>
              </w:rPr>
              <w:t>505</w:t>
            </w:r>
            <w:r w:rsidR="00FB10D2">
              <w:rPr>
                <w:rStyle w:val="affff2"/>
              </w:rPr>
              <w:t xml:space="preserve"> m</w:t>
            </w:r>
            <w:r w:rsidR="00FB10D2">
              <w:rPr>
                <w:rStyle w:val="affb"/>
              </w:rPr>
              <w:t xml:space="preserve"> 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Liczba dojść/przystanków</w:t>
            </w:r>
          </w:p>
        </w:tc>
        <w:tc>
          <w:tcPr>
            <w:tcW w:w="6849" w:type="dxa"/>
          </w:tcPr>
          <w:p w:rsidR="00164832" w:rsidRDefault="00FB10D2">
            <w:pPr>
              <w:pStyle w:val="a3"/>
              <w:widowControl w:val="0"/>
              <w:suppressAutoHyphens/>
              <w:rPr>
                <w:rStyle w:val="afe"/>
              </w:rPr>
            </w:pPr>
            <w:r>
              <w:rPr>
                <w:rStyle w:val="afff6"/>
              </w:rPr>
              <w:t>Dźwig zatrzymuje się na 3 przystankach.</w:t>
            </w:r>
            <w:r w:rsidRPr="008D365D">
              <w:rPr>
                <w:rStyle w:val="afd"/>
                <w:lang w:val="pl-PL"/>
              </w:rPr>
              <w:t xml:space="preserve"> </w:t>
            </w:r>
            <w:r>
              <w:rPr>
                <w:rStyle w:val="afff6"/>
              </w:rPr>
              <w:t>Ilość dojść od strony przystanku podstawowego: 3</w:t>
            </w:r>
            <w:r w:rsidRPr="008D365D">
              <w:rPr>
                <w:rStyle w:val="afd"/>
                <w:lang w:val="pl-PL"/>
              </w:rPr>
              <w:t xml:space="preserve"> 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3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Przepisy</w:t>
            </w:r>
          </w:p>
        </w:tc>
        <w:tc>
          <w:tcPr>
            <w:tcW w:w="6849" w:type="dxa"/>
          </w:tcPr>
          <w:p w:rsidR="00164832" w:rsidRDefault="00FB10D2">
            <w:pPr>
              <w:pStyle w:val="ab"/>
              <w:widowControl w:val="0"/>
              <w:suppressAutoHyphens/>
              <w:rPr>
                <w:rStyle w:val="afe"/>
              </w:rPr>
            </w:pPr>
            <w:r>
              <w:rPr>
                <w:rStyle w:val="afff6"/>
              </w:rPr>
              <w:t>PN EN81-20 - Dźwigi przeznaczone do transportu osób i towarów</w:t>
            </w:r>
          </w:p>
        </w:tc>
      </w:tr>
      <w:tr w:rsidR="00164832" w:rsidTr="008D365D">
        <w:trPr>
          <w:cantSplit/>
          <w:tblHeader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ff"/>
                <w:lang w:val="pl-PL"/>
              </w:rPr>
            </w:pPr>
          </w:p>
        </w:tc>
      </w:tr>
      <w:tr w:rsidR="00164832" w:rsidTr="008D365D">
        <w:trPr>
          <w:cantSplit/>
          <w:trHeight w:hRule="exact" w:val="240"/>
        </w:trPr>
        <w:tc>
          <w:tcPr>
            <w:tcW w:w="9230" w:type="dxa"/>
            <w:gridSpan w:val="3"/>
            <w:shd w:val="clear" w:color="auto" w:fill="D0D0D0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Szyb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Wymiary szybu</w:t>
            </w:r>
          </w:p>
        </w:tc>
        <w:tc>
          <w:tcPr>
            <w:tcW w:w="6849" w:type="dxa"/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b"/>
                <w:rFonts w:eastAsiaTheme="minorEastAsia"/>
                <w:lang w:val="pl-PL"/>
              </w:rPr>
            </w:pPr>
            <w:r>
              <w:rPr>
                <w:rStyle w:val="afff6"/>
              </w:rPr>
              <w:t>1745 mm szerokość x 2540 mm głębokość, tolerancja +/-25mm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3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Głębokość podszybia</w:t>
            </w:r>
          </w:p>
        </w:tc>
        <w:tc>
          <w:tcPr>
            <w:tcW w:w="6849" w:type="dxa"/>
          </w:tcPr>
          <w:p w:rsidR="00164832" w:rsidRDefault="00FB10D2">
            <w:pPr>
              <w:pStyle w:val="a3"/>
              <w:widowControl w:val="0"/>
              <w:suppressAutoHyphens/>
              <w:rPr>
                <w:rStyle w:val="afb"/>
                <w:rFonts w:eastAsiaTheme="minorEastAsia"/>
              </w:rPr>
            </w:pPr>
            <w:r>
              <w:rPr>
                <w:rStyle w:val="afff6"/>
              </w:rPr>
              <w:t>1200 mm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Wysokość nadszybia</w:t>
            </w:r>
          </w:p>
        </w:tc>
        <w:tc>
          <w:tcPr>
            <w:tcW w:w="6849" w:type="dxa"/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b"/>
                <w:rFonts w:eastAsiaTheme="minorEastAsia"/>
                <w:lang w:val="pl-PL"/>
              </w:rPr>
            </w:pPr>
            <w:r>
              <w:rPr>
                <w:rStyle w:val="afff6"/>
              </w:rPr>
              <w:t xml:space="preserve">3650 mm - podany wymiar nadszybia jest mierzony od posadzki ostatniego przystanku wykończonej na </w:t>
            </w:r>
            <w:proofErr w:type="spellStart"/>
            <w:r>
              <w:rPr>
                <w:rStyle w:val="afff6"/>
              </w:rPr>
              <w:t>gotowo</w:t>
            </w:r>
            <w:proofErr w:type="spellEnd"/>
            <w:r>
              <w:rPr>
                <w:rStyle w:val="afff6"/>
              </w:rPr>
              <w:t xml:space="preserve"> do spodu haka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3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Konstrukcja szybu</w:t>
            </w:r>
          </w:p>
        </w:tc>
        <w:tc>
          <w:tcPr>
            <w:tcW w:w="6849" w:type="dxa"/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Stalowa</w:t>
            </w:r>
            <w:r w:rsidR="008D365D">
              <w:rPr>
                <w:rStyle w:val="afff6"/>
              </w:rPr>
              <w:t>, obłożona w całości szkłem</w:t>
            </w:r>
          </w:p>
        </w:tc>
      </w:tr>
      <w:tr w:rsidR="00164832" w:rsidTr="008D365D">
        <w:trPr>
          <w:cantSplit/>
          <w:tblHeader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ff"/>
                <w:lang w:val="pl-PL"/>
              </w:rPr>
            </w:pPr>
          </w:p>
        </w:tc>
      </w:tr>
      <w:tr w:rsidR="00164832" w:rsidTr="008D365D">
        <w:trPr>
          <w:cantSplit/>
          <w:trHeight w:hRule="exact" w:val="240"/>
        </w:trPr>
        <w:tc>
          <w:tcPr>
            <w:tcW w:w="9230" w:type="dxa"/>
            <w:gridSpan w:val="3"/>
            <w:shd w:val="clear" w:color="auto" w:fill="D0D0D0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Podzespoły mechaniczne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3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Pomieszczenia pod szybem dźwigu</w:t>
            </w:r>
          </w:p>
        </w:tc>
        <w:tc>
          <w:tcPr>
            <w:tcW w:w="6849" w:type="dxa"/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Pod szybem niedozwolone są pomieszczenia, w których mogą przebywać ludzie.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Pr="008D365D" w:rsidRDefault="00164832">
            <w:pPr>
              <w:pStyle w:val="a3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Prowadnice</w:t>
            </w:r>
          </w:p>
        </w:tc>
        <w:tc>
          <w:tcPr>
            <w:tcW w:w="6849" w:type="dxa"/>
          </w:tcPr>
          <w:p w:rsidR="00164832" w:rsidRDefault="008D365D">
            <w:pPr>
              <w:pStyle w:val="a3"/>
              <w:widowControl w:val="0"/>
              <w:suppressAutoHyphens/>
              <w:rPr>
                <w:rStyle w:val="afe"/>
              </w:rPr>
            </w:pPr>
            <w:r>
              <w:rPr>
                <w:rStyle w:val="afff6"/>
              </w:rPr>
              <w:t>Wykonane z profili</w:t>
            </w:r>
            <w:r w:rsidR="00FB10D2">
              <w:rPr>
                <w:rStyle w:val="afff6"/>
              </w:rPr>
              <w:t xml:space="preserve"> stalow</w:t>
            </w:r>
            <w:r>
              <w:rPr>
                <w:rStyle w:val="afff6"/>
              </w:rPr>
              <w:t>ych</w:t>
            </w:r>
            <w:r w:rsidR="00FB10D2">
              <w:rPr>
                <w:rStyle w:val="afff6"/>
              </w:rPr>
              <w:t xml:space="preserve"> ciągnion</w:t>
            </w:r>
            <w:r>
              <w:rPr>
                <w:rStyle w:val="afff6"/>
              </w:rPr>
              <w:t>ych</w:t>
            </w:r>
            <w:r w:rsidR="00FB10D2">
              <w:rPr>
                <w:rStyle w:val="afff6"/>
              </w:rPr>
              <w:t xml:space="preserve"> na zimno. Prowadnice </w:t>
            </w:r>
            <w:proofErr w:type="spellStart"/>
            <w:r w:rsidR="00FB10D2">
              <w:rPr>
                <w:rStyle w:val="afff6"/>
              </w:rPr>
              <w:t>przeciwwagowe</w:t>
            </w:r>
            <w:proofErr w:type="spellEnd"/>
            <w:r w:rsidR="00FB10D2">
              <w:rPr>
                <w:rStyle w:val="afff6"/>
              </w:rPr>
              <w:t xml:space="preserve"> wykonane z blachy giętej na zimno, utwardzane powierzchniowo i cynkowane ogniowo. 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3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Liny</w:t>
            </w:r>
          </w:p>
        </w:tc>
        <w:tc>
          <w:tcPr>
            <w:tcW w:w="6849" w:type="dxa"/>
          </w:tcPr>
          <w:p w:rsidR="00164832" w:rsidRDefault="00FB10D2" w:rsidP="008D365D">
            <w:pPr>
              <w:pStyle w:val="a3"/>
              <w:widowControl w:val="0"/>
              <w:suppressAutoHyphens/>
              <w:rPr>
                <w:rStyle w:val="afe"/>
              </w:rPr>
            </w:pPr>
            <w:r>
              <w:rPr>
                <w:rStyle w:val="afff6"/>
              </w:rPr>
              <w:t>Zastosowanie odpowiedniej ilości lin, z zawieszeniem sprężynowym</w:t>
            </w:r>
            <w:r w:rsidR="008D365D">
              <w:rPr>
                <w:rStyle w:val="afff6"/>
              </w:rPr>
              <w:t xml:space="preserve">. Układ linowy wykonany </w:t>
            </w:r>
            <w:r>
              <w:rPr>
                <w:rStyle w:val="afff6"/>
              </w:rPr>
              <w:t>z przełożeniem 2:1.</w:t>
            </w:r>
          </w:p>
        </w:tc>
      </w:tr>
      <w:tr w:rsidR="00164832" w:rsidTr="008D365D">
        <w:trPr>
          <w:cantSplit/>
          <w:tblHeader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ff"/>
                <w:lang w:val="pl-PL"/>
              </w:rPr>
            </w:pPr>
          </w:p>
        </w:tc>
      </w:tr>
      <w:tr w:rsidR="00164832" w:rsidTr="008D365D">
        <w:trPr>
          <w:cantSplit/>
          <w:trHeight w:hRule="exact" w:val="240"/>
          <w:tblHeader/>
        </w:trPr>
        <w:tc>
          <w:tcPr>
            <w:tcW w:w="9230" w:type="dxa"/>
            <w:gridSpan w:val="3"/>
            <w:shd w:val="clear" w:color="auto" w:fill="D0D0D0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Kabina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Wymiary kabiny</w:t>
            </w:r>
          </w:p>
        </w:tc>
        <w:tc>
          <w:tcPr>
            <w:tcW w:w="6849" w:type="dxa"/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1200 mm szerokość  x 2100 mm głębokość  x 2200 mm wysokość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3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Konstrukcja</w:t>
            </w:r>
          </w:p>
        </w:tc>
        <w:tc>
          <w:tcPr>
            <w:tcW w:w="6849" w:type="dxa"/>
          </w:tcPr>
          <w:p w:rsidR="00164832" w:rsidRDefault="00FB10D2">
            <w:pPr>
              <w:pStyle w:val="a3"/>
              <w:widowControl w:val="0"/>
              <w:suppressAutoHyphens/>
              <w:rPr>
                <w:rStyle w:val="afe"/>
              </w:rPr>
            </w:pPr>
            <w:r>
              <w:rPr>
                <w:rStyle w:val="afff6"/>
              </w:rPr>
              <w:t>Konstrukcja wsparta na ramie z profili stalowych, z chwytaczami i prowadnikami ślizgowymi, ściany kabiny panelowe, pokryte materiałem tłumiącym drgania. Rama podparta na krążkach linowych mocowanych pod kabiną. Wentylacja kabiny poprzez otwory w dolnej części ścian bocznych oraz tylnej.</w:t>
            </w:r>
            <w:r>
              <w:rPr>
                <w:rStyle w:val="afe"/>
              </w:rPr>
              <w:t xml:space="preserve"> </w:t>
            </w:r>
            <w:r>
              <w:rPr>
                <w:rStyle w:val="afff6"/>
              </w:rPr>
              <w:t>Dodatkowo zastosowany jest wentylator.</w:t>
            </w:r>
            <w:r>
              <w:rPr>
                <w:rStyle w:val="afe"/>
              </w:rPr>
              <w:t xml:space="preserve"> </w:t>
            </w:r>
            <w:r>
              <w:rPr>
                <w:rStyle w:val="afff6"/>
              </w:rPr>
              <w:t>Kabina nieprzelotowa.</w:t>
            </w:r>
            <w:r>
              <w:rPr>
                <w:rStyle w:val="afe"/>
              </w:rPr>
              <w:t xml:space="preserve"> 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"/>
              <w:widowControl w:val="0"/>
              <w:suppressAutoHyphens/>
              <w:rPr>
                <w:rStyle w:val="afff"/>
              </w:rPr>
            </w:pPr>
          </w:p>
        </w:tc>
      </w:tr>
      <w:tr w:rsidR="008D365D" w:rsidTr="007313B7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8D365D" w:rsidRDefault="008D365D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Sufit i oświetlenie kabiny</w:t>
            </w:r>
          </w:p>
        </w:tc>
        <w:tc>
          <w:tcPr>
            <w:tcW w:w="6849" w:type="dxa"/>
          </w:tcPr>
          <w:p w:rsidR="008D365D" w:rsidRPr="008D365D" w:rsidRDefault="008D365D" w:rsidP="008D365D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Wykonany ze stali nierdzewnej szczotkowanej, z okrągłymi punktami świetlnymi LED</w:t>
            </w:r>
          </w:p>
        </w:tc>
      </w:tr>
      <w:tr w:rsidR="00164832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ff"/>
                <w:lang w:val="pl-PL"/>
              </w:rPr>
            </w:pPr>
          </w:p>
        </w:tc>
      </w:tr>
      <w:tr w:rsidR="008D365D" w:rsidTr="00892E30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8D365D" w:rsidRDefault="008D365D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Ściany kabiny</w:t>
            </w:r>
          </w:p>
        </w:tc>
        <w:tc>
          <w:tcPr>
            <w:tcW w:w="6849" w:type="dxa"/>
          </w:tcPr>
          <w:p w:rsidR="008D365D" w:rsidRPr="008D365D" w:rsidRDefault="008D365D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Pionowe panele ścian</w:t>
            </w:r>
          </w:p>
          <w:p w:rsidR="008D365D" w:rsidRPr="008D365D" w:rsidRDefault="008D365D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Ściana wej</w:t>
            </w:r>
            <w:r w:rsidR="00566B2E">
              <w:rPr>
                <w:rStyle w:val="afff6"/>
              </w:rPr>
              <w:t>ś</w:t>
            </w:r>
            <w:r>
              <w:rPr>
                <w:rStyle w:val="afff6"/>
              </w:rPr>
              <w:t>ciowa wykonana ze stali nierdzewnej szczotkowanej, pozostałe ściany przeszklone, elementy mocowania szkła wykonane ze stali nierdzewnej szczotkowanej.</w:t>
            </w:r>
          </w:p>
        </w:tc>
      </w:tr>
      <w:tr w:rsidR="00164832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f5"/>
                <w:lang w:val="pl-PL"/>
              </w:rPr>
            </w:pPr>
          </w:p>
        </w:tc>
      </w:tr>
      <w:tr w:rsidR="008D365D" w:rsidRPr="002A4631" w:rsidTr="005857AC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8D365D" w:rsidRDefault="008D365D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Podłoga kabiny</w:t>
            </w:r>
          </w:p>
        </w:tc>
        <w:tc>
          <w:tcPr>
            <w:tcW w:w="6849" w:type="dxa"/>
          </w:tcPr>
          <w:p w:rsidR="008D365D" w:rsidRPr="002A4631" w:rsidRDefault="002A4631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 w:rsidRPr="002A4631">
              <w:rPr>
                <w:rStyle w:val="afff6"/>
              </w:rPr>
              <w:t xml:space="preserve">Tworzywo antypoślizgowe lub </w:t>
            </w:r>
            <w:proofErr w:type="spellStart"/>
            <w:r w:rsidR="008D365D" w:rsidRPr="002A4631">
              <w:rPr>
                <w:rStyle w:val="afff6"/>
              </w:rPr>
              <w:t>ompozyt</w:t>
            </w:r>
            <w:proofErr w:type="spellEnd"/>
            <w:r w:rsidR="008D365D" w:rsidRPr="002A4631">
              <w:rPr>
                <w:rStyle w:val="afff6"/>
              </w:rPr>
              <w:t xml:space="preserve"> kamienny</w:t>
            </w:r>
          </w:p>
          <w:p w:rsidR="008D365D" w:rsidRDefault="008D365D">
            <w:pPr>
              <w:pStyle w:val="a3"/>
              <w:widowControl w:val="0"/>
              <w:suppressAutoHyphens/>
              <w:rPr>
                <w:rStyle w:val="afe"/>
              </w:rPr>
            </w:pPr>
          </w:p>
        </w:tc>
      </w:tr>
      <w:tr w:rsidR="008D365D" w:rsidTr="003A4271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8D365D" w:rsidRDefault="008D365D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Poręcz</w:t>
            </w:r>
          </w:p>
        </w:tc>
        <w:tc>
          <w:tcPr>
            <w:tcW w:w="6849" w:type="dxa"/>
          </w:tcPr>
          <w:p w:rsidR="008D365D" w:rsidRPr="008D365D" w:rsidRDefault="008D365D">
            <w:pPr>
              <w:pStyle w:val="a3"/>
              <w:widowControl w:val="0"/>
              <w:suppressAutoHyphens/>
              <w:rPr>
                <w:rStyle w:val="affb"/>
                <w:lang w:val="pl-PL"/>
              </w:rPr>
            </w:pPr>
            <w:r>
              <w:rPr>
                <w:rStyle w:val="affff2"/>
              </w:rPr>
              <w:t>Poręcze na ścianach bocznych i tylnej</w:t>
            </w:r>
          </w:p>
          <w:p w:rsidR="008D365D" w:rsidRDefault="008D365D">
            <w:pPr>
              <w:pStyle w:val="a3"/>
              <w:widowControl w:val="0"/>
              <w:suppressAutoHyphens/>
              <w:rPr>
                <w:rStyle w:val="affff2"/>
              </w:rPr>
            </w:pPr>
            <w:r>
              <w:rPr>
                <w:rStyle w:val="affff2"/>
              </w:rPr>
              <w:t>Poręcz okrągł</w:t>
            </w:r>
            <w:r w:rsidR="002A4631">
              <w:rPr>
                <w:rStyle w:val="affff2"/>
              </w:rPr>
              <w:t>a ze stali nierdzewnej szczotkowanej z zaokrąglonymi zakończeniami</w:t>
            </w:r>
          </w:p>
          <w:p w:rsidR="00566B2E" w:rsidRDefault="00566B2E">
            <w:pPr>
              <w:pStyle w:val="a3"/>
              <w:widowControl w:val="0"/>
              <w:suppressAutoHyphens/>
              <w:rPr>
                <w:rStyle w:val="affff2"/>
                <w:lang w:eastAsia="en-US" w:bidi="en-US"/>
              </w:rPr>
            </w:pPr>
          </w:p>
        </w:tc>
      </w:tr>
      <w:tr w:rsidR="008D365D" w:rsidTr="00D52BBB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8D365D" w:rsidRDefault="008D365D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Listwy przypodłogowe</w:t>
            </w:r>
          </w:p>
        </w:tc>
        <w:tc>
          <w:tcPr>
            <w:tcW w:w="6849" w:type="dxa"/>
          </w:tcPr>
          <w:p w:rsidR="008D365D" w:rsidRPr="008D365D" w:rsidRDefault="002A4631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Cokoły wykonane ze stali nierdzewnej szczotkowanej</w:t>
            </w:r>
          </w:p>
        </w:tc>
      </w:tr>
      <w:tr w:rsidR="00164832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ff"/>
                <w:lang w:val="pl-PL"/>
              </w:rPr>
            </w:pPr>
          </w:p>
        </w:tc>
      </w:tr>
      <w:tr w:rsidR="008D365D" w:rsidTr="00553E3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8D365D" w:rsidRDefault="008D365D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Sygnalizacja w kabinie</w:t>
            </w:r>
          </w:p>
        </w:tc>
        <w:tc>
          <w:tcPr>
            <w:tcW w:w="6849" w:type="dxa"/>
          </w:tcPr>
          <w:p w:rsidR="008D365D" w:rsidRPr="008D365D" w:rsidRDefault="008D365D">
            <w:pPr>
              <w:pStyle w:val="a3"/>
              <w:widowControl w:val="0"/>
              <w:suppressAutoHyphens/>
              <w:rPr>
                <w:rStyle w:val="afb"/>
                <w:rFonts w:eastAsiaTheme="minorEastAsia"/>
                <w:lang w:val="pl-PL"/>
              </w:rPr>
            </w:pPr>
            <w:r>
              <w:rPr>
                <w:rStyle w:val="afff6"/>
              </w:rPr>
              <w:t>Panel dyspozycji częściowej wysokości</w:t>
            </w:r>
          </w:p>
          <w:p w:rsidR="002A4631" w:rsidRDefault="008D365D">
            <w:pPr>
              <w:pStyle w:val="a3"/>
              <w:widowControl w:val="0"/>
              <w:suppressAutoHyphens/>
              <w:rPr>
                <w:rStyle w:val="afff6"/>
              </w:rPr>
            </w:pPr>
            <w:r>
              <w:rPr>
                <w:rStyle w:val="afff6"/>
              </w:rPr>
              <w:t xml:space="preserve">Obudowa: stal nierdzewna szczotkowana </w:t>
            </w:r>
          </w:p>
          <w:p w:rsidR="008D365D" w:rsidRPr="008D365D" w:rsidRDefault="008D365D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Przyciski kwadratowe</w:t>
            </w:r>
          </w:p>
          <w:p w:rsidR="008D365D" w:rsidRPr="008D365D" w:rsidRDefault="008D365D">
            <w:pPr>
              <w:pStyle w:val="a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Oznaczenia wypukłe</w:t>
            </w:r>
          </w:p>
          <w:p w:rsidR="008D365D" w:rsidRDefault="008D365D">
            <w:pPr>
              <w:pStyle w:val="a3"/>
              <w:widowControl w:val="0"/>
              <w:suppressAutoHyphens/>
              <w:rPr>
                <w:rStyle w:val="afff6"/>
              </w:rPr>
            </w:pPr>
            <w:r>
              <w:rPr>
                <w:rStyle w:val="afff6"/>
              </w:rPr>
              <w:t>Przycisk przystanku podstawowego oznakowany zielonym pierścieniem</w:t>
            </w:r>
          </w:p>
          <w:p w:rsidR="008D365D" w:rsidRPr="008D365D" w:rsidRDefault="008D365D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Przycisk alarmu oznaczony żółtym pierścieniem.</w:t>
            </w:r>
          </w:p>
          <w:p w:rsidR="008D365D" w:rsidRPr="002A4631" w:rsidRDefault="008D365D">
            <w:pPr>
              <w:pStyle w:val="a3"/>
              <w:widowControl w:val="0"/>
              <w:suppressAutoHyphens/>
              <w:rPr>
                <w:rStyle w:val="afe"/>
                <w:lang w:val="pl-PL" w:eastAsia="en-US" w:bidi="en-US"/>
              </w:rPr>
            </w:pPr>
            <w:r>
              <w:rPr>
                <w:rStyle w:val="afff6"/>
              </w:rPr>
              <w:t>Przycisk otwierania drzwi</w:t>
            </w:r>
          </w:p>
          <w:p w:rsidR="008D365D" w:rsidRPr="008D365D" w:rsidRDefault="008D365D">
            <w:pPr>
              <w:pStyle w:val="a3"/>
              <w:widowControl w:val="0"/>
              <w:suppressAutoHyphens/>
              <w:rPr>
                <w:rStyle w:val="afb"/>
                <w:rFonts w:eastAsiaTheme="minorEastAsia"/>
                <w:lang w:val="pl-PL"/>
              </w:rPr>
            </w:pPr>
            <w:r>
              <w:rPr>
                <w:rStyle w:val="afff6"/>
              </w:rPr>
              <w:t xml:space="preserve">Przycisk </w:t>
            </w:r>
            <w:r w:rsidR="002A4631">
              <w:rPr>
                <w:rStyle w:val="afff6"/>
              </w:rPr>
              <w:t>wydłużonego otwarcia drzwi</w:t>
            </w:r>
          </w:p>
          <w:p w:rsidR="008D365D" w:rsidRDefault="008D365D">
            <w:pPr>
              <w:pStyle w:val="a3"/>
              <w:widowControl w:val="0"/>
              <w:suppressAutoHyphens/>
              <w:rPr>
                <w:rStyle w:val="afff6"/>
              </w:rPr>
            </w:pPr>
            <w:r>
              <w:rPr>
                <w:rStyle w:val="afff6"/>
              </w:rPr>
              <w:t>Wyłącznik dźwigu w kabinie (klucz) - drzwi otwarte, oświetlenie w kabinie włączone</w:t>
            </w:r>
          </w:p>
          <w:p w:rsidR="008D365D" w:rsidRPr="002A4631" w:rsidRDefault="008D365D">
            <w:pPr>
              <w:pStyle w:val="a3"/>
              <w:widowControl w:val="0"/>
              <w:suppressAutoHyphens/>
              <w:rPr>
                <w:rStyle w:val="afd"/>
                <w:rFonts w:ascii="Times New Roman" w:eastAsiaTheme="minorEastAsia" w:hAnsi="Times New Roman" w:cs="Times New Roman"/>
                <w:sz w:val="24"/>
                <w:lang w:val="pl-PL"/>
              </w:rPr>
            </w:pPr>
            <w:r>
              <w:rPr>
                <w:rStyle w:val="afff6"/>
              </w:rPr>
              <w:t>Automatyczne wyłączenie oświetlenia w kabinie po zrealizowaniu dyspozycji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2A4631" w:rsidRDefault="00164832">
            <w:pPr>
              <w:pStyle w:val="a"/>
              <w:widowControl w:val="0"/>
              <w:suppressAutoHyphens/>
              <w:rPr>
                <w:rStyle w:val="afff"/>
                <w:lang w:val="pl-PL"/>
              </w:rPr>
            </w:pPr>
          </w:p>
        </w:tc>
      </w:tr>
      <w:tr w:rsidR="00164832" w:rsidTr="008D365D">
        <w:trPr>
          <w:cantSplit/>
          <w:trHeight w:hRule="exact" w:val="240"/>
        </w:trPr>
        <w:tc>
          <w:tcPr>
            <w:tcW w:w="9230" w:type="dxa"/>
            <w:gridSpan w:val="3"/>
            <w:shd w:val="clear" w:color="auto" w:fill="D0D0D0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lastRenderedPageBreak/>
              <w:t>Drzwi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Wymiary drzwi</w:t>
            </w:r>
          </w:p>
        </w:tc>
        <w:tc>
          <w:tcPr>
            <w:tcW w:w="6849" w:type="dxa"/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fb"/>
                <w:lang w:val="pl-PL"/>
              </w:rPr>
            </w:pPr>
            <w:r>
              <w:rPr>
                <w:rStyle w:val="affff2"/>
              </w:rPr>
              <w:t>900 mm szerokości x 2000 mm wysokości</w:t>
            </w:r>
            <w:r w:rsidRPr="008D365D">
              <w:rPr>
                <w:rStyle w:val="affb"/>
                <w:lang w:val="pl-PL"/>
              </w:rPr>
              <w:t xml:space="preserve"> 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3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Drzwi przystankowe</w:t>
            </w:r>
          </w:p>
        </w:tc>
        <w:tc>
          <w:tcPr>
            <w:tcW w:w="6849" w:type="dxa"/>
          </w:tcPr>
          <w:p w:rsidR="00164832" w:rsidRDefault="002A4631">
            <w:pPr>
              <w:pStyle w:val="a3"/>
              <w:widowControl w:val="0"/>
              <w:suppressAutoHyphens/>
              <w:rPr>
                <w:rStyle w:val="afd"/>
              </w:rPr>
            </w:pPr>
            <w:r>
              <w:rPr>
                <w:rStyle w:val="afff6"/>
              </w:rPr>
              <w:t xml:space="preserve">Dwupanelowe teleskopowe 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8D365D" w:rsidTr="005B4BEE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8D365D" w:rsidRDefault="008D365D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Drzwi kabinowe</w:t>
            </w:r>
          </w:p>
        </w:tc>
        <w:tc>
          <w:tcPr>
            <w:tcW w:w="6849" w:type="dxa"/>
          </w:tcPr>
          <w:p w:rsidR="008D365D" w:rsidRDefault="008D365D">
            <w:pPr>
              <w:pStyle w:val="a3"/>
              <w:widowControl w:val="0"/>
              <w:suppressAutoHyphens/>
              <w:rPr>
                <w:rStyle w:val="afff6"/>
              </w:rPr>
            </w:pPr>
            <w:r>
              <w:rPr>
                <w:rStyle w:val="afff6"/>
              </w:rPr>
              <w:t xml:space="preserve">Stal nierdzewna szczotkowana </w:t>
            </w:r>
          </w:p>
          <w:p w:rsidR="008D365D" w:rsidRPr="008D365D" w:rsidRDefault="008D365D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Zastosowa</w:t>
            </w:r>
            <w:r w:rsidR="002A4631">
              <w:rPr>
                <w:rStyle w:val="afff6"/>
              </w:rPr>
              <w:t>ć</w:t>
            </w:r>
            <w:r>
              <w:rPr>
                <w:rStyle w:val="afff6"/>
              </w:rPr>
              <w:t xml:space="preserve"> ogranicznik siły domykania, by uchronić osoby w sytuacji przycięcia przez skrzydła drzwi. </w:t>
            </w:r>
          </w:p>
          <w:p w:rsidR="008D365D" w:rsidRPr="008D365D" w:rsidRDefault="008D365D" w:rsidP="002A4631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Drzwi wyposaż</w:t>
            </w:r>
            <w:r w:rsidR="002A4631">
              <w:rPr>
                <w:rStyle w:val="afff6"/>
              </w:rPr>
              <w:t>yć</w:t>
            </w:r>
            <w:r>
              <w:rPr>
                <w:rStyle w:val="afff6"/>
              </w:rPr>
              <w:t xml:space="preserve"> w kurtynę świetlną, mocowaną do progu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3"/>
              <w:widowControl w:val="0"/>
              <w:suppressAutoHyphens/>
              <w:rPr>
                <w:rStyle w:val="afff0"/>
                <w:lang w:val="pl-PL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Typ progu</w:t>
            </w:r>
          </w:p>
        </w:tc>
        <w:tc>
          <w:tcPr>
            <w:tcW w:w="6849" w:type="dxa"/>
          </w:tcPr>
          <w:p w:rsidR="00164832" w:rsidRPr="008D365D" w:rsidRDefault="002A4631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Wykonany z profilu stalowego z aluminiową nakładką wierzchnią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Pr="008D365D" w:rsidRDefault="00164832">
            <w:pPr>
              <w:pStyle w:val="a3"/>
              <w:widowControl w:val="0"/>
              <w:suppressAutoHyphens/>
              <w:rPr>
                <w:rStyle w:val="afff1"/>
                <w:lang w:val="pl-PL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Drzwi przystankowe</w:t>
            </w:r>
          </w:p>
        </w:tc>
        <w:tc>
          <w:tcPr>
            <w:tcW w:w="6849" w:type="dxa"/>
          </w:tcPr>
          <w:p w:rsidR="00164832" w:rsidRPr="008D365D" w:rsidRDefault="002A4631">
            <w:pPr>
              <w:pStyle w:val="a3"/>
              <w:widowControl w:val="0"/>
              <w:suppressAutoHyphens/>
              <w:rPr>
                <w:rStyle w:val="afd"/>
                <w:lang w:val="pl-PL" w:eastAsia="pl-PL" w:bidi="pl-PL"/>
              </w:rPr>
            </w:pPr>
            <w:r>
              <w:rPr>
                <w:rStyle w:val="afff6"/>
              </w:rPr>
              <w:t>Stal nierdzewna szczotkowana.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Default="00FB10D2">
            <w:pPr>
              <w:pStyle w:val="a3"/>
              <w:widowControl w:val="0"/>
              <w:rPr>
                <w:rStyle w:val="affd"/>
              </w:rPr>
            </w:pPr>
            <w:r>
              <w:rPr>
                <w:rStyle w:val="affff3"/>
              </w:rPr>
              <w:t>Typ progu</w:t>
            </w:r>
          </w:p>
        </w:tc>
        <w:tc>
          <w:tcPr>
            <w:tcW w:w="6849" w:type="dxa"/>
          </w:tcPr>
          <w:p w:rsidR="00164832" w:rsidRPr="008D365D" w:rsidRDefault="002A4631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Wykonany z profilu stalowego z aluminiową nakładką wierzchnią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Pr="008D365D" w:rsidRDefault="00164832">
            <w:pPr>
              <w:pStyle w:val="a3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164832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3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8D365D" w:rsidTr="008A73FF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8D365D" w:rsidRDefault="008D365D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Sygnalizacja przystankowa</w:t>
            </w:r>
          </w:p>
        </w:tc>
        <w:tc>
          <w:tcPr>
            <w:tcW w:w="6849" w:type="dxa"/>
          </w:tcPr>
          <w:p w:rsidR="008D365D" w:rsidRDefault="008D365D">
            <w:pPr>
              <w:pStyle w:val="a3"/>
              <w:widowControl w:val="0"/>
              <w:suppressAutoHyphens/>
              <w:rPr>
                <w:rStyle w:val="afff6"/>
              </w:rPr>
            </w:pPr>
            <w:r>
              <w:rPr>
                <w:rStyle w:val="afff6"/>
              </w:rPr>
              <w:t>Kaseta wezwań umieszczona jest na każdym przystanku</w:t>
            </w:r>
          </w:p>
          <w:p w:rsidR="002A4631" w:rsidRDefault="008D365D">
            <w:pPr>
              <w:pStyle w:val="a3"/>
              <w:widowControl w:val="0"/>
              <w:suppressAutoHyphens/>
              <w:rPr>
                <w:rStyle w:val="afff6"/>
              </w:rPr>
            </w:pPr>
            <w:r>
              <w:rPr>
                <w:rStyle w:val="afff6"/>
              </w:rPr>
              <w:t xml:space="preserve">Obudowa: stal nierdzewna szczotkowana </w:t>
            </w:r>
          </w:p>
          <w:p w:rsidR="008D365D" w:rsidRPr="008D365D" w:rsidRDefault="008D365D">
            <w:pPr>
              <w:pStyle w:val="a3"/>
              <w:widowControl w:val="0"/>
              <w:suppressAutoHyphens/>
              <w:rPr>
                <w:rStyle w:val="afb"/>
                <w:rFonts w:eastAsiaTheme="minorEastAsia"/>
                <w:lang w:val="pl-PL"/>
              </w:rPr>
            </w:pPr>
            <w:r>
              <w:rPr>
                <w:rStyle w:val="afff6"/>
              </w:rPr>
              <w:t>Podświetlenie przycisków w kolorze białym</w:t>
            </w:r>
          </w:p>
          <w:p w:rsidR="008D365D" w:rsidRPr="008D365D" w:rsidRDefault="008D365D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Kasety wezwań montowane w ościeżnicy.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ff"/>
                <w:lang w:val="pl-PL"/>
              </w:rPr>
            </w:pPr>
          </w:p>
        </w:tc>
      </w:tr>
      <w:tr w:rsidR="00164832" w:rsidTr="008D365D">
        <w:trPr>
          <w:cantSplit/>
          <w:trHeight w:hRule="exact" w:val="240"/>
        </w:trPr>
        <w:tc>
          <w:tcPr>
            <w:tcW w:w="9230" w:type="dxa"/>
            <w:gridSpan w:val="3"/>
            <w:shd w:val="clear" w:color="auto" w:fill="E5E5E5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Wyposażenie układu sterowania</w:t>
            </w:r>
          </w:p>
        </w:tc>
      </w:tr>
      <w:tr w:rsidR="00164832" w:rsidTr="008D365D">
        <w:trPr>
          <w:cantSplit/>
          <w:trHeight w:val="240"/>
        </w:trPr>
        <w:tc>
          <w:tcPr>
            <w:tcW w:w="2307" w:type="dxa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"/>
              <w:widowControl w:val="0"/>
              <w:suppressAutoHyphens/>
              <w:rPr>
                <w:rStyle w:val="afd"/>
              </w:rPr>
            </w:pPr>
          </w:p>
        </w:tc>
        <w:tc>
          <w:tcPr>
            <w:tcW w:w="6923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2A4631">
            <w:pPr>
              <w:pStyle w:val="a3"/>
              <w:widowControl w:val="0"/>
              <w:suppressAutoHyphens/>
              <w:rPr>
                <w:rStyle w:val="aff1"/>
                <w:lang w:val="pl-PL"/>
              </w:rPr>
            </w:pPr>
            <w:r>
              <w:rPr>
                <w:rStyle w:val="afff6"/>
              </w:rPr>
              <w:t>Wentylator w kabinie</w:t>
            </w:r>
          </w:p>
        </w:tc>
      </w:tr>
      <w:tr w:rsidR="00164832" w:rsidTr="008D365D">
        <w:trPr>
          <w:cantSplit/>
          <w:trHeight w:val="240"/>
        </w:trPr>
        <w:tc>
          <w:tcPr>
            <w:tcW w:w="2307" w:type="dxa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d"/>
                <w:lang w:val="pl-PL"/>
              </w:rPr>
            </w:pPr>
          </w:p>
        </w:tc>
        <w:tc>
          <w:tcPr>
            <w:tcW w:w="6923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f1"/>
                <w:lang w:val="pl-PL"/>
              </w:rPr>
            </w:pPr>
            <w:r>
              <w:rPr>
                <w:rStyle w:val="afff6"/>
              </w:rPr>
              <w:t>Dzwonek alarmowy na dachu kabiny</w:t>
            </w:r>
          </w:p>
        </w:tc>
      </w:tr>
      <w:tr w:rsidR="00164832" w:rsidTr="008D365D">
        <w:trPr>
          <w:cantSplit/>
          <w:trHeight w:val="240"/>
        </w:trPr>
        <w:tc>
          <w:tcPr>
            <w:tcW w:w="2307" w:type="dxa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d"/>
                <w:lang w:val="pl-PL"/>
              </w:rPr>
            </w:pPr>
          </w:p>
        </w:tc>
        <w:tc>
          <w:tcPr>
            <w:tcW w:w="6923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1"/>
              </w:rPr>
            </w:pPr>
            <w:r>
              <w:rPr>
                <w:rStyle w:val="afff6"/>
              </w:rPr>
              <w:t>Automatyczne poziomowanie kabiny</w:t>
            </w:r>
          </w:p>
        </w:tc>
      </w:tr>
      <w:tr w:rsidR="00164832" w:rsidTr="008D365D">
        <w:trPr>
          <w:cantSplit/>
          <w:trHeight w:val="240"/>
        </w:trPr>
        <w:tc>
          <w:tcPr>
            <w:tcW w:w="2307" w:type="dxa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"/>
              <w:widowControl w:val="0"/>
              <w:suppressAutoHyphens/>
              <w:rPr>
                <w:rStyle w:val="afd"/>
              </w:rPr>
            </w:pPr>
          </w:p>
        </w:tc>
        <w:tc>
          <w:tcPr>
            <w:tcW w:w="6923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1"/>
              </w:rPr>
            </w:pPr>
            <w:r>
              <w:rPr>
                <w:rStyle w:val="afff6"/>
              </w:rPr>
              <w:t>Informacja głosowa w kabinie</w:t>
            </w:r>
          </w:p>
        </w:tc>
      </w:tr>
      <w:tr w:rsidR="00164832" w:rsidTr="008D365D">
        <w:trPr>
          <w:cantSplit/>
          <w:trHeight w:val="240"/>
        </w:trPr>
        <w:tc>
          <w:tcPr>
            <w:tcW w:w="2307" w:type="dxa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"/>
              <w:widowControl w:val="0"/>
              <w:suppressAutoHyphens/>
              <w:rPr>
                <w:rStyle w:val="afd"/>
              </w:rPr>
            </w:pPr>
          </w:p>
        </w:tc>
        <w:tc>
          <w:tcPr>
            <w:tcW w:w="6923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f1"/>
                <w:lang w:val="pl-PL"/>
              </w:rPr>
            </w:pPr>
            <w:r>
              <w:rPr>
                <w:rStyle w:val="afff6"/>
              </w:rPr>
              <w:t>Automatyczny dojazd awaryjny d</w:t>
            </w:r>
            <w:r w:rsidR="002A4631">
              <w:rPr>
                <w:rStyle w:val="afff6"/>
              </w:rPr>
              <w:t xml:space="preserve">o najbliższego przystanku </w:t>
            </w:r>
          </w:p>
        </w:tc>
      </w:tr>
      <w:tr w:rsidR="00164832" w:rsidTr="008D365D">
        <w:trPr>
          <w:cantSplit/>
          <w:trHeight w:val="240"/>
        </w:trPr>
        <w:tc>
          <w:tcPr>
            <w:tcW w:w="2307" w:type="dxa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d"/>
                <w:lang w:val="pl-PL"/>
              </w:rPr>
            </w:pPr>
          </w:p>
        </w:tc>
        <w:tc>
          <w:tcPr>
            <w:tcW w:w="6923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f1"/>
                <w:lang w:val="pl-PL"/>
              </w:rPr>
            </w:pPr>
            <w:r>
              <w:rPr>
                <w:rStyle w:val="afff6"/>
              </w:rPr>
              <w:t>Dwa przyciski bezpieczeństwa stop w podszybiu</w:t>
            </w:r>
          </w:p>
        </w:tc>
      </w:tr>
      <w:tr w:rsidR="00164832" w:rsidTr="008D365D">
        <w:trPr>
          <w:cantSplit/>
          <w:trHeight w:val="240"/>
        </w:trPr>
        <w:tc>
          <w:tcPr>
            <w:tcW w:w="2307" w:type="dxa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d"/>
                <w:lang w:val="pl-PL"/>
              </w:rPr>
            </w:pPr>
          </w:p>
        </w:tc>
        <w:tc>
          <w:tcPr>
            <w:tcW w:w="6923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FB10D2" w:rsidP="002A4631">
            <w:pPr>
              <w:pStyle w:val="a3"/>
              <w:widowControl w:val="0"/>
              <w:suppressAutoHyphens/>
              <w:rPr>
                <w:rStyle w:val="aff1"/>
                <w:lang w:val="pl-PL"/>
              </w:rPr>
            </w:pPr>
            <w:r>
              <w:rPr>
                <w:rStyle w:val="afff6"/>
              </w:rPr>
              <w:t xml:space="preserve">Zjazd pożarowy na przystanek podstawowy (wg EN81:73 lub 72). </w:t>
            </w:r>
          </w:p>
        </w:tc>
      </w:tr>
      <w:tr w:rsidR="00164832" w:rsidTr="008D365D">
        <w:trPr>
          <w:cantSplit/>
          <w:trHeight w:val="240"/>
        </w:trPr>
        <w:tc>
          <w:tcPr>
            <w:tcW w:w="2307" w:type="dxa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d"/>
                <w:lang w:val="pl-PL"/>
              </w:rPr>
            </w:pPr>
          </w:p>
        </w:tc>
        <w:tc>
          <w:tcPr>
            <w:tcW w:w="6923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f1"/>
                <w:lang w:val="pl-PL"/>
              </w:rPr>
            </w:pPr>
            <w:r>
              <w:rPr>
                <w:rStyle w:val="afff6"/>
              </w:rPr>
              <w:t>Łączność głosowa (interkom) kabina-panel serwisowy</w:t>
            </w:r>
          </w:p>
        </w:tc>
      </w:tr>
      <w:tr w:rsidR="00164832" w:rsidTr="008D365D">
        <w:trPr>
          <w:cantSplit/>
          <w:trHeight w:val="240"/>
        </w:trPr>
        <w:tc>
          <w:tcPr>
            <w:tcW w:w="2307" w:type="dxa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d"/>
                <w:lang w:val="pl-PL"/>
              </w:rPr>
            </w:pPr>
          </w:p>
        </w:tc>
        <w:tc>
          <w:tcPr>
            <w:tcW w:w="6923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FB10D2" w:rsidP="002A4631">
            <w:pPr>
              <w:pStyle w:val="a3"/>
              <w:widowControl w:val="0"/>
              <w:suppressAutoHyphens/>
              <w:rPr>
                <w:rStyle w:val="aff1"/>
                <w:lang w:val="pl-PL"/>
              </w:rPr>
            </w:pPr>
            <w:r>
              <w:rPr>
                <w:rStyle w:val="afff6"/>
              </w:rPr>
              <w:t>Komunikacja dwu</w:t>
            </w:r>
            <w:r w:rsidR="002A4631">
              <w:rPr>
                <w:rStyle w:val="afff6"/>
              </w:rPr>
              <w:t>stronna z centrum obsługi</w:t>
            </w:r>
            <w:r>
              <w:rPr>
                <w:rStyle w:val="afff6"/>
              </w:rPr>
              <w:t>, za pomocą łączności GSM</w:t>
            </w:r>
          </w:p>
        </w:tc>
      </w:tr>
      <w:tr w:rsidR="00164832" w:rsidTr="008D365D">
        <w:trPr>
          <w:cantSplit/>
          <w:trHeight w:val="240"/>
        </w:trPr>
        <w:tc>
          <w:tcPr>
            <w:tcW w:w="2307" w:type="dxa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d"/>
                <w:lang w:val="pl-PL"/>
              </w:rPr>
            </w:pPr>
          </w:p>
        </w:tc>
        <w:tc>
          <w:tcPr>
            <w:tcW w:w="6923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f1"/>
                <w:lang w:val="pl-PL"/>
              </w:rPr>
            </w:pPr>
            <w:r>
              <w:rPr>
                <w:rStyle w:val="afff6"/>
              </w:rPr>
              <w:t>Rygiel drzwi kabinowych z urządzeniem do awaryjnego otwierania</w:t>
            </w:r>
          </w:p>
        </w:tc>
      </w:tr>
      <w:tr w:rsidR="00164832" w:rsidTr="008D365D">
        <w:trPr>
          <w:cantSplit/>
          <w:trHeight w:val="240"/>
        </w:trPr>
        <w:tc>
          <w:tcPr>
            <w:tcW w:w="2307" w:type="dxa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d"/>
                <w:lang w:val="pl-PL"/>
              </w:rPr>
            </w:pPr>
          </w:p>
        </w:tc>
        <w:tc>
          <w:tcPr>
            <w:tcW w:w="6923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FB10D2" w:rsidP="00566B2E">
            <w:pPr>
              <w:pStyle w:val="a3"/>
              <w:widowControl w:val="0"/>
              <w:suppressAutoHyphens/>
              <w:rPr>
                <w:rStyle w:val="aff1"/>
                <w:lang w:val="pl-PL"/>
              </w:rPr>
            </w:pPr>
            <w:r>
              <w:rPr>
                <w:rStyle w:val="afff6"/>
              </w:rPr>
              <w:t xml:space="preserve">Opcja oszczędzania energii. </w:t>
            </w:r>
          </w:p>
        </w:tc>
      </w:tr>
      <w:tr w:rsidR="00164832" w:rsidTr="008D365D">
        <w:trPr>
          <w:cantSplit/>
          <w:trHeight w:val="240"/>
        </w:trPr>
        <w:tc>
          <w:tcPr>
            <w:tcW w:w="2307" w:type="dxa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d"/>
                <w:lang w:val="pl-PL"/>
              </w:rPr>
            </w:pPr>
          </w:p>
        </w:tc>
        <w:tc>
          <w:tcPr>
            <w:tcW w:w="6923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1"/>
              </w:rPr>
            </w:pPr>
            <w:proofErr w:type="spellStart"/>
            <w:r>
              <w:rPr>
                <w:rStyle w:val="afff6"/>
              </w:rPr>
              <w:t>Bezkorytkowa</w:t>
            </w:r>
            <w:proofErr w:type="spellEnd"/>
            <w:r>
              <w:rPr>
                <w:rStyle w:val="afff6"/>
              </w:rPr>
              <w:t xml:space="preserve"> instalacja szybowa</w:t>
            </w:r>
          </w:p>
        </w:tc>
      </w:tr>
      <w:tr w:rsidR="00164832" w:rsidTr="008D365D">
        <w:trPr>
          <w:cantSplit/>
          <w:trHeight w:val="240"/>
        </w:trPr>
        <w:tc>
          <w:tcPr>
            <w:tcW w:w="2307" w:type="dxa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"/>
              <w:widowControl w:val="0"/>
              <w:suppressAutoHyphens/>
              <w:rPr>
                <w:rStyle w:val="afd"/>
              </w:rPr>
            </w:pPr>
          </w:p>
        </w:tc>
        <w:tc>
          <w:tcPr>
            <w:tcW w:w="6923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1"/>
              </w:rPr>
            </w:pPr>
            <w:r>
              <w:rPr>
                <w:rStyle w:val="afff6"/>
              </w:rPr>
              <w:t>Filtr przeciwzakłóceniowy</w:t>
            </w:r>
          </w:p>
        </w:tc>
      </w:tr>
      <w:tr w:rsidR="00164832" w:rsidTr="008D365D">
        <w:trPr>
          <w:cantSplit/>
          <w:tblHeader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"/>
              <w:widowControl w:val="0"/>
              <w:suppressAutoHyphens/>
              <w:rPr>
                <w:rStyle w:val="afff"/>
              </w:rPr>
            </w:pPr>
          </w:p>
        </w:tc>
      </w:tr>
      <w:tr w:rsidR="00164832" w:rsidTr="008D365D">
        <w:trPr>
          <w:cantSplit/>
          <w:trHeight w:hRule="exact" w:val="240"/>
          <w:tblHeader/>
        </w:trPr>
        <w:tc>
          <w:tcPr>
            <w:tcW w:w="9230" w:type="dxa"/>
            <w:gridSpan w:val="3"/>
            <w:shd w:val="clear" w:color="auto" w:fill="D0D0D0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Napęd</w:t>
            </w:r>
          </w:p>
        </w:tc>
      </w:tr>
      <w:tr w:rsidR="00164832" w:rsidTr="008D365D">
        <w:trPr>
          <w:cantSplit/>
          <w:tblHeader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"/>
              <w:widowControl w:val="0"/>
              <w:suppressAutoHyphens/>
              <w:rPr>
                <w:rStyle w:val="afff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Typ napędu</w:t>
            </w:r>
          </w:p>
        </w:tc>
        <w:tc>
          <w:tcPr>
            <w:tcW w:w="6849" w:type="dxa"/>
          </w:tcPr>
          <w:p w:rsidR="00164832" w:rsidRPr="00566B2E" w:rsidRDefault="00FB10D2" w:rsidP="00566B2E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 xml:space="preserve">Napęd </w:t>
            </w:r>
            <w:proofErr w:type="spellStart"/>
            <w:r>
              <w:rPr>
                <w:rStyle w:val="afff6"/>
              </w:rPr>
              <w:t>bezreduktorowy</w:t>
            </w:r>
            <w:proofErr w:type="spellEnd"/>
            <w:r>
              <w:rPr>
                <w:rStyle w:val="afff6"/>
              </w:rPr>
              <w:t>, trójfazowy silnik synchroniczny</w:t>
            </w:r>
            <w:r w:rsidR="002A4631">
              <w:rPr>
                <w:rStyle w:val="afff6"/>
              </w:rPr>
              <w:t xml:space="preserve"> ze zintegrowanym kołem ciernym</w:t>
            </w:r>
            <w:r>
              <w:rPr>
                <w:rStyle w:val="afff6"/>
              </w:rPr>
              <w:t>. Ręczne luzowanie hamulców w sytuacjach awaryjnych.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Pr="00566B2E" w:rsidRDefault="00164832">
            <w:pPr>
              <w:pStyle w:val="a3"/>
              <w:widowControl w:val="0"/>
              <w:suppressAutoHyphens/>
              <w:rPr>
                <w:rStyle w:val="affe"/>
                <w:lang w:val="pl-PL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Default="00FB10D2" w:rsidP="00566B2E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Moc napędu</w:t>
            </w:r>
          </w:p>
        </w:tc>
        <w:tc>
          <w:tcPr>
            <w:tcW w:w="6849" w:type="dxa"/>
          </w:tcPr>
          <w:p w:rsidR="00164832" w:rsidRDefault="002A4631" w:rsidP="002A4631">
            <w:pPr>
              <w:pStyle w:val="a3"/>
              <w:widowControl w:val="0"/>
              <w:suppressAutoHyphens/>
              <w:rPr>
                <w:rStyle w:val="afb"/>
                <w:rFonts w:eastAsiaTheme="minorEastAsia"/>
              </w:rPr>
            </w:pPr>
            <w:r>
              <w:rPr>
                <w:rStyle w:val="afff6"/>
              </w:rPr>
              <w:t>~</w:t>
            </w:r>
            <w:r w:rsidR="00FB10D2">
              <w:rPr>
                <w:rStyle w:val="afff6"/>
              </w:rPr>
              <w:t>6.</w:t>
            </w:r>
            <w:r>
              <w:rPr>
                <w:rStyle w:val="afff6"/>
              </w:rPr>
              <w:t>5</w:t>
            </w:r>
            <w:r w:rsidR="00FB10D2">
              <w:rPr>
                <w:rStyle w:val="afd"/>
              </w:rPr>
              <w:t xml:space="preserve"> kW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Zasilanie napędu</w:t>
            </w:r>
          </w:p>
        </w:tc>
        <w:tc>
          <w:tcPr>
            <w:tcW w:w="6849" w:type="dxa"/>
          </w:tcPr>
          <w:p w:rsidR="00164832" w:rsidRDefault="00FB10D2">
            <w:pPr>
              <w:pStyle w:val="a3"/>
              <w:widowControl w:val="0"/>
              <w:suppressAutoHyphens/>
              <w:rPr>
                <w:rStyle w:val="afb"/>
                <w:rFonts w:eastAsiaTheme="minorEastAsia"/>
              </w:rPr>
            </w:pPr>
            <w:r>
              <w:rPr>
                <w:rStyle w:val="afd"/>
              </w:rPr>
              <w:t xml:space="preserve">3 x </w:t>
            </w:r>
            <w:r>
              <w:rPr>
                <w:rStyle w:val="afff6"/>
              </w:rPr>
              <w:t>400</w:t>
            </w:r>
            <w:r>
              <w:rPr>
                <w:rStyle w:val="afd"/>
              </w:rPr>
              <w:t xml:space="preserve"> V, </w:t>
            </w:r>
            <w:r>
              <w:rPr>
                <w:rStyle w:val="afff6"/>
              </w:rPr>
              <w:t>50</w:t>
            </w:r>
            <w:r>
              <w:rPr>
                <w:rStyle w:val="afd"/>
              </w:rPr>
              <w:t xml:space="preserve"> Hz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Położenie napędu</w:t>
            </w:r>
          </w:p>
        </w:tc>
        <w:tc>
          <w:tcPr>
            <w:tcW w:w="6849" w:type="dxa"/>
          </w:tcPr>
          <w:p w:rsidR="00164832" w:rsidRDefault="00FB10D2" w:rsidP="00566B2E">
            <w:pPr>
              <w:pStyle w:val="a3"/>
              <w:widowControl w:val="0"/>
              <w:suppressAutoHyphens/>
              <w:rPr>
                <w:rStyle w:val="afff6"/>
              </w:rPr>
            </w:pPr>
            <w:r>
              <w:rPr>
                <w:rStyle w:val="afff6"/>
              </w:rPr>
              <w:t>Izolowany wibracyjnie zespół napędowy mocowany bezpośre</w:t>
            </w:r>
            <w:r w:rsidR="00566B2E">
              <w:rPr>
                <w:rStyle w:val="afff6"/>
              </w:rPr>
              <w:t>dnio do prowadnic w nadszybiu.</w:t>
            </w:r>
          </w:p>
          <w:p w:rsidR="00566B2E" w:rsidRPr="008D365D" w:rsidRDefault="00566B2E" w:rsidP="00566B2E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Pr="008D365D" w:rsidRDefault="00164832">
            <w:pPr>
              <w:pStyle w:val="a"/>
              <w:widowControl w:val="0"/>
              <w:suppressAutoHyphens/>
              <w:rPr>
                <w:rStyle w:val="afff"/>
                <w:lang w:val="pl-PL"/>
              </w:rPr>
            </w:pPr>
          </w:p>
        </w:tc>
      </w:tr>
      <w:tr w:rsidR="00164832" w:rsidTr="008D365D">
        <w:trPr>
          <w:cantSplit/>
          <w:trHeight w:hRule="exact" w:val="240"/>
        </w:trPr>
        <w:tc>
          <w:tcPr>
            <w:tcW w:w="9230" w:type="dxa"/>
            <w:gridSpan w:val="3"/>
            <w:shd w:val="clear" w:color="auto" w:fill="D0D0D0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"/>
              </w:rPr>
            </w:pPr>
            <w:r>
              <w:rPr>
                <w:rStyle w:val="affff1"/>
              </w:rPr>
              <w:t>Sterowanie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FB10D2">
            <w:pPr>
              <w:pStyle w:val="a3"/>
              <w:widowControl w:val="0"/>
              <w:suppressAutoHyphens/>
              <w:rPr>
                <w:rStyle w:val="aff9"/>
              </w:rPr>
            </w:pPr>
            <w:r>
              <w:rPr>
                <w:rStyle w:val="affff1"/>
              </w:rPr>
              <w:t>Typ sterowania</w:t>
            </w:r>
          </w:p>
        </w:tc>
        <w:tc>
          <w:tcPr>
            <w:tcW w:w="6849" w:type="dxa"/>
          </w:tcPr>
          <w:p w:rsidR="00164832" w:rsidRDefault="00FB10D2">
            <w:pPr>
              <w:pStyle w:val="a3"/>
              <w:widowControl w:val="0"/>
              <w:suppressAutoHyphens/>
              <w:rPr>
                <w:rStyle w:val="afe"/>
              </w:rPr>
            </w:pPr>
            <w:r>
              <w:rPr>
                <w:rStyle w:val="afff6"/>
              </w:rPr>
              <w:t>Zbiorcze w górę i w dół.</w:t>
            </w:r>
            <w:r>
              <w:rPr>
                <w:rStyle w:val="afe"/>
              </w:rPr>
              <w:t xml:space="preserve"> </w:t>
            </w:r>
            <w:r>
              <w:rPr>
                <w:rStyle w:val="afff6"/>
              </w:rPr>
              <w:t>Dźwig pojedynczy</w:t>
            </w:r>
          </w:p>
        </w:tc>
      </w:tr>
      <w:tr w:rsidR="00164832" w:rsidTr="008D365D">
        <w:trPr>
          <w:cantSplit/>
        </w:trPr>
        <w:tc>
          <w:tcPr>
            <w:tcW w:w="9230" w:type="dxa"/>
            <w:gridSpan w:val="3"/>
            <w:tcMar>
              <w:top w:w="0" w:type="dxa"/>
              <w:left w:w="72" w:type="dxa"/>
              <w:bottom w:w="0" w:type="dxa"/>
              <w:right w:w="11" w:type="dxa"/>
            </w:tcMar>
          </w:tcPr>
          <w:p w:rsidR="00164832" w:rsidRDefault="00164832">
            <w:pPr>
              <w:pStyle w:val="a3"/>
              <w:widowControl w:val="0"/>
              <w:suppressAutoHyphens/>
              <w:rPr>
                <w:rStyle w:val="affe"/>
              </w:rPr>
            </w:pPr>
          </w:p>
        </w:tc>
      </w:tr>
      <w:tr w:rsidR="00164832" w:rsidTr="008D365D">
        <w:trPr>
          <w:cantSplit/>
        </w:trPr>
        <w:tc>
          <w:tcPr>
            <w:tcW w:w="2381" w:type="dxa"/>
            <w:gridSpan w:val="2"/>
            <w:tcMar>
              <w:top w:w="0" w:type="dxa"/>
              <w:left w:w="72" w:type="dxa"/>
              <w:bottom w:w="0" w:type="dxa"/>
              <w:right w:w="170" w:type="dxa"/>
            </w:tcMar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f"/>
                <w:lang w:val="pl-PL"/>
              </w:rPr>
            </w:pPr>
            <w:r>
              <w:rPr>
                <w:rStyle w:val="affff1"/>
              </w:rPr>
              <w:t>Panel serwisowy i uwalniania awaryjnego</w:t>
            </w:r>
          </w:p>
        </w:tc>
        <w:tc>
          <w:tcPr>
            <w:tcW w:w="6849" w:type="dxa"/>
          </w:tcPr>
          <w:p w:rsidR="00164832" w:rsidRPr="008D365D" w:rsidRDefault="00FB10D2">
            <w:pPr>
              <w:pStyle w:val="a3"/>
              <w:widowControl w:val="0"/>
              <w:suppressAutoHyphens/>
              <w:rPr>
                <w:rStyle w:val="afd"/>
                <w:lang w:val="pl-PL"/>
              </w:rPr>
            </w:pPr>
            <w:r>
              <w:rPr>
                <w:rStyle w:val="afff6"/>
              </w:rPr>
              <w:t>Elementy serwisowe i awaryjnego uwalniania znajdują się w panelu na najwyższym przystanku.</w:t>
            </w:r>
          </w:p>
          <w:p w:rsidR="00164832" w:rsidRPr="008D365D" w:rsidRDefault="00FB10D2">
            <w:pPr>
              <w:pStyle w:val="a3"/>
              <w:widowControl w:val="0"/>
              <w:suppressAutoHyphens/>
              <w:rPr>
                <w:rStyle w:val="afb"/>
                <w:rFonts w:eastAsiaTheme="minorEastAsia"/>
                <w:lang w:val="pl-PL"/>
              </w:rPr>
            </w:pPr>
            <w:r>
              <w:rPr>
                <w:rStyle w:val="afff6"/>
              </w:rPr>
              <w:t>Panel serwisowy zabudowany w ramie drzwi przystankowych.</w:t>
            </w:r>
          </w:p>
          <w:p w:rsidR="00164832" w:rsidRPr="008D365D" w:rsidRDefault="00FB10D2" w:rsidP="00566B2E">
            <w:pPr>
              <w:pStyle w:val="a3"/>
              <w:widowControl w:val="0"/>
              <w:suppressAutoHyphens/>
              <w:rPr>
                <w:rStyle w:val="afb"/>
                <w:rFonts w:eastAsiaTheme="minorEastAsia"/>
                <w:lang w:val="pl-PL"/>
              </w:rPr>
            </w:pPr>
            <w:r>
              <w:rPr>
                <w:rStyle w:val="afff6"/>
              </w:rPr>
              <w:t xml:space="preserve">Wykonany z </w:t>
            </w:r>
            <w:r w:rsidR="00566B2E">
              <w:rPr>
                <w:rStyle w:val="afff6"/>
              </w:rPr>
              <w:t>stali nierdzewnej szczotkowanej.</w:t>
            </w:r>
          </w:p>
        </w:tc>
      </w:tr>
    </w:tbl>
    <w:p w:rsidR="00164832" w:rsidRPr="008D365D" w:rsidRDefault="00164832" w:rsidP="008D365D">
      <w:pPr>
        <w:pStyle w:val="a"/>
        <w:widowControl w:val="0"/>
        <w:suppressAutoHyphens/>
        <w:rPr>
          <w:rStyle w:val="afd"/>
          <w:lang w:val="pl-PL"/>
        </w:rPr>
      </w:pPr>
    </w:p>
    <w:sectPr w:rsidR="00164832" w:rsidRPr="008D365D" w:rsidSect="00566B2E">
      <w:headerReference w:type="default" r:id="rId8"/>
      <w:pgSz w:w="11909" w:h="16834"/>
      <w:pgMar w:top="534" w:right="1415" w:bottom="851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5C" w:rsidRDefault="009C725C">
      <w:pPr>
        <w:spacing w:after="0" w:line="240" w:lineRule="auto"/>
      </w:pPr>
      <w:r>
        <w:separator/>
      </w:r>
    </w:p>
  </w:endnote>
  <w:endnote w:type="continuationSeparator" w:id="0">
    <w:p w:rsidR="009C725C" w:rsidRDefault="009C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5C" w:rsidRDefault="009C725C">
      <w:pPr>
        <w:spacing w:after="0" w:line="240" w:lineRule="auto"/>
      </w:pPr>
      <w:r>
        <w:separator/>
      </w:r>
    </w:p>
  </w:footnote>
  <w:footnote w:type="continuationSeparator" w:id="0">
    <w:p w:rsidR="009C725C" w:rsidRDefault="009C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32" w:rsidRDefault="00164832">
    <w:pPr>
      <w:spacing w:after="0" w:line="240" w:lineRule="auto"/>
      <w:rPr>
        <w:rStyle w:val="afb"/>
        <w:rFonts w:eastAsia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366"/>
    <w:multiLevelType w:val="hybridMultilevel"/>
    <w:tmpl w:val="17A20102"/>
    <w:lvl w:ilvl="0" w:tplc="17268838">
      <w:start w:val="1"/>
      <w:numFmt w:val="bullet"/>
      <w:lvlText w:val=""/>
      <w:lvlJc w:val="left"/>
      <w:pPr>
        <w:ind w:left="270" w:hanging="270"/>
      </w:pPr>
      <w:rPr>
        <w:rFonts w:ascii="Symbol" w:eastAsia="Symbol" w:hAnsi="Symbol" w:cs="Symbol"/>
        <w:color w:val="000000"/>
        <w:sz w:val="20"/>
        <w:lang w:val="en-US" w:eastAsia="en-US" w:bidi="en-US"/>
      </w:rPr>
    </w:lvl>
    <w:lvl w:ilvl="1" w:tplc="744850EA">
      <w:numFmt w:val="decimal"/>
      <w:lvlText w:val=""/>
      <w:lvlJc w:val="left"/>
    </w:lvl>
    <w:lvl w:ilvl="2" w:tplc="A56E1148">
      <w:numFmt w:val="decimal"/>
      <w:lvlText w:val=""/>
      <w:lvlJc w:val="left"/>
    </w:lvl>
    <w:lvl w:ilvl="3" w:tplc="55F27FE2">
      <w:numFmt w:val="decimal"/>
      <w:lvlText w:val=""/>
      <w:lvlJc w:val="left"/>
    </w:lvl>
    <w:lvl w:ilvl="4" w:tplc="87BEF024">
      <w:numFmt w:val="decimal"/>
      <w:lvlText w:val=""/>
      <w:lvlJc w:val="left"/>
    </w:lvl>
    <w:lvl w:ilvl="5" w:tplc="207CA78A">
      <w:numFmt w:val="decimal"/>
      <w:lvlText w:val=""/>
      <w:lvlJc w:val="left"/>
    </w:lvl>
    <w:lvl w:ilvl="6" w:tplc="D1567432">
      <w:numFmt w:val="decimal"/>
      <w:lvlText w:val=""/>
      <w:lvlJc w:val="left"/>
    </w:lvl>
    <w:lvl w:ilvl="7" w:tplc="4162D190">
      <w:numFmt w:val="decimal"/>
      <w:lvlText w:val=""/>
      <w:lvlJc w:val="left"/>
    </w:lvl>
    <w:lvl w:ilvl="8" w:tplc="133C229E">
      <w:numFmt w:val="decimal"/>
      <w:lvlText w:val=""/>
      <w:lvlJc w:val="left"/>
    </w:lvl>
  </w:abstractNum>
  <w:abstractNum w:abstractNumId="1" w15:restartNumberingAfterBreak="0">
    <w:nsid w:val="103F7B5C"/>
    <w:multiLevelType w:val="hybridMultilevel"/>
    <w:tmpl w:val="9D8686B8"/>
    <w:lvl w:ilvl="0" w:tplc="C8481EAE">
      <w:start w:val="1"/>
      <w:numFmt w:val="bullet"/>
      <w:lvlText w:val="●"/>
      <w:lvlJc w:val="left"/>
      <w:pPr>
        <w:ind w:left="2017" w:hanging="240"/>
      </w:pPr>
      <w:rPr>
        <w:rFonts w:ascii="Times New Roman" w:eastAsia="Times New Roman" w:hAnsi="Times New Roman" w:cs="Times New Roman"/>
        <w:color w:val="000000"/>
        <w:sz w:val="20"/>
        <w:lang w:val="pl-PL" w:eastAsia="pl-PL" w:bidi="pl-PL"/>
      </w:rPr>
    </w:lvl>
    <w:lvl w:ilvl="1" w:tplc="54A4A4D4">
      <w:numFmt w:val="decimal"/>
      <w:lvlText w:val=""/>
      <w:lvlJc w:val="left"/>
    </w:lvl>
    <w:lvl w:ilvl="2" w:tplc="000636C4">
      <w:numFmt w:val="decimal"/>
      <w:lvlText w:val=""/>
      <w:lvlJc w:val="left"/>
    </w:lvl>
    <w:lvl w:ilvl="3" w:tplc="4AEA4C36">
      <w:numFmt w:val="decimal"/>
      <w:lvlText w:val=""/>
      <w:lvlJc w:val="left"/>
    </w:lvl>
    <w:lvl w:ilvl="4" w:tplc="39D62AF4">
      <w:numFmt w:val="decimal"/>
      <w:lvlText w:val=""/>
      <w:lvlJc w:val="left"/>
    </w:lvl>
    <w:lvl w:ilvl="5" w:tplc="59C2E2E2">
      <w:numFmt w:val="decimal"/>
      <w:lvlText w:val=""/>
      <w:lvlJc w:val="left"/>
    </w:lvl>
    <w:lvl w:ilvl="6" w:tplc="9188A546">
      <w:numFmt w:val="decimal"/>
      <w:lvlText w:val=""/>
      <w:lvlJc w:val="left"/>
    </w:lvl>
    <w:lvl w:ilvl="7" w:tplc="002CD78C">
      <w:numFmt w:val="decimal"/>
      <w:lvlText w:val=""/>
      <w:lvlJc w:val="left"/>
    </w:lvl>
    <w:lvl w:ilvl="8" w:tplc="8D28DE14">
      <w:numFmt w:val="decimal"/>
      <w:lvlText w:val=""/>
      <w:lvlJc w:val="left"/>
    </w:lvl>
  </w:abstractNum>
  <w:abstractNum w:abstractNumId="2" w15:restartNumberingAfterBreak="0">
    <w:nsid w:val="33ED377C"/>
    <w:multiLevelType w:val="hybridMultilevel"/>
    <w:tmpl w:val="982C5F2E"/>
    <w:lvl w:ilvl="0" w:tplc="FA1C89BE">
      <w:start w:val="1"/>
      <w:numFmt w:val="bullet"/>
      <w:lvlText w:val=""/>
      <w:lvlJc w:val="left"/>
      <w:pPr>
        <w:ind w:left="270" w:hanging="270"/>
      </w:pPr>
      <w:rPr>
        <w:rFonts w:ascii="Symbol" w:eastAsia="Symbol" w:hAnsi="Symbol" w:cs="Symbol"/>
        <w:color w:val="000000"/>
        <w:sz w:val="20"/>
        <w:lang w:val="en-US" w:eastAsia="en-US" w:bidi="en-US"/>
      </w:rPr>
    </w:lvl>
    <w:lvl w:ilvl="1" w:tplc="D7322098">
      <w:numFmt w:val="decimal"/>
      <w:lvlText w:val=""/>
      <w:lvlJc w:val="left"/>
    </w:lvl>
    <w:lvl w:ilvl="2" w:tplc="BED2F766">
      <w:numFmt w:val="decimal"/>
      <w:lvlText w:val=""/>
      <w:lvlJc w:val="left"/>
    </w:lvl>
    <w:lvl w:ilvl="3" w:tplc="B01A6958">
      <w:numFmt w:val="decimal"/>
      <w:lvlText w:val=""/>
      <w:lvlJc w:val="left"/>
    </w:lvl>
    <w:lvl w:ilvl="4" w:tplc="F69A262C">
      <w:numFmt w:val="decimal"/>
      <w:lvlText w:val=""/>
      <w:lvlJc w:val="left"/>
    </w:lvl>
    <w:lvl w:ilvl="5" w:tplc="C65A22BE">
      <w:numFmt w:val="decimal"/>
      <w:lvlText w:val=""/>
      <w:lvlJc w:val="left"/>
    </w:lvl>
    <w:lvl w:ilvl="6" w:tplc="5A0E4914">
      <w:numFmt w:val="decimal"/>
      <w:lvlText w:val=""/>
      <w:lvlJc w:val="left"/>
    </w:lvl>
    <w:lvl w:ilvl="7" w:tplc="135E5028">
      <w:numFmt w:val="decimal"/>
      <w:lvlText w:val=""/>
      <w:lvlJc w:val="left"/>
    </w:lvl>
    <w:lvl w:ilvl="8" w:tplc="8B827A08">
      <w:numFmt w:val="decimal"/>
      <w:lvlText w:val=""/>
      <w:lvlJc w:val="left"/>
    </w:lvl>
  </w:abstractNum>
  <w:abstractNum w:abstractNumId="3" w15:restartNumberingAfterBreak="0">
    <w:nsid w:val="402F018F"/>
    <w:multiLevelType w:val="hybridMultilevel"/>
    <w:tmpl w:val="F99692B2"/>
    <w:lvl w:ilvl="0" w:tplc="41385C8E">
      <w:start w:val="1"/>
      <w:numFmt w:val="decimal"/>
      <w:lvlText w:val="%1."/>
      <w:lvlJc w:val="left"/>
      <w:pPr>
        <w:ind w:left="600" w:hanging="240"/>
      </w:pPr>
    </w:lvl>
    <w:lvl w:ilvl="1" w:tplc="4B0213FA">
      <w:numFmt w:val="decimal"/>
      <w:lvlText w:val=""/>
      <w:lvlJc w:val="left"/>
    </w:lvl>
    <w:lvl w:ilvl="2" w:tplc="AA4233E2">
      <w:numFmt w:val="decimal"/>
      <w:lvlText w:val=""/>
      <w:lvlJc w:val="left"/>
    </w:lvl>
    <w:lvl w:ilvl="3" w:tplc="E9388DCE">
      <w:numFmt w:val="decimal"/>
      <w:lvlText w:val=""/>
      <w:lvlJc w:val="left"/>
    </w:lvl>
    <w:lvl w:ilvl="4" w:tplc="8C24B8CE">
      <w:numFmt w:val="decimal"/>
      <w:lvlText w:val=""/>
      <w:lvlJc w:val="left"/>
    </w:lvl>
    <w:lvl w:ilvl="5" w:tplc="4DBCB76C">
      <w:numFmt w:val="decimal"/>
      <w:lvlText w:val=""/>
      <w:lvlJc w:val="left"/>
    </w:lvl>
    <w:lvl w:ilvl="6" w:tplc="63925DAE">
      <w:numFmt w:val="decimal"/>
      <w:lvlText w:val=""/>
      <w:lvlJc w:val="left"/>
    </w:lvl>
    <w:lvl w:ilvl="7" w:tplc="3CD40DEE">
      <w:numFmt w:val="decimal"/>
      <w:lvlText w:val=""/>
      <w:lvlJc w:val="left"/>
    </w:lvl>
    <w:lvl w:ilvl="8" w:tplc="DEDC214E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32"/>
    <w:rsid w:val="00164832"/>
    <w:rsid w:val="002A4631"/>
    <w:rsid w:val="00566B2E"/>
    <w:rsid w:val="006B6498"/>
    <w:rsid w:val="007B3F69"/>
    <w:rsid w:val="008D365D"/>
    <w:rsid w:val="009C725C"/>
    <w:rsid w:val="00F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0AE6F-9658-4550-BD4D-61E8A66C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pPr>
      <w:spacing w:after="0" w:line="240" w:lineRule="auto"/>
      <w:jc w:val="both"/>
    </w:pPr>
  </w:style>
  <w:style w:type="paragraph" w:customStyle="1" w:styleId="a0">
    <w:pPr>
      <w:spacing w:after="0" w:line="240" w:lineRule="auto"/>
    </w:pPr>
  </w:style>
  <w:style w:type="paragraph" w:customStyle="1" w:styleId="a1">
    <w:pPr>
      <w:spacing w:after="0" w:line="240" w:lineRule="auto"/>
    </w:pPr>
  </w:style>
  <w:style w:type="paragraph" w:customStyle="1" w:styleId="a2">
    <w:pPr>
      <w:spacing w:after="0" w:line="240" w:lineRule="auto"/>
      <w:jc w:val="right"/>
    </w:pPr>
  </w:style>
  <w:style w:type="paragraph" w:customStyle="1" w:styleId="a3">
    <w:pPr>
      <w:spacing w:after="0" w:line="240" w:lineRule="auto"/>
    </w:pPr>
  </w:style>
  <w:style w:type="paragraph" w:customStyle="1" w:styleId="a4">
    <w:pPr>
      <w:spacing w:after="0" w:line="240" w:lineRule="auto"/>
      <w:jc w:val="center"/>
    </w:pPr>
  </w:style>
  <w:style w:type="paragraph" w:customStyle="1" w:styleId="a5">
    <w:pPr>
      <w:spacing w:before="280" w:after="0" w:line="240" w:lineRule="auto"/>
    </w:pPr>
  </w:style>
  <w:style w:type="paragraph" w:customStyle="1" w:styleId="a6">
    <w:pPr>
      <w:spacing w:before="280" w:after="280" w:line="240" w:lineRule="auto"/>
    </w:pPr>
  </w:style>
  <w:style w:type="paragraph" w:customStyle="1" w:styleId="a7">
    <w:pPr>
      <w:spacing w:after="280" w:line="240" w:lineRule="auto"/>
    </w:pPr>
  </w:style>
  <w:style w:type="paragraph" w:customStyle="1" w:styleId="a8">
    <w:pPr>
      <w:spacing w:before="280" w:after="0" w:line="240" w:lineRule="auto"/>
      <w:ind w:left="600" w:right="20" w:hanging="239"/>
    </w:pPr>
  </w:style>
  <w:style w:type="paragraph" w:customStyle="1" w:styleId="a9">
    <w:pPr>
      <w:spacing w:after="0" w:line="240" w:lineRule="auto"/>
      <w:ind w:left="600" w:right="20" w:hanging="239"/>
    </w:pPr>
  </w:style>
  <w:style w:type="paragraph" w:customStyle="1" w:styleId="aa">
    <w:pPr>
      <w:spacing w:after="280" w:line="240" w:lineRule="auto"/>
      <w:ind w:left="600" w:right="20" w:hanging="239"/>
    </w:pPr>
  </w:style>
  <w:style w:type="paragraph" w:customStyle="1" w:styleId="ab">
    <w:pPr>
      <w:spacing w:after="0" w:line="240" w:lineRule="auto"/>
    </w:pPr>
  </w:style>
  <w:style w:type="paragraph" w:customStyle="1" w:styleId="ac">
    <w:pPr>
      <w:spacing w:after="0" w:line="240" w:lineRule="auto"/>
    </w:pPr>
  </w:style>
  <w:style w:type="paragraph" w:customStyle="1" w:styleId="ad">
    <w:pPr>
      <w:spacing w:after="280" w:line="240" w:lineRule="auto"/>
      <w:jc w:val="both"/>
    </w:pPr>
  </w:style>
  <w:style w:type="paragraph" w:customStyle="1" w:styleId="ae">
    <w:pPr>
      <w:spacing w:after="0" w:line="240" w:lineRule="auto"/>
      <w:ind w:left="1417"/>
    </w:pPr>
  </w:style>
  <w:style w:type="paragraph" w:customStyle="1" w:styleId="af">
    <w:pPr>
      <w:spacing w:after="0" w:line="240" w:lineRule="auto"/>
      <w:jc w:val="both"/>
      <w:outlineLvl w:val="0"/>
    </w:pPr>
  </w:style>
  <w:style w:type="paragraph" w:customStyle="1" w:styleId="af0">
    <w:pPr>
      <w:spacing w:after="0" w:line="240" w:lineRule="auto"/>
      <w:jc w:val="both"/>
      <w:outlineLvl w:val="1"/>
    </w:pPr>
  </w:style>
  <w:style w:type="paragraph" w:customStyle="1" w:styleId="af1">
    <w:pPr>
      <w:spacing w:before="240" w:after="280" w:line="240" w:lineRule="auto"/>
    </w:pPr>
  </w:style>
  <w:style w:type="paragraph" w:customStyle="1" w:styleId="af2">
    <w:pPr>
      <w:tabs>
        <w:tab w:val="left" w:pos="4047"/>
      </w:tabs>
      <w:spacing w:after="0" w:line="240" w:lineRule="auto"/>
      <w:ind w:right="68"/>
    </w:pPr>
  </w:style>
  <w:style w:type="paragraph" w:customStyle="1" w:styleId="af3">
    <w:pPr>
      <w:spacing w:after="0" w:line="240" w:lineRule="auto"/>
    </w:pPr>
  </w:style>
  <w:style w:type="paragraph" w:customStyle="1" w:styleId="af4">
    <w:pPr>
      <w:spacing w:after="0" w:line="240" w:lineRule="auto"/>
      <w:ind w:left="600" w:right="20" w:hanging="239"/>
    </w:pPr>
  </w:style>
  <w:style w:type="paragraph" w:customStyle="1" w:styleId="af5">
    <w:pPr>
      <w:spacing w:before="280" w:after="0" w:line="240" w:lineRule="auto"/>
      <w:ind w:left="2017" w:right="20" w:hanging="239"/>
    </w:pPr>
  </w:style>
  <w:style w:type="paragraph" w:customStyle="1" w:styleId="af6">
    <w:pPr>
      <w:spacing w:after="0" w:line="240" w:lineRule="auto"/>
      <w:ind w:left="2017" w:right="20" w:hanging="239"/>
    </w:pPr>
  </w:style>
  <w:style w:type="paragraph" w:customStyle="1" w:styleId="af7">
    <w:pPr>
      <w:spacing w:after="280" w:line="240" w:lineRule="auto"/>
      <w:ind w:left="2017" w:right="20" w:hanging="239"/>
    </w:pPr>
  </w:style>
  <w:style w:type="paragraph" w:customStyle="1" w:styleId="af8">
    <w:pPr>
      <w:spacing w:after="280" w:line="240" w:lineRule="auto"/>
      <w:ind w:left="600" w:right="20" w:hanging="239"/>
    </w:pPr>
  </w:style>
  <w:style w:type="paragraph" w:customStyle="1" w:styleId="af9">
    <w:pPr>
      <w:spacing w:after="0" w:line="240" w:lineRule="auto"/>
      <w:ind w:left="270" w:hanging="269"/>
    </w:pPr>
  </w:style>
  <w:style w:type="paragraph" w:customStyle="1" w:styleId="afa">
    <w:pPr>
      <w:spacing w:after="0" w:line="240" w:lineRule="auto"/>
      <w:ind w:left="270" w:hanging="269"/>
    </w:pPr>
  </w:style>
  <w:style w:type="character" w:customStyle="1" w:styleId="afb"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customStyle="1" w:styleId="afc">
    <w:rPr>
      <w:rFonts w:ascii="Arial" w:eastAsia="Arial" w:hAnsi="Arial" w:cs="Arial"/>
      <w:color w:val="000000"/>
      <w:sz w:val="16"/>
      <w:lang w:val="en-US" w:eastAsia="en-US" w:bidi="en-US"/>
    </w:rPr>
  </w:style>
  <w:style w:type="character" w:customStyle="1" w:styleId="afd">
    <w:rPr>
      <w:rFonts w:ascii="Arial" w:eastAsia="Arial" w:hAnsi="Arial" w:cs="Arial"/>
      <w:color w:val="000000"/>
      <w:sz w:val="20"/>
      <w:lang w:val="en-US" w:eastAsia="en-US" w:bidi="en-US"/>
    </w:rPr>
  </w:style>
  <w:style w:type="character" w:customStyle="1" w:styleId="afe">
    <w:rPr>
      <w:rFonts w:ascii="Arial" w:eastAsia="Arial" w:hAnsi="Arial" w:cs="Arial"/>
      <w:color w:val="000000"/>
      <w:sz w:val="20"/>
      <w:lang w:val="" w:eastAsia="" w:bidi=""/>
    </w:rPr>
  </w:style>
  <w:style w:type="character" w:customStyle="1" w:styleId="aff">
    <w:rPr>
      <w:rFonts w:ascii="Arial" w:eastAsia="Arial" w:hAnsi="Arial" w:cs="Arial"/>
      <w:b/>
      <w:bCs/>
      <w:color w:val="000000"/>
      <w:sz w:val="20"/>
      <w:lang w:val="en-US" w:eastAsia="en-US" w:bidi="en-US"/>
    </w:rPr>
  </w:style>
  <w:style w:type="character" w:customStyle="1" w:styleId="aff0">
    <w:rPr>
      <w:rFonts w:ascii="Arial" w:eastAsia="Arial" w:hAnsi="Arial" w:cs="Arial"/>
      <w:b/>
      <w:bCs/>
      <w:color w:val="000000"/>
      <w:sz w:val="28"/>
      <w:lang w:val="" w:eastAsia="" w:bidi=""/>
    </w:rPr>
  </w:style>
  <w:style w:type="character" w:customStyle="1" w:styleId="aff1">
    <w:rPr>
      <w:rFonts w:ascii="Arial" w:eastAsia="Arial" w:hAnsi="Arial" w:cs="Arial"/>
      <w:color w:val="000000"/>
      <w:sz w:val="14"/>
      <w:lang w:val="en-US" w:eastAsia="en-US" w:bidi="en-US"/>
    </w:rPr>
  </w:style>
  <w:style w:type="character" w:customStyle="1" w:styleId="aff2">
    <w:rPr>
      <w:rFonts w:ascii="Times New Roman" w:eastAsia="Times New Roman" w:hAnsi="Times New Roman" w:cs="Times New Roman"/>
      <w:color w:val="000000"/>
      <w:sz w:val="0"/>
      <w:lang w:val="en-US" w:eastAsia="en-US" w:bidi="en-US"/>
    </w:rPr>
  </w:style>
  <w:style w:type="character" w:customStyle="1" w:styleId="aff3">
    <w:rPr>
      <w:rFonts w:ascii="Arial" w:eastAsia="Arial" w:hAnsi="Arial" w:cs="Arial"/>
      <w:color w:val="0000FF"/>
      <w:sz w:val="14"/>
      <w:u w:val="single"/>
      <w:lang w:val="en-US" w:eastAsia="en-US" w:bidi="en-US"/>
    </w:rPr>
  </w:style>
  <w:style w:type="character" w:customStyle="1" w:styleId="aff4">
    <w:rPr>
      <w:rFonts w:ascii="Arial" w:eastAsia="Arial" w:hAnsi="Arial" w:cs="Arial"/>
      <w:color w:val="000000"/>
      <w:sz w:val="14"/>
      <w:lang w:val="fi" w:eastAsia="fi" w:bidi="fi"/>
    </w:rPr>
  </w:style>
  <w:style w:type="character" w:customStyle="1" w:styleId="aff5">
    <w:rPr>
      <w:rFonts w:ascii="Arial" w:eastAsia="Arial" w:hAnsi="Arial" w:cs="Arial"/>
      <w:color w:val="000000"/>
      <w:sz w:val="10"/>
      <w:lang w:val="en-US" w:eastAsia="en-US" w:bidi="en-US"/>
    </w:rPr>
  </w:style>
  <w:style w:type="character" w:customStyle="1" w:styleId="aff6">
    <w:rPr>
      <w:rFonts w:ascii="Arial" w:eastAsia="Arial" w:hAnsi="Arial" w:cs="Arial"/>
      <w:color w:val="000000"/>
      <w:sz w:val="12"/>
      <w:lang w:val="en-US" w:eastAsia="en-US" w:bidi="en-US"/>
    </w:rPr>
  </w:style>
  <w:style w:type="character" w:customStyle="1" w:styleId="aff7">
    <w:rPr>
      <w:rFonts w:ascii="Arial" w:eastAsia="Arial" w:hAnsi="Arial" w:cs="Arial"/>
      <w:color w:val="0000FF"/>
      <w:sz w:val="14"/>
      <w:u w:val="single"/>
      <w:lang w:val="fi" w:eastAsia="fi" w:bidi="fi"/>
    </w:rPr>
  </w:style>
  <w:style w:type="character" w:customStyle="1" w:styleId="aff8">
    <w:rPr>
      <w:rFonts w:ascii="Arial" w:eastAsia="Arial" w:hAnsi="Arial" w:cs="Arial"/>
      <w:sz w:val="14"/>
      <w:lang w:val="en-US" w:eastAsia="en-US" w:bidi="en-US"/>
    </w:rPr>
  </w:style>
  <w:style w:type="character" w:customStyle="1" w:styleId="aff9">
    <w:rPr>
      <w:rFonts w:ascii="Arial" w:eastAsia="Arial" w:hAnsi="Arial" w:cs="Arial"/>
      <w:b/>
      <w:bCs/>
      <w:color w:val="000000"/>
      <w:sz w:val="20"/>
      <w:lang w:val="" w:eastAsia="" w:bidi=""/>
    </w:rPr>
  </w:style>
  <w:style w:type="character" w:customStyle="1" w:styleId="affa">
    <w:rPr>
      <w:rFonts w:ascii="Arial" w:eastAsia="Arial" w:hAnsi="Arial" w:cs="Arial"/>
      <w:color w:val="000000"/>
      <w:sz w:val="0"/>
      <w:lang w:val="en-US" w:eastAsia="en-US" w:bidi="en-US"/>
    </w:rPr>
  </w:style>
  <w:style w:type="character" w:customStyle="1" w:styleId="affb">
    <w:rPr>
      <w:rFonts w:ascii="Arial" w:eastAsia="Arial" w:hAnsi="Arial" w:cs="Arial"/>
      <w:color w:val="000000"/>
      <w:sz w:val="20"/>
      <w:lang w:val="en-US" w:eastAsia="en-US" w:bidi="en-US"/>
    </w:rPr>
  </w:style>
  <w:style w:type="character" w:customStyle="1" w:styleId="affc">
    <w:rPr>
      <w:rFonts w:ascii="Arial" w:eastAsia="Arial" w:hAnsi="Arial" w:cs="Arial"/>
      <w:b/>
      <w:bCs/>
      <w:color w:val="000000"/>
      <w:sz w:val="20"/>
      <w:lang w:val="en-US" w:eastAsia="en-US" w:bidi="en-US"/>
    </w:rPr>
  </w:style>
  <w:style w:type="character" w:customStyle="1" w:styleId="affd">
    <w:rPr>
      <w:rFonts w:ascii="Arial" w:eastAsia="Arial" w:hAnsi="Arial" w:cs="Arial"/>
      <w:b/>
      <w:bCs/>
      <w:color w:val="000000"/>
      <w:sz w:val="20"/>
      <w:lang w:val="en-US" w:eastAsia="en-US" w:bidi="en-US"/>
    </w:rPr>
  </w:style>
  <w:style w:type="character" w:customStyle="1" w:styleId="affe">
    <w:rPr>
      <w:rFonts w:ascii="Arial" w:eastAsia="Arial" w:hAnsi="Arial" w:cs="Arial"/>
      <w:b/>
      <w:bCs/>
      <w:sz w:val="10"/>
      <w:lang w:val="en-US" w:eastAsia="en-US" w:bidi="en-US"/>
    </w:rPr>
  </w:style>
  <w:style w:type="character" w:customStyle="1" w:styleId="afff">
    <w:rPr>
      <w:rFonts w:ascii="Arial" w:eastAsia="Arial" w:hAnsi="Arial" w:cs="Arial"/>
      <w:sz w:val="10"/>
      <w:lang w:val="en-US" w:eastAsia="en-US" w:bidi="en-US"/>
    </w:rPr>
  </w:style>
  <w:style w:type="character" w:customStyle="1" w:styleId="afff0">
    <w:rPr>
      <w:rFonts w:ascii="Arial" w:eastAsia="Arial" w:hAnsi="Arial" w:cs="Arial"/>
      <w:b/>
      <w:bCs/>
      <w:color w:val="000000"/>
      <w:sz w:val="10"/>
      <w:lang w:val="en-US" w:eastAsia="en-US" w:bidi="en-US"/>
    </w:rPr>
  </w:style>
  <w:style w:type="character" w:customStyle="1" w:styleId="afff1">
    <w:rPr>
      <w:rFonts w:ascii="Arial" w:eastAsia="Arial" w:hAnsi="Arial" w:cs="Arial"/>
      <w:b/>
      <w:bCs/>
      <w:sz w:val="10"/>
      <w:lang w:val="en-US" w:eastAsia="en-US" w:bidi="en-US"/>
    </w:rPr>
  </w:style>
  <w:style w:type="character" w:customStyle="1" w:styleId="afff2">
    <w:rPr>
      <w:rFonts w:ascii="Arial" w:eastAsia="Arial" w:hAnsi="Arial" w:cs="Arial"/>
      <w:b/>
      <w:bCs/>
      <w:sz w:val="10"/>
      <w:lang w:val="" w:eastAsia="" w:bidi=""/>
    </w:rPr>
  </w:style>
  <w:style w:type="character" w:customStyle="1" w:styleId="afff3">
    <w:rPr>
      <w:rFonts w:ascii="Arial" w:eastAsia="Arial" w:hAnsi="Arial" w:cs="Arial"/>
      <w:b/>
      <w:bCs/>
      <w:color w:val="000000"/>
      <w:sz w:val="24"/>
      <w:lang w:val="en-US" w:eastAsia="en-US" w:bidi="en-US"/>
    </w:rPr>
  </w:style>
  <w:style w:type="character" w:customStyle="1" w:styleId="afff4">
    <w:rPr>
      <w:rFonts w:ascii="Arial" w:eastAsia="Arial" w:hAnsi="Arial" w:cs="Arial"/>
      <w:color w:val="99FF99"/>
      <w:sz w:val="18"/>
      <w:lang w:val="en-US" w:eastAsia="en-US" w:bidi="en-US"/>
    </w:rPr>
  </w:style>
  <w:style w:type="character" w:customStyle="1" w:styleId="afff5">
    <w:rPr>
      <w:rFonts w:ascii="Arial" w:eastAsia="Arial" w:hAnsi="Arial" w:cs="Arial"/>
      <w:color w:val="99FF99"/>
      <w:sz w:val="20"/>
      <w:lang w:val="en-US" w:eastAsia="en-US" w:bidi="en-US"/>
    </w:rPr>
  </w:style>
  <w:style w:type="character" w:customStyle="1" w:styleId="afff6">
    <w:rPr>
      <w:rFonts w:ascii="Arial" w:eastAsia="Arial" w:hAnsi="Arial" w:cs="Arial"/>
      <w:color w:val="000000"/>
      <w:sz w:val="20"/>
      <w:lang w:val="pl-PL" w:eastAsia="pl-PL" w:bidi="pl-PL"/>
    </w:rPr>
  </w:style>
  <w:style w:type="character" w:customStyle="1" w:styleId="afff7">
    <w:rPr>
      <w:rFonts w:ascii="Arial" w:eastAsia="Arial" w:hAnsi="Arial" w:cs="Arial"/>
      <w:color w:val="000000"/>
      <w:sz w:val="48"/>
      <w:lang w:val="pl-PL" w:eastAsia="pl-PL" w:bidi="pl-PL"/>
    </w:rPr>
  </w:style>
  <w:style w:type="character" w:customStyle="1" w:styleId="afff8">
    <w:rPr>
      <w:rFonts w:ascii="Arial" w:eastAsia="Arial" w:hAnsi="Arial" w:cs="Arial"/>
      <w:color w:val="000000"/>
      <w:sz w:val="20"/>
      <w:lang w:val="pl-PL" w:eastAsia="pl-PL" w:bidi="pl-PL"/>
    </w:rPr>
  </w:style>
  <w:style w:type="character" w:customStyle="1" w:styleId="afff9">
    <w:rPr>
      <w:rFonts w:ascii="Arial" w:eastAsia="Arial" w:hAnsi="Arial" w:cs="Arial"/>
      <w:color w:val="000000"/>
      <w:sz w:val="24"/>
      <w:lang w:val="pl-PL" w:eastAsia="pl-PL" w:bidi="pl-PL"/>
    </w:rPr>
  </w:style>
  <w:style w:type="character" w:customStyle="1" w:styleId="afffa">
    <w:rPr>
      <w:rFonts w:ascii="Arial" w:eastAsia="Arial" w:hAnsi="Arial" w:cs="Arial"/>
      <w:b/>
      <w:bCs/>
      <w:color w:val="000000"/>
      <w:sz w:val="24"/>
      <w:lang w:val="pl-PL" w:eastAsia="pl-PL" w:bidi="pl-PL"/>
    </w:rPr>
  </w:style>
  <w:style w:type="character" w:customStyle="1" w:styleId="afffb">
    <w:rPr>
      <w:rFonts w:ascii="Arial" w:eastAsia="Arial" w:hAnsi="Arial" w:cs="Arial"/>
      <w:color w:val="000000"/>
      <w:sz w:val="18"/>
      <w:lang w:val="pl-PL" w:eastAsia="pl-PL" w:bidi="pl-PL"/>
    </w:rPr>
  </w:style>
  <w:style w:type="character" w:customStyle="1" w:styleId="afffc">
    <w:rPr>
      <w:rFonts w:ascii="Arial" w:eastAsia="Arial" w:hAnsi="Arial" w:cs="Arial"/>
      <w:b/>
      <w:bCs/>
      <w:color w:val="000000"/>
      <w:sz w:val="28"/>
      <w:lang w:val="pl-PL" w:eastAsia="pl-PL" w:bidi="pl-PL"/>
    </w:rPr>
  </w:style>
  <w:style w:type="character" w:customStyle="1" w:styleId="afffd">
    <w:rPr>
      <w:rFonts w:ascii="Arial" w:eastAsia="Arial" w:hAnsi="Arial" w:cs="Arial"/>
      <w:b/>
      <w:bCs/>
      <w:color w:val="000000"/>
      <w:sz w:val="20"/>
      <w:lang w:val="pl-PL" w:eastAsia="pl-PL" w:bidi="pl-PL"/>
    </w:rPr>
  </w:style>
  <w:style w:type="character" w:customStyle="1" w:styleId="afffe">
    <w:rPr>
      <w:rFonts w:ascii="Arial" w:eastAsia="Arial" w:hAnsi="Arial" w:cs="Arial"/>
      <w:b/>
      <w:bCs/>
      <w:color w:val="000000"/>
      <w:sz w:val="28"/>
      <w:lang w:val="pl-PL" w:eastAsia="pl-PL" w:bidi="pl-PL"/>
    </w:rPr>
  </w:style>
  <w:style w:type="character" w:customStyle="1" w:styleId="affff">
    <w:rPr>
      <w:rFonts w:ascii="Arial" w:eastAsia="Arial" w:hAnsi="Arial" w:cs="Arial"/>
      <w:b/>
      <w:bCs/>
      <w:color w:val="000000"/>
      <w:sz w:val="24"/>
      <w:lang w:val="pl-PL" w:eastAsia="pl-PL" w:bidi="pl-PL"/>
    </w:rPr>
  </w:style>
  <w:style w:type="character" w:customStyle="1" w:styleId="affff0">
    <w:rPr>
      <w:rFonts w:ascii="Arial" w:eastAsia="Arial" w:hAnsi="Arial" w:cs="Arial"/>
      <w:color w:val="000000"/>
      <w:sz w:val="24"/>
      <w:lang w:val="pl-PL" w:eastAsia="pl-PL" w:bidi="pl-PL"/>
    </w:rPr>
  </w:style>
  <w:style w:type="character" w:customStyle="1" w:styleId="affff1">
    <w:rPr>
      <w:rFonts w:ascii="Arial" w:eastAsia="Arial" w:hAnsi="Arial" w:cs="Arial"/>
      <w:b/>
      <w:bCs/>
      <w:color w:val="000000"/>
      <w:sz w:val="20"/>
      <w:lang w:val="pl-PL" w:eastAsia="pl-PL" w:bidi="pl-PL"/>
    </w:rPr>
  </w:style>
  <w:style w:type="character" w:customStyle="1" w:styleId="affff2">
    <w:rPr>
      <w:rFonts w:ascii="Arial" w:eastAsia="Arial" w:hAnsi="Arial" w:cs="Arial"/>
      <w:color w:val="000000"/>
      <w:sz w:val="20"/>
      <w:lang w:val="pl-PL" w:eastAsia="pl-PL" w:bidi="pl-PL"/>
    </w:rPr>
  </w:style>
  <w:style w:type="character" w:customStyle="1" w:styleId="affff3">
    <w:rPr>
      <w:rFonts w:ascii="Arial" w:eastAsia="Arial" w:hAnsi="Arial" w:cs="Arial"/>
      <w:b/>
      <w:bCs/>
      <w:color w:val="000000"/>
      <w:sz w:val="20"/>
      <w:lang w:val="pl-PL" w:eastAsia="pl-PL" w:bidi="pl-PL"/>
    </w:rPr>
  </w:style>
  <w:style w:type="character" w:customStyle="1" w:styleId="affff4">
    <w:rPr>
      <w:rFonts w:ascii="Arial" w:eastAsia="Arial" w:hAnsi="Arial" w:cs="Arial"/>
      <w:b/>
      <w:bCs/>
      <w:color w:val="000000"/>
      <w:sz w:val="27"/>
      <w:lang w:val="en-US" w:eastAsia="en-US" w:bidi="en-US"/>
    </w:rPr>
  </w:style>
  <w:style w:type="character" w:customStyle="1" w:styleId="affff5">
    <w:rPr>
      <w:rFonts w:ascii="Arial" w:eastAsia="Arial" w:hAnsi="Arial" w:cs="Arial"/>
      <w:color w:val="000000"/>
      <w:sz w:val="20"/>
      <w:lang w:val="pl" w:eastAsia="pl" w:bidi="pl"/>
    </w:rPr>
  </w:style>
  <w:style w:type="table" w:customStyle="1" w:styleId="t3">
    <w:name w:val="t_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4">
    <w:name w:val="t_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2d">
    <w:name w:val="t_2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43">
    <w:name w:val="t_4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96">
    <w:name w:val="t_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65D"/>
  </w:style>
  <w:style w:type="paragraph" w:styleId="Stopka">
    <w:name w:val="footer"/>
    <w:basedOn w:val="Normalny"/>
    <w:link w:val="StopkaZnak"/>
    <w:uiPriority w:val="99"/>
    <w:unhideWhenUsed/>
    <w:rsid w:val="008D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65D"/>
  </w:style>
  <w:style w:type="paragraph" w:styleId="Tekstdymka">
    <w:name w:val="Balloon Text"/>
    <w:basedOn w:val="Normalny"/>
    <w:link w:val="TekstdymkaZnak"/>
    <w:uiPriority w:val="99"/>
    <w:semiHidden/>
    <w:unhideWhenUsed/>
    <w:rsid w:val="007B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C00D-D00B-406C-85A2-7B90D930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Mielewski Andrzej</dc:creator>
  <cp:lastModifiedBy>Dorota Rynkowska</cp:lastModifiedBy>
  <cp:revision>2</cp:revision>
  <cp:lastPrinted>2017-06-06T11:49:00Z</cp:lastPrinted>
  <dcterms:created xsi:type="dcterms:W3CDTF">2017-06-06T11:49:00Z</dcterms:created>
  <dcterms:modified xsi:type="dcterms:W3CDTF">2017-06-06T11:49:00Z</dcterms:modified>
</cp:coreProperties>
</file>