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BC" w:rsidRPr="00680272" w:rsidRDefault="00E914BC" w:rsidP="00E914B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bookmarkStart w:id="0" w:name="_Hlk2594457"/>
      <w:r w:rsidRPr="00680272">
        <w:rPr>
          <w:rFonts w:ascii="Arial" w:eastAsia="Times New Roman" w:hAnsi="Arial" w:cs="Arial"/>
          <w:sz w:val="18"/>
          <w:szCs w:val="24"/>
          <w:lang w:eastAsia="ar-SA"/>
        </w:rPr>
        <w:t>Załącznik do uchwały Nr</w:t>
      </w:r>
      <w:r w:rsidR="00020E6F">
        <w:rPr>
          <w:rFonts w:ascii="Arial" w:eastAsia="Times New Roman" w:hAnsi="Arial" w:cs="Arial"/>
          <w:sz w:val="18"/>
          <w:szCs w:val="24"/>
          <w:lang w:eastAsia="ar-SA"/>
        </w:rPr>
        <w:t xml:space="preserve"> XII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</w:t>
      </w:r>
      <w:r w:rsidR="000425C2">
        <w:rPr>
          <w:rFonts w:ascii="Arial" w:eastAsia="Times New Roman" w:hAnsi="Arial" w:cs="Arial"/>
          <w:sz w:val="18"/>
          <w:szCs w:val="24"/>
          <w:lang w:eastAsia="ar-SA"/>
        </w:rPr>
        <w:t>129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</w:p>
    <w:p w:rsidR="00E914BC" w:rsidRPr="00680272" w:rsidRDefault="00E914BC" w:rsidP="00E914B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:rsidR="00E914BC" w:rsidRPr="00680272" w:rsidRDefault="00E914BC" w:rsidP="00E914BC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bookmarkStart w:id="1" w:name="_GoBack"/>
      <w:bookmarkEnd w:id="1"/>
      <w:r w:rsidR="00020E6F">
        <w:rPr>
          <w:rFonts w:ascii="Arial" w:eastAsia="Times New Roman" w:hAnsi="Arial" w:cs="Arial"/>
          <w:sz w:val="18"/>
          <w:szCs w:val="24"/>
          <w:lang w:eastAsia="ar-SA"/>
        </w:rPr>
        <w:t xml:space="preserve">19 </w:t>
      </w:r>
      <w:r>
        <w:rPr>
          <w:rFonts w:ascii="Arial" w:eastAsia="Times New Roman" w:hAnsi="Arial" w:cs="Arial"/>
          <w:sz w:val="18"/>
          <w:szCs w:val="24"/>
          <w:lang w:eastAsia="ar-SA"/>
        </w:rPr>
        <w:t xml:space="preserve">grudnia 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201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r.</w:t>
      </w:r>
    </w:p>
    <w:p w:rsidR="00E914BC" w:rsidRPr="00680272" w:rsidRDefault="00E914BC" w:rsidP="00E914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E914BC" w:rsidRPr="00680272" w:rsidRDefault="00E914BC" w:rsidP="00E914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E914BC" w:rsidRPr="00680272" w:rsidRDefault="00E914BC" w:rsidP="00E914B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</w:p>
    <w:p w:rsidR="00E914BC" w:rsidRPr="00680272" w:rsidRDefault="00E914BC" w:rsidP="00E914B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163"/>
        <w:gridCol w:w="2520"/>
      </w:tblGrid>
      <w:tr w:rsidR="00E914BC" w:rsidRPr="00680272" w:rsidTr="00E02335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201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511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BC" w:rsidRPr="00680272" w:rsidRDefault="00E914BC" w:rsidP="00E0233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E914BC" w:rsidRPr="00680272" w:rsidTr="00E02335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4BC" w:rsidRPr="00680272" w:rsidRDefault="00E914BC" w:rsidP="00E02335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5 215,00zł</w:t>
            </w: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914BC" w:rsidRPr="00680272" w:rsidRDefault="00E914BC" w:rsidP="00A667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64 7</w:t>
            </w:r>
            <w:r w:rsidR="00A66710"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40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 zł</w:t>
            </w:r>
          </w:p>
        </w:tc>
      </w:tr>
      <w:tr w:rsidR="00C0299C" w:rsidRPr="00C0299C" w:rsidTr="00E02335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4BC" w:rsidRPr="00C0299C" w:rsidRDefault="00A66710" w:rsidP="00A667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69 955</w:t>
            </w:r>
            <w:r w:rsidR="00E914BC"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914BC" w:rsidRPr="00680272" w:rsidRDefault="00E914BC" w:rsidP="003D69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27 sierpnia 1997r. o rehabilitacji zawodowej i społecznej oraz zatrudnianiu osób 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niepełnosprawnych (Dz. U. z 201</w:t>
            </w:r>
            <w:r w:rsidR="003D6968"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511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4BC" w:rsidRPr="00680272" w:rsidRDefault="00E914BC" w:rsidP="00E0233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E914BC" w:rsidRPr="00680272" w:rsidTr="00E02335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4BC" w:rsidRPr="00680272" w:rsidRDefault="00E914BC" w:rsidP="00E02335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169 298</w:t>
            </w:r>
            <w:r w:rsidRPr="00680272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E914BC" w:rsidRPr="00680272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35 765,00 zł</w:t>
            </w:r>
          </w:p>
        </w:tc>
      </w:tr>
      <w:tr w:rsidR="00C0299C" w:rsidRPr="00C0299C" w:rsidTr="00E02335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- dofinansowanie  zaopatrzenia w przedmioty ortopedyczne i  środki pomocnicze 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– 5</w:t>
            </w:r>
            <w:r w:rsidR="00A66710"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60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A66710"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044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5 852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C0299C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E914BC" w:rsidRPr="00C0299C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56</w:t>
            </w:r>
            <w:r w:rsidR="00A66710"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A66710"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896</w:t>
            </w:r>
            <w:r w:rsidRPr="00C029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  <w:p w:rsidR="00E914BC" w:rsidRPr="00C0299C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E914BC" w:rsidRPr="00C0299C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E914BC" w:rsidRPr="00680272" w:rsidTr="00E02335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110 000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18 582,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00zł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40 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168 582,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E914BC" w:rsidRPr="00680272" w:rsidTr="00E02335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2 442 960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E914BC" w:rsidRPr="00680272" w:rsidTr="00E02335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4BC" w:rsidRPr="00680272" w:rsidRDefault="00E914BC" w:rsidP="00A667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3 382 </w:t>
            </w:r>
            <w:r w:rsidR="00A66710"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501</w:t>
            </w:r>
            <w:r w:rsidRPr="00C029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E914BC" w:rsidRPr="00680272" w:rsidTr="00E02335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BC" w:rsidRPr="00680272" w:rsidRDefault="00E914BC" w:rsidP="00E0233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E914BC" w:rsidRPr="00680272" w:rsidTr="00E02335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4BC" w:rsidRPr="00680272" w:rsidRDefault="00E914BC" w:rsidP="00E0233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3 452 456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zł</w:t>
            </w:r>
          </w:p>
        </w:tc>
      </w:tr>
      <w:bookmarkEnd w:id="0"/>
    </w:tbl>
    <w:p w:rsidR="00E914BC" w:rsidRDefault="00E914BC" w:rsidP="00E914BC"/>
    <w:p w:rsidR="0088500A" w:rsidRDefault="0088500A"/>
    <w:sectPr w:rsidR="0088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BC"/>
    <w:rsid w:val="00020E6F"/>
    <w:rsid w:val="000425C2"/>
    <w:rsid w:val="003D6968"/>
    <w:rsid w:val="0088500A"/>
    <w:rsid w:val="00A66710"/>
    <w:rsid w:val="00C0299C"/>
    <w:rsid w:val="00E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B8B2"/>
  <w15:docId w15:val="{C899C71F-31DC-4ED6-A8BB-73EF7889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4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Garbowska</dc:creator>
  <cp:lastModifiedBy>Sylwia Rękawiecka</cp:lastModifiedBy>
  <cp:revision>7</cp:revision>
  <cp:lastPrinted>2019-12-09T10:14:00Z</cp:lastPrinted>
  <dcterms:created xsi:type="dcterms:W3CDTF">2019-12-06T13:52:00Z</dcterms:created>
  <dcterms:modified xsi:type="dcterms:W3CDTF">2019-12-17T12:51:00Z</dcterms:modified>
</cp:coreProperties>
</file>