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366F" w14:textId="53B4A560" w:rsidR="00AE27D9" w:rsidRDefault="00AE27D9" w:rsidP="00AE27D9">
      <w:pPr>
        <w:pStyle w:val="Nagwek2"/>
        <w:rPr>
          <w:sz w:val="20"/>
          <w:szCs w:val="20"/>
        </w:rPr>
      </w:pPr>
      <w:r>
        <w:rPr>
          <w:sz w:val="20"/>
          <w:szCs w:val="20"/>
        </w:rPr>
        <w:t>UCHWAŁA Nr XXVI/</w:t>
      </w:r>
      <w:r w:rsidR="00F34E06">
        <w:rPr>
          <w:sz w:val="20"/>
          <w:szCs w:val="20"/>
        </w:rPr>
        <w:t>226</w:t>
      </w:r>
      <w:r>
        <w:rPr>
          <w:sz w:val="20"/>
          <w:szCs w:val="20"/>
        </w:rPr>
        <w:t xml:space="preserve">/21 </w:t>
      </w:r>
    </w:p>
    <w:p w14:paraId="52D1FE5D" w14:textId="77777777" w:rsidR="00AE27D9" w:rsidRDefault="00AE27D9" w:rsidP="00AE27D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5D181EE8" w14:textId="537655D1" w:rsidR="00AE27D9" w:rsidRDefault="00AE27D9" w:rsidP="00AE27D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27 maja 2021 r</w:t>
      </w:r>
      <w:r w:rsidR="00F34E06">
        <w:rPr>
          <w:rFonts w:ascii="Arial" w:hAnsi="Arial" w:cs="Arial"/>
          <w:b/>
          <w:bCs/>
          <w:sz w:val="20"/>
          <w:szCs w:val="20"/>
        </w:rPr>
        <w:t>oku</w:t>
      </w:r>
    </w:p>
    <w:p w14:paraId="0166A46B" w14:textId="77777777" w:rsidR="00AE27D9" w:rsidRDefault="00AE27D9" w:rsidP="00AE27D9">
      <w:pPr>
        <w:jc w:val="center"/>
        <w:rPr>
          <w:rFonts w:ascii="Arial" w:hAnsi="Arial" w:cs="Arial"/>
          <w:b/>
          <w:bCs/>
          <w:sz w:val="18"/>
        </w:rPr>
      </w:pPr>
    </w:p>
    <w:p w14:paraId="59BE5331" w14:textId="77777777" w:rsidR="00AE27D9" w:rsidRDefault="00AE27D9" w:rsidP="00AE27D9">
      <w:pPr>
        <w:spacing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zbycia nieruchomości gruntowej położonej w Iławie przy ulicy Kościuszki</w:t>
      </w:r>
    </w:p>
    <w:p w14:paraId="758A7316" w14:textId="77777777" w:rsidR="00AE27D9" w:rsidRDefault="00AE27D9" w:rsidP="00AE27D9">
      <w:pPr>
        <w:pStyle w:val="Tekstpodstawowywcity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Na podstawie art. 12 pkt 11 ustawy z dnia 5 czerwca 1998 r. o samorządzie powiatowym (t.j. Dz. U. z 2020 r., poz. 920), art. 13 ust. 1 i art. 14 ust. 1 i 5 ustawy z dnia 21 sierpnia 1997 r. o gospodarce nieruchomościami </w:t>
      </w:r>
      <w:r>
        <w:rPr>
          <w:rFonts w:ascii="Arial" w:hAnsi="Arial" w:cs="Arial"/>
          <w:sz w:val="18"/>
          <w:szCs w:val="18"/>
        </w:rPr>
        <w:br/>
        <w:t>(t.j. Dz. U. z 2020 r., poz. 1990 ze zm.), Rada Powiatu Iławskiego uchwala, co następuje:</w:t>
      </w:r>
    </w:p>
    <w:p w14:paraId="5B6E1B10" w14:textId="77777777" w:rsidR="00AE27D9" w:rsidRDefault="00AE27D9" w:rsidP="00AE27D9">
      <w:pPr>
        <w:ind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§ 1.</w:t>
      </w:r>
      <w:r>
        <w:rPr>
          <w:rFonts w:ascii="Arial" w:hAnsi="Arial" w:cs="Arial"/>
          <w:sz w:val="18"/>
        </w:rPr>
        <w:t xml:space="preserve"> 1. Wyraża się zgodę na zbycie na rzecz Gminy Miejskiej Iława do gminnego zasobu nieruchomości, nieruchomości położonej w Iławie przy ulicy Kościuszki, oznaczonej w ewidencji gruntów w obrębie nr 10 miasta Iławy jako działka nr 56/1 o powierzchni 0,0053 ha, dla której Sąd Rejonowy w Iławie prowadzi księgę wieczystą </w:t>
      </w:r>
      <w:r>
        <w:rPr>
          <w:rFonts w:ascii="Arial" w:hAnsi="Arial" w:cs="Arial"/>
          <w:sz w:val="18"/>
        </w:rPr>
        <w:br/>
        <w:t>nr EL1I/00028275/7, za cenę niższą niż jej wartość rynkowa, wynoszącą 1.000,00 zł + podatek VAT.</w:t>
      </w:r>
    </w:p>
    <w:p w14:paraId="2A110942" w14:textId="77777777" w:rsidR="00AE27D9" w:rsidRDefault="00AE27D9" w:rsidP="00AE27D9">
      <w:pPr>
        <w:ind w:firstLine="180"/>
        <w:jc w:val="both"/>
        <w:rPr>
          <w:rFonts w:ascii="Arial" w:hAnsi="Arial" w:cs="Arial"/>
          <w:sz w:val="18"/>
        </w:rPr>
      </w:pPr>
    </w:p>
    <w:p w14:paraId="6A9CF7A6" w14:textId="77777777" w:rsidR="00AE27D9" w:rsidRDefault="00AE27D9" w:rsidP="00AE27D9">
      <w:pPr>
        <w:ind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§ 2. </w:t>
      </w:r>
      <w:r>
        <w:rPr>
          <w:rFonts w:ascii="Arial" w:hAnsi="Arial" w:cs="Arial"/>
          <w:sz w:val="18"/>
        </w:rPr>
        <w:t>Wykonanie uchwały powierza się Zarządowi Powiatu Iławskiego.</w:t>
      </w:r>
    </w:p>
    <w:p w14:paraId="22D590DF" w14:textId="77777777" w:rsidR="00AE27D9" w:rsidRDefault="00AE27D9" w:rsidP="00AE27D9">
      <w:pPr>
        <w:ind w:firstLine="180"/>
        <w:jc w:val="both"/>
        <w:rPr>
          <w:rFonts w:ascii="Arial" w:hAnsi="Arial" w:cs="Arial"/>
          <w:sz w:val="18"/>
        </w:rPr>
      </w:pPr>
    </w:p>
    <w:p w14:paraId="76236E42" w14:textId="77777777" w:rsidR="00AE27D9" w:rsidRDefault="00AE27D9" w:rsidP="00AE27D9">
      <w:pPr>
        <w:ind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§ 3. </w:t>
      </w:r>
      <w:r>
        <w:rPr>
          <w:rFonts w:ascii="Arial" w:hAnsi="Arial" w:cs="Arial"/>
          <w:sz w:val="18"/>
        </w:rPr>
        <w:t>Uchwała wchodzi w życie z dniem podjęcia.</w:t>
      </w:r>
    </w:p>
    <w:p w14:paraId="4849E378" w14:textId="77777777" w:rsidR="00AE27D9" w:rsidRDefault="00AE27D9" w:rsidP="00AE27D9">
      <w:pPr>
        <w:spacing w:after="120"/>
        <w:jc w:val="both"/>
        <w:rPr>
          <w:rFonts w:ascii="Arial" w:hAnsi="Arial" w:cs="Arial"/>
          <w:sz w:val="18"/>
        </w:rPr>
      </w:pPr>
    </w:p>
    <w:p w14:paraId="55A8586C" w14:textId="77777777" w:rsidR="00AE27D9" w:rsidRDefault="00AE27D9" w:rsidP="00AE27D9">
      <w:pPr>
        <w:spacing w:after="120"/>
        <w:jc w:val="both"/>
        <w:rPr>
          <w:rFonts w:ascii="Arial" w:hAnsi="Arial" w:cs="Arial"/>
          <w:sz w:val="18"/>
        </w:rPr>
      </w:pPr>
    </w:p>
    <w:p w14:paraId="3654FB4E" w14:textId="77777777" w:rsidR="00AE27D9" w:rsidRDefault="00AE27D9" w:rsidP="00AE27D9">
      <w:pPr>
        <w:ind w:firstLine="63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Przewodniczący Rady Powiatu</w:t>
      </w:r>
    </w:p>
    <w:p w14:paraId="7539B188" w14:textId="77777777" w:rsidR="00AE27D9" w:rsidRDefault="00AE27D9" w:rsidP="00AE27D9">
      <w:pPr>
        <w:ind w:firstLine="6300"/>
        <w:jc w:val="center"/>
        <w:rPr>
          <w:rFonts w:ascii="Arial" w:hAnsi="Arial" w:cs="Arial"/>
          <w:sz w:val="18"/>
        </w:rPr>
      </w:pPr>
    </w:p>
    <w:p w14:paraId="415C9236" w14:textId="77777777" w:rsidR="00AE27D9" w:rsidRDefault="00AE27D9" w:rsidP="00AE27D9">
      <w:pPr>
        <w:ind w:firstLine="6300"/>
        <w:jc w:val="center"/>
        <w:rPr>
          <w:rFonts w:ascii="Arial" w:hAnsi="Arial" w:cs="Arial"/>
          <w:sz w:val="18"/>
        </w:rPr>
      </w:pPr>
    </w:p>
    <w:p w14:paraId="1761F95C" w14:textId="77777777" w:rsidR="00AE27D9" w:rsidRDefault="00AE27D9" w:rsidP="00AE27D9">
      <w:pPr>
        <w:ind w:firstLine="63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Marek Borkowski</w:t>
      </w:r>
    </w:p>
    <w:p w14:paraId="24A80CCD" w14:textId="77777777" w:rsidR="00B15513" w:rsidRDefault="00B15513"/>
    <w:sectPr w:rsidR="00B1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D69"/>
    <w:rsid w:val="00AE27D9"/>
    <w:rsid w:val="00AF7D69"/>
    <w:rsid w:val="00B15513"/>
    <w:rsid w:val="00F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C735"/>
  <w15:docId w15:val="{DE0C649E-8509-4AC2-A6C1-BCF470B6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27D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7D9"/>
    <w:rPr>
      <w:rFonts w:ascii="Arial" w:eastAsia="Times New Roman" w:hAnsi="Arial" w:cs="Arial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27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E27D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4</cp:revision>
  <dcterms:created xsi:type="dcterms:W3CDTF">2021-05-18T05:22:00Z</dcterms:created>
  <dcterms:modified xsi:type="dcterms:W3CDTF">2021-05-21T10:07:00Z</dcterms:modified>
</cp:coreProperties>
</file>