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3685" w14:textId="0C3501FC" w:rsidR="00AB36AF" w:rsidRDefault="00AB36AF" w:rsidP="00AB36A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Uchwała Nr </w:t>
      </w:r>
      <w:r w:rsidR="00FB62F4">
        <w:rPr>
          <w:rFonts w:ascii="Arial Narrow" w:hAnsi="Arial Narrow" w:cs="Arial"/>
          <w:b/>
        </w:rPr>
        <w:t>262</w:t>
      </w:r>
      <w:r>
        <w:rPr>
          <w:rFonts w:ascii="Arial Narrow" w:hAnsi="Arial Narrow" w:cs="Arial"/>
          <w:b/>
        </w:rPr>
        <w:t>/</w:t>
      </w:r>
      <w:r w:rsidR="00FB62F4">
        <w:rPr>
          <w:rFonts w:ascii="Arial Narrow" w:hAnsi="Arial Narrow" w:cs="Arial"/>
          <w:b/>
        </w:rPr>
        <w:t>806</w:t>
      </w:r>
      <w:r>
        <w:rPr>
          <w:rFonts w:ascii="Arial Narrow" w:hAnsi="Arial Narrow" w:cs="Arial"/>
          <w:b/>
        </w:rPr>
        <w:t>/22</w:t>
      </w:r>
    </w:p>
    <w:p w14:paraId="26445779" w14:textId="77777777" w:rsidR="00AB36AF" w:rsidRDefault="00AB36AF" w:rsidP="00AB36A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Zarządu Powiatu Iławskiego</w:t>
      </w:r>
    </w:p>
    <w:p w14:paraId="26DC778E" w14:textId="77777777" w:rsidR="00AB36AF" w:rsidRDefault="00AB36AF" w:rsidP="00AB36AF">
      <w:pPr>
        <w:spacing w:line="36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z dnia 18 maja 2022 r.</w:t>
      </w:r>
    </w:p>
    <w:p w14:paraId="72E337B5" w14:textId="77777777" w:rsidR="00AB36AF" w:rsidRDefault="00AB36AF" w:rsidP="00AB36AF">
      <w:pPr>
        <w:pStyle w:val="Tekstpodstawowy29"/>
        <w:spacing w:line="240" w:lineRule="auto"/>
        <w:jc w:val="center"/>
        <w:rPr>
          <w:rFonts w:ascii="Arial Narrow" w:hAnsi="Arial Narrow" w:cs="Arial"/>
          <w:b w:val="0"/>
          <w:i w:val="0"/>
          <w:szCs w:val="24"/>
        </w:rPr>
      </w:pPr>
      <w:r>
        <w:rPr>
          <w:rFonts w:ascii="Arial Narrow" w:hAnsi="Arial Narrow" w:cs="Arial"/>
          <w:i w:val="0"/>
          <w:szCs w:val="24"/>
        </w:rPr>
        <w:t>w sprawie ogłoszenia przetargów na dzierżawę nieruchomości gruntowych, określenia wysokości wadium oraz składu komisji przetargowej</w:t>
      </w:r>
    </w:p>
    <w:p w14:paraId="11DD12A4" w14:textId="77777777" w:rsidR="00AB36AF" w:rsidRDefault="00AB36AF" w:rsidP="00AB36AF">
      <w:pPr>
        <w:pStyle w:val="Tekstpodstawowy29"/>
        <w:spacing w:line="240" w:lineRule="auto"/>
        <w:rPr>
          <w:rFonts w:ascii="Arial Narrow" w:hAnsi="Arial Narrow" w:cs="Arial"/>
          <w:i w:val="0"/>
          <w:szCs w:val="24"/>
        </w:rPr>
      </w:pPr>
    </w:p>
    <w:p w14:paraId="6920E907" w14:textId="77777777" w:rsidR="00AB36AF" w:rsidRDefault="00AB36AF" w:rsidP="00AB36AF">
      <w:pPr>
        <w:pStyle w:val="Tekstpodstawowy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Na podstawie art. 25b, w związku z art. 13 ust. 1 ustawy z dnia 21 sierpnia 1997 roku </w:t>
      </w:r>
      <w:r>
        <w:rPr>
          <w:rFonts w:ascii="Arial Narrow" w:hAnsi="Arial Narrow" w:cs="Arial"/>
        </w:rPr>
        <w:br/>
        <w:t>o gospodarce nieruchomościami (</w:t>
      </w:r>
      <w:proofErr w:type="spellStart"/>
      <w:r>
        <w:rPr>
          <w:rFonts w:ascii="Arial Narrow" w:hAnsi="Arial Narrow" w:cs="Arial"/>
        </w:rPr>
        <w:t>t.j</w:t>
      </w:r>
      <w:proofErr w:type="spellEnd"/>
      <w:r>
        <w:rPr>
          <w:rFonts w:ascii="Arial Narrow" w:hAnsi="Arial Narrow" w:cs="Arial"/>
        </w:rPr>
        <w:t xml:space="preserve">.: Dz. U. z 2021 r., poz. 1899 ze zm.), oraz art. 32 ust. 2 pkt 3 </w:t>
      </w:r>
      <w:r>
        <w:rPr>
          <w:rFonts w:ascii="Arial Narrow" w:hAnsi="Arial Narrow"/>
        </w:rPr>
        <w:t xml:space="preserve">ustawy </w:t>
      </w:r>
      <w:r>
        <w:rPr>
          <w:rFonts w:ascii="Arial Narrow" w:hAnsi="Arial Narrow"/>
        </w:rPr>
        <w:br/>
        <w:t>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2022 r., poz. 528)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Zarząd Powiatu Iławskiego</w:t>
      </w:r>
      <w:r>
        <w:rPr>
          <w:rFonts w:ascii="Arial Narrow" w:hAnsi="Arial Narrow" w:cs="Arial"/>
        </w:rPr>
        <w:t>, uchwala, co następuje:</w:t>
      </w:r>
    </w:p>
    <w:p w14:paraId="2E98AE60" w14:textId="77777777" w:rsidR="00AB36AF" w:rsidRDefault="00AB36AF" w:rsidP="00AB36AF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§ 1</w:t>
      </w:r>
    </w:p>
    <w:p w14:paraId="326663E1" w14:textId="77777777" w:rsidR="00AB36AF" w:rsidRDefault="00AB36AF" w:rsidP="00AB36AF">
      <w:pPr>
        <w:pStyle w:val="Tekstpodstawowy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</w:rPr>
        <w:t xml:space="preserve"> Ogłasza się ustne nieograniczone przetargi na dzierżawę niżej wymienionych nieruchomości </w:t>
      </w:r>
      <w:r>
        <w:rPr>
          <w:rFonts w:ascii="Arial Narrow" w:hAnsi="Arial Narrow" w:cs="Arial"/>
        </w:rPr>
        <w:br/>
        <w:t xml:space="preserve">    gruntowych: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126"/>
        <w:gridCol w:w="1122"/>
        <w:gridCol w:w="1768"/>
        <w:gridCol w:w="1232"/>
        <w:gridCol w:w="1145"/>
        <w:gridCol w:w="893"/>
        <w:gridCol w:w="935"/>
      </w:tblGrid>
      <w:tr w:rsidR="00AB36AF" w14:paraId="5095E822" w14:textId="77777777" w:rsidTr="00AB36A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81C3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D334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nr działki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6906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obręb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040A" w14:textId="77777777" w:rsidR="00AB36AF" w:rsidRDefault="00AB36AF">
            <w:pPr>
              <w:tabs>
                <w:tab w:val="left" w:pos="14220"/>
              </w:tabs>
              <w:spacing w:line="360" w:lineRule="auto"/>
              <w:ind w:left="-108"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nr księgi wieczystej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CD06" w14:textId="77777777" w:rsidR="00AB36AF" w:rsidRDefault="00AB36AF">
            <w:pPr>
              <w:tabs>
                <w:tab w:val="left" w:pos="14220"/>
              </w:tabs>
              <w:spacing w:line="360" w:lineRule="auto"/>
              <w:ind w:left="-139"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powierzchnia</w:t>
            </w:r>
          </w:p>
          <w:p w14:paraId="10122D68" w14:textId="77777777" w:rsidR="00AB36AF" w:rsidRDefault="00AB36AF" w:rsidP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[ha]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A89" w14:textId="77777777" w:rsidR="00AB36AF" w:rsidRDefault="00AB36AF" w:rsidP="00AB36AF">
            <w:pPr>
              <w:tabs>
                <w:tab w:val="left" w:pos="14220"/>
              </w:tabs>
              <w:spacing w:line="360" w:lineRule="auto"/>
              <w:ind w:left="-108"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Wywoławczy          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br/>
              <w:t xml:space="preserve"> roczny czynsz       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br/>
              <w:t xml:space="preserve">    w  q żyta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E5BF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145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Okres</w:t>
            </w:r>
          </w:p>
          <w:p w14:paraId="2BE37896" w14:textId="77777777" w:rsidR="00AB36AF" w:rsidRDefault="00AB36AF">
            <w:pPr>
              <w:tabs>
                <w:tab w:val="left" w:pos="14220"/>
              </w:tabs>
              <w:spacing w:line="360" w:lineRule="auto"/>
              <w:ind w:left="-99"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dzierżawy</w:t>
            </w:r>
          </w:p>
        </w:tc>
      </w:tr>
      <w:tr w:rsidR="00AB36AF" w14:paraId="028CEF3F" w14:textId="77777777" w:rsidTr="00AB36AF">
        <w:trPr>
          <w:trHeight w:val="7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51CC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2BD" w14:textId="77777777" w:rsidR="00AB36AF" w:rsidRDefault="00AB36AF" w:rsidP="00AB36AF">
            <w:pPr>
              <w:tabs>
                <w:tab w:val="left" w:pos="14220"/>
              </w:tabs>
              <w:ind w:right="-397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563</w:t>
            </w:r>
          </w:p>
          <w:p w14:paraId="171AB5E8" w14:textId="77777777" w:rsidR="00AB36AF" w:rsidRDefault="00AB36AF" w:rsidP="00AB36AF">
            <w:pPr>
              <w:tabs>
                <w:tab w:val="left" w:pos="14220"/>
              </w:tabs>
              <w:ind w:right="-397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567/5</w:t>
            </w:r>
          </w:p>
          <w:p w14:paraId="76C1566D" w14:textId="77777777" w:rsidR="00AB36AF" w:rsidRDefault="00AB36AF" w:rsidP="00AB36AF">
            <w:pPr>
              <w:tabs>
                <w:tab w:val="left" w:pos="14220"/>
              </w:tabs>
              <w:ind w:right="-397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cz. 567/8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88EF" w14:textId="77777777" w:rsidR="00AB36AF" w:rsidRDefault="00AB36AF" w:rsidP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14:paraId="721B240B" w14:textId="77777777" w:rsidR="00AB36AF" w:rsidRDefault="00AB36AF">
            <w:pPr>
              <w:tabs>
                <w:tab w:val="left" w:pos="14220"/>
              </w:tabs>
              <w:spacing w:line="360" w:lineRule="auto"/>
              <w:ind w:left="-147"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m. Kisielice</w:t>
            </w:r>
          </w:p>
          <w:p w14:paraId="1642B781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CEF" w14:textId="77777777" w:rsidR="00AB36AF" w:rsidRDefault="00AB36AF">
            <w:pPr>
              <w:tabs>
                <w:tab w:val="left" w:pos="14220"/>
              </w:tabs>
              <w:spacing w:line="360" w:lineRule="auto"/>
              <w:ind w:left="-41"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EL1I/00040059/7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1B8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13,5395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D930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</w:t>
            </w:r>
          </w:p>
          <w:p w14:paraId="6246DE54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 300</w:t>
            </w:r>
          </w:p>
          <w:p w14:paraId="53CC18D4" w14:textId="77777777" w:rsidR="00AB36AF" w:rsidRDefault="00AB36A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E76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14:paraId="798BEFB6" w14:textId="77777777" w:rsidR="00AB36AF" w:rsidRDefault="00AB36AF">
            <w:pPr>
              <w:tabs>
                <w:tab w:val="left" w:pos="14220"/>
              </w:tabs>
              <w:spacing w:line="360" w:lineRule="auto"/>
              <w:ind w:left="-193" w:right="-398" w:firstLine="193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3 000 zł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1A13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3 lata</w:t>
            </w:r>
          </w:p>
        </w:tc>
      </w:tr>
      <w:tr w:rsidR="00AB36AF" w14:paraId="425E396D" w14:textId="77777777" w:rsidTr="00AB36AF">
        <w:trPr>
          <w:trHeight w:val="42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FB08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5620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354/2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C98A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Łęgowo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8AA6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EL1I/00033966/6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223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4,4300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3EC4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 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CE2F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1 000 zł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08B" w14:textId="77777777" w:rsidR="00AB36AF" w:rsidRDefault="00AB36AF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3 lata</w:t>
            </w:r>
          </w:p>
        </w:tc>
      </w:tr>
    </w:tbl>
    <w:p w14:paraId="33CDD7C6" w14:textId="77777777" w:rsidR="00AB36AF" w:rsidRDefault="00AB36AF" w:rsidP="00AB36AF">
      <w:pPr>
        <w:pStyle w:val="Tekstpodstawowy"/>
        <w:spacing w:after="0"/>
        <w:rPr>
          <w:rFonts w:ascii="Arial Narrow" w:hAnsi="Arial Narrow" w:cs="Arial"/>
          <w:b/>
        </w:rPr>
      </w:pPr>
    </w:p>
    <w:p w14:paraId="7ADBA436" w14:textId="77777777" w:rsidR="00AB36AF" w:rsidRDefault="00AB36AF" w:rsidP="00AB36AF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</w:rPr>
        <w:t xml:space="preserve"> Przetargi zostaną przeprowadzone w dniu </w:t>
      </w:r>
      <w:r>
        <w:rPr>
          <w:rFonts w:ascii="Arial Narrow" w:hAnsi="Arial Narrow" w:cs="Arial"/>
          <w:b/>
        </w:rPr>
        <w:t>9 czerwca 2022 r.</w:t>
      </w:r>
    </w:p>
    <w:p w14:paraId="5737B14A" w14:textId="77777777" w:rsidR="00AB36AF" w:rsidRDefault="00AB36AF" w:rsidP="00AB36AF">
      <w:pPr>
        <w:pStyle w:val="Tekstpodstawowy"/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3. </w:t>
      </w:r>
      <w:r>
        <w:rPr>
          <w:rFonts w:ascii="Arial Narrow" w:hAnsi="Arial Narrow" w:cs="Arial"/>
        </w:rPr>
        <w:t xml:space="preserve">Szczegółowe informacje odnośnie przetargów zostaną umieszczone w ogłoszeniu przetargowym, </w:t>
      </w:r>
      <w:r>
        <w:rPr>
          <w:rFonts w:ascii="Arial Narrow" w:hAnsi="Arial Narrow" w:cs="Arial"/>
        </w:rPr>
        <w:br/>
        <w:t xml:space="preserve">    które wywieszone będzie w siedzibie Starostwa Powiatowego w Iławie oraz na stronie internetowej </w:t>
      </w:r>
      <w:r>
        <w:rPr>
          <w:rFonts w:ascii="Arial Narrow" w:hAnsi="Arial Narrow" w:cs="Arial"/>
        </w:rPr>
        <w:br/>
        <w:t xml:space="preserve">    urzędu.</w:t>
      </w:r>
    </w:p>
    <w:p w14:paraId="0E993F86" w14:textId="77777777" w:rsidR="00AB36AF" w:rsidRDefault="00AB36AF" w:rsidP="00AB36AF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2</w:t>
      </w:r>
    </w:p>
    <w:p w14:paraId="2826B0C7" w14:textId="77777777" w:rsidR="00AB36AF" w:rsidRDefault="00AB36AF" w:rsidP="00AB36AF">
      <w:pPr>
        <w:pStyle w:val="Tekstpodstawowy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W celu przeprowadzenia przetargów powołuje się komisję przetargową w osobach:</w:t>
      </w:r>
    </w:p>
    <w:p w14:paraId="6F588580" w14:textId="77777777" w:rsidR="00AB36AF" w:rsidRDefault="00AB36AF" w:rsidP="00AB36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</w:rPr>
        <w:t xml:space="preserve"> Przewodniczący komisji</w:t>
      </w:r>
      <w:r>
        <w:rPr>
          <w:rFonts w:ascii="Arial Narrow" w:hAnsi="Arial Narrow" w:cs="Arial"/>
        </w:rPr>
        <w:tab/>
        <w:t>-</w:t>
      </w:r>
      <w:r>
        <w:rPr>
          <w:rFonts w:ascii="Arial Narrow" w:hAnsi="Arial Narrow" w:cs="Arial"/>
        </w:rPr>
        <w:tab/>
        <w:t>Ryszard Kabat</w:t>
      </w:r>
    </w:p>
    <w:p w14:paraId="32067D15" w14:textId="77777777" w:rsidR="00AB36AF" w:rsidRDefault="00AB36AF" w:rsidP="00AB36A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</w:rPr>
        <w:t xml:space="preserve"> Członek komisji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-</w:t>
      </w:r>
      <w:r>
        <w:rPr>
          <w:rFonts w:ascii="Arial Narrow" w:hAnsi="Arial Narrow" w:cs="Arial"/>
        </w:rPr>
        <w:tab/>
        <w:t>Piotr Kozłowski</w:t>
      </w:r>
    </w:p>
    <w:p w14:paraId="3DF95297" w14:textId="77777777" w:rsidR="00AB36AF" w:rsidRDefault="00AB36AF" w:rsidP="00AB36AF">
      <w:pPr>
        <w:spacing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3. </w:t>
      </w:r>
      <w:r>
        <w:rPr>
          <w:rFonts w:ascii="Arial Narrow" w:hAnsi="Arial Narrow" w:cs="Arial"/>
        </w:rPr>
        <w:t>Członek komisji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-</w:t>
      </w:r>
      <w:r>
        <w:rPr>
          <w:rFonts w:ascii="Arial Narrow" w:hAnsi="Arial Narrow" w:cs="Arial"/>
        </w:rPr>
        <w:tab/>
        <w:t xml:space="preserve">Joanna </w:t>
      </w:r>
      <w:proofErr w:type="spellStart"/>
      <w:r>
        <w:rPr>
          <w:rFonts w:ascii="Arial Narrow" w:hAnsi="Arial Narrow" w:cs="Arial"/>
        </w:rPr>
        <w:t>Babecka</w:t>
      </w:r>
      <w:proofErr w:type="spellEnd"/>
    </w:p>
    <w:p w14:paraId="20E23B08" w14:textId="77777777" w:rsidR="00AB36AF" w:rsidRDefault="00AB36AF" w:rsidP="00AB36AF">
      <w:pPr>
        <w:tabs>
          <w:tab w:val="center" w:pos="4819"/>
          <w:tab w:val="left" w:pos="6780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3</w:t>
      </w:r>
    </w:p>
    <w:p w14:paraId="21FF6305" w14:textId="77777777" w:rsidR="00AB36AF" w:rsidRDefault="00AB36AF" w:rsidP="00AB36AF">
      <w:pPr>
        <w:pStyle w:val="Tekstpodstawowy"/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Uchwała wchodzi w życie z dniem podjęcia.</w:t>
      </w:r>
    </w:p>
    <w:p w14:paraId="5D868ABC" w14:textId="77777777" w:rsidR="00AB36AF" w:rsidRDefault="00AB36AF" w:rsidP="00AB36AF">
      <w:pPr>
        <w:pStyle w:val="Tekstpodstawowy"/>
        <w:spacing w:after="0" w:line="360" w:lineRule="auto"/>
        <w:rPr>
          <w:rFonts w:ascii="Arial Narrow" w:hAnsi="Arial Narrow" w:cs="Arial"/>
        </w:rPr>
      </w:pPr>
    </w:p>
    <w:p w14:paraId="0D8538EC" w14:textId="77777777" w:rsidR="00AB36AF" w:rsidRDefault="00AB36AF" w:rsidP="00AB36AF">
      <w:pPr>
        <w:ind w:left="4956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Zarząd Powiatu:</w:t>
      </w:r>
    </w:p>
    <w:p w14:paraId="4AE57B6B" w14:textId="77777777" w:rsidR="00AB36AF" w:rsidRDefault="00AB36AF" w:rsidP="00AB36AF">
      <w:pPr>
        <w:pStyle w:val="Tekstpodstawowy"/>
        <w:ind w:left="3540" w:firstLine="708"/>
        <w:rPr>
          <w:rFonts w:ascii="Arial Narrow" w:hAnsi="Arial Narrow" w:cs="Arial"/>
          <w:b/>
          <w:sz w:val="18"/>
        </w:rPr>
      </w:pPr>
    </w:p>
    <w:p w14:paraId="60BC8EDC" w14:textId="1832DF65" w:rsidR="00AB36AF" w:rsidRDefault="00AB36AF" w:rsidP="00AB36AF">
      <w:pPr>
        <w:pStyle w:val="Tekstpodstawowy"/>
        <w:spacing w:after="0" w:line="480" w:lineRule="auto"/>
        <w:ind w:left="4542" w:hanging="6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>. Bartosz Bielawski</w:t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</w:p>
    <w:p w14:paraId="3CC189B4" w14:textId="72B0DE09" w:rsidR="00AB36AF" w:rsidRDefault="00AB36AF" w:rsidP="00AB36AF">
      <w:pPr>
        <w:spacing w:line="480" w:lineRule="auto"/>
        <w:ind w:left="4542" w:hanging="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</w:rPr>
        <w:t xml:space="preserve"> Marek Polański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7CC9AED" w14:textId="0642EFE4" w:rsidR="00AB36AF" w:rsidRDefault="00AB36AF" w:rsidP="00AB36AF">
      <w:pPr>
        <w:spacing w:line="480" w:lineRule="auto"/>
        <w:ind w:left="4542" w:hanging="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</w:rPr>
        <w:t xml:space="preserve"> Maciej Rygielski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2F605C73" w14:textId="50F9B19A" w:rsidR="00AB36AF" w:rsidRDefault="00AB36AF" w:rsidP="00AB36AF">
      <w:pPr>
        <w:spacing w:line="480" w:lineRule="auto"/>
        <w:ind w:left="4542" w:hanging="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>
        <w:rPr>
          <w:rFonts w:ascii="Arial Narrow" w:hAnsi="Arial Narrow" w:cs="Arial"/>
        </w:rPr>
        <w:t xml:space="preserve"> Marian </w:t>
      </w:r>
      <w:proofErr w:type="spellStart"/>
      <w:r>
        <w:rPr>
          <w:rFonts w:ascii="Arial Narrow" w:hAnsi="Arial Narrow" w:cs="Arial"/>
        </w:rPr>
        <w:t>Golder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14:paraId="1EC78644" w14:textId="161F4E7E" w:rsidR="00AB36AF" w:rsidRPr="00AB36AF" w:rsidRDefault="00AB36AF" w:rsidP="00AB36AF">
      <w:pPr>
        <w:spacing w:line="480" w:lineRule="auto"/>
        <w:ind w:left="4540" w:hanging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>. Grażyna Taborek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sectPr w:rsidR="00AB36AF" w:rsidRPr="00AB36AF" w:rsidSect="00AB36A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5B"/>
    <w:rsid w:val="00256389"/>
    <w:rsid w:val="002944B5"/>
    <w:rsid w:val="00467B3F"/>
    <w:rsid w:val="007E575B"/>
    <w:rsid w:val="00AB36AF"/>
    <w:rsid w:val="00AB5088"/>
    <w:rsid w:val="00B15513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9D26"/>
  <w15:docId w15:val="{15687A62-7D4A-4DE4-B9D0-C8B88E5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3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67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3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467B3F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customStyle="1" w:styleId="Tekstpodstawowy29">
    <w:name w:val="Tekst podstawowy 29"/>
    <w:basedOn w:val="Normalny"/>
    <w:rsid w:val="00AB36AF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8</cp:revision>
  <cp:lastPrinted>2022-05-18T06:57:00Z</cp:lastPrinted>
  <dcterms:created xsi:type="dcterms:W3CDTF">2022-05-17T10:46:00Z</dcterms:created>
  <dcterms:modified xsi:type="dcterms:W3CDTF">2022-05-19T06:56:00Z</dcterms:modified>
</cp:coreProperties>
</file>