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B5538" w14:textId="7978FB53" w:rsidR="00984D21" w:rsidRPr="00DC3D73" w:rsidRDefault="00984D21" w:rsidP="00DC3D73">
      <w:pPr>
        <w:spacing w:after="0"/>
        <w:jc w:val="right"/>
        <w:rPr>
          <w:b/>
          <w:bCs/>
          <w:smallCaps/>
          <w:spacing w:val="80"/>
        </w:rPr>
      </w:pPr>
      <w:r w:rsidRPr="00DC3D73">
        <w:rPr>
          <w:b/>
          <w:bCs/>
          <w:smallCaps/>
          <w:spacing w:val="80"/>
        </w:rPr>
        <w:br/>
      </w:r>
    </w:p>
    <w:p w14:paraId="79B11DFB" w14:textId="41F6DC4E" w:rsidR="00984D21" w:rsidRDefault="007A1A30" w:rsidP="00984D21">
      <w:pPr>
        <w:spacing w:before="146" w:after="0"/>
        <w:jc w:val="center"/>
      </w:pPr>
      <w:r>
        <w:rPr>
          <w:b/>
          <w:color w:val="000000"/>
        </w:rPr>
        <w:t xml:space="preserve">UCHWAŁA Nr </w:t>
      </w:r>
      <w:r w:rsidR="00F70007">
        <w:rPr>
          <w:b/>
          <w:color w:val="000000"/>
        </w:rPr>
        <w:t>XXXIV</w:t>
      </w:r>
      <w:r>
        <w:rPr>
          <w:b/>
          <w:color w:val="000000"/>
        </w:rPr>
        <w:t>/</w:t>
      </w:r>
      <w:r w:rsidR="00F70007">
        <w:rPr>
          <w:b/>
          <w:color w:val="000000"/>
        </w:rPr>
        <w:t>277</w:t>
      </w:r>
      <w:r>
        <w:rPr>
          <w:b/>
          <w:color w:val="000000"/>
        </w:rPr>
        <w:t>/22</w:t>
      </w:r>
    </w:p>
    <w:p w14:paraId="1AD821D1" w14:textId="77777777" w:rsidR="00984D21" w:rsidRDefault="00984D21" w:rsidP="00984D21">
      <w:pPr>
        <w:spacing w:after="0"/>
        <w:jc w:val="center"/>
      </w:pPr>
      <w:r>
        <w:rPr>
          <w:b/>
          <w:color w:val="000000"/>
        </w:rPr>
        <w:t>RADY POWIATU IŁAWSKIEGO</w:t>
      </w:r>
    </w:p>
    <w:p w14:paraId="70961DAC" w14:textId="2BB0A322" w:rsidR="00984D21" w:rsidRDefault="007A1A30" w:rsidP="00984D21">
      <w:pPr>
        <w:spacing w:before="80" w:after="0"/>
        <w:jc w:val="center"/>
      </w:pPr>
      <w:r>
        <w:rPr>
          <w:color w:val="000000"/>
        </w:rPr>
        <w:t xml:space="preserve">z dnia </w:t>
      </w:r>
      <w:r w:rsidR="00F70007">
        <w:rPr>
          <w:color w:val="000000"/>
        </w:rPr>
        <w:t>22</w:t>
      </w:r>
      <w:r>
        <w:rPr>
          <w:color w:val="000000"/>
        </w:rPr>
        <w:t xml:space="preserve"> lutego 2022</w:t>
      </w:r>
      <w:r w:rsidR="00984D21">
        <w:rPr>
          <w:color w:val="000000"/>
        </w:rPr>
        <w:t xml:space="preserve"> r.</w:t>
      </w:r>
    </w:p>
    <w:p w14:paraId="49FD4C04" w14:textId="77777777" w:rsidR="00984D21" w:rsidRDefault="00984D21" w:rsidP="00984D21">
      <w:pPr>
        <w:spacing w:before="80" w:after="0"/>
        <w:jc w:val="center"/>
      </w:pPr>
      <w:r>
        <w:rPr>
          <w:b/>
          <w:color w:val="000000"/>
        </w:rPr>
        <w:t>w sprawie prz</w:t>
      </w:r>
      <w:r w:rsidR="00E45E1F">
        <w:rPr>
          <w:b/>
          <w:color w:val="000000"/>
        </w:rPr>
        <w:t>y</w:t>
      </w:r>
      <w:r>
        <w:rPr>
          <w:b/>
          <w:color w:val="000000"/>
        </w:rPr>
        <w:t>jęcia zadań z zakresu administracji rządowej</w:t>
      </w:r>
    </w:p>
    <w:p w14:paraId="155A0B19" w14:textId="77777777" w:rsidR="00984D21" w:rsidRDefault="00984D21" w:rsidP="00984D21">
      <w:pPr>
        <w:spacing w:before="80" w:after="240"/>
        <w:jc w:val="both"/>
      </w:pPr>
      <w:r>
        <w:rPr>
          <w:color w:val="000000"/>
        </w:rPr>
        <w:t xml:space="preserve">Na podstawie </w:t>
      </w:r>
      <w:r>
        <w:rPr>
          <w:color w:val="1B1B1B"/>
        </w:rPr>
        <w:t>art. 5 ust. 1</w:t>
      </w:r>
      <w:r>
        <w:rPr>
          <w:color w:val="000000"/>
        </w:rPr>
        <w:t xml:space="preserve"> i </w:t>
      </w:r>
      <w:r>
        <w:rPr>
          <w:color w:val="1B1B1B"/>
        </w:rPr>
        <w:t>art. 12 pkt 8a</w:t>
      </w:r>
      <w:r>
        <w:rPr>
          <w:color w:val="000000"/>
        </w:rPr>
        <w:t xml:space="preserve"> ustawy z dnia 5 czerwca 1998 r. o samorządzi</w:t>
      </w:r>
      <w:r w:rsidR="007A1A30">
        <w:rPr>
          <w:color w:val="000000"/>
        </w:rPr>
        <w:t>e powiatowym (t.j. Dz. U. z 2020 r. poz. 920</w:t>
      </w:r>
      <w:r>
        <w:rPr>
          <w:color w:val="000000"/>
        </w:rPr>
        <w:t xml:space="preserve"> ze zm.) uchwala się, co następuje:</w:t>
      </w:r>
    </w:p>
    <w:p w14:paraId="3A688929" w14:textId="77777777" w:rsidR="00984D21" w:rsidRDefault="00984D21" w:rsidP="00984D21">
      <w:pPr>
        <w:spacing w:before="26" w:after="240"/>
        <w:jc w:val="both"/>
        <w:rPr>
          <w:color w:val="000000"/>
        </w:rPr>
      </w:pPr>
      <w:r>
        <w:rPr>
          <w:b/>
          <w:color w:val="000000"/>
        </w:rPr>
        <w:t xml:space="preserve">§ 1. </w:t>
      </w:r>
      <w:r w:rsidRPr="00D02A35">
        <w:rPr>
          <w:bCs/>
          <w:color w:val="000000"/>
        </w:rPr>
        <w:t>P</w:t>
      </w:r>
      <w:r>
        <w:rPr>
          <w:color w:val="000000"/>
        </w:rPr>
        <w:t>rz</w:t>
      </w:r>
      <w:r w:rsidR="00E45E1F">
        <w:rPr>
          <w:color w:val="000000"/>
        </w:rPr>
        <w:t>y</w:t>
      </w:r>
      <w:r>
        <w:rPr>
          <w:color w:val="000000"/>
        </w:rPr>
        <w:t xml:space="preserve">jmuje się od Wojewody </w:t>
      </w:r>
      <w:r w:rsidRPr="00D02A35">
        <w:rPr>
          <w:color w:val="000000"/>
        </w:rPr>
        <w:t>Warmińsko-Mazurskiego</w:t>
      </w:r>
      <w:r>
        <w:rPr>
          <w:b/>
          <w:color w:val="000000"/>
        </w:rPr>
        <w:t xml:space="preserve"> </w:t>
      </w:r>
      <w:r>
        <w:rPr>
          <w:color w:val="000000"/>
        </w:rPr>
        <w:t>zadania publiczne z zakresu administracji rządowej, wynikając</w:t>
      </w:r>
      <w:r w:rsidR="00871727">
        <w:rPr>
          <w:color w:val="000000"/>
        </w:rPr>
        <w:t>e</w:t>
      </w:r>
      <w:r>
        <w:rPr>
          <w:color w:val="000000"/>
        </w:rPr>
        <w:t xml:space="preserve"> z art. 30 ust. </w:t>
      </w:r>
      <w:r w:rsidR="00871727">
        <w:rPr>
          <w:color w:val="000000"/>
        </w:rPr>
        <w:t>1</w:t>
      </w:r>
      <w:r w:rsidR="00DB4E4F">
        <w:rPr>
          <w:color w:val="000000"/>
        </w:rPr>
        <w:t xml:space="preserve"> i</w:t>
      </w:r>
      <w:r w:rsidR="00871727">
        <w:rPr>
          <w:color w:val="000000"/>
        </w:rPr>
        <w:t xml:space="preserve"> 2</w:t>
      </w:r>
      <w:r w:rsidR="00DB4E4F">
        <w:rPr>
          <w:color w:val="000000"/>
        </w:rPr>
        <w:t xml:space="preserve"> </w:t>
      </w:r>
      <w:r>
        <w:rPr>
          <w:color w:val="1B1B1B"/>
        </w:rPr>
        <w:t>ustawy</w:t>
      </w:r>
      <w:r>
        <w:rPr>
          <w:color w:val="000000"/>
        </w:rPr>
        <w:t xml:space="preserve"> z dnia 21 listopada 1967 r. o powszechnym obowiązku obrony Rzeczypo</w:t>
      </w:r>
      <w:r w:rsidR="00166A32">
        <w:rPr>
          <w:color w:val="000000"/>
        </w:rPr>
        <w:t>spolitej Polskiej (Dz. U. z 2021 r. poz. 372</w:t>
      </w:r>
      <w:r>
        <w:rPr>
          <w:color w:val="000000"/>
        </w:rPr>
        <w:t xml:space="preserve"> ze zm.) w zakresie </w:t>
      </w:r>
      <w:r w:rsidRPr="00D02A35">
        <w:rPr>
          <w:color w:val="000000"/>
        </w:rPr>
        <w:t xml:space="preserve">wypłacania wynagrodzeń </w:t>
      </w:r>
      <w:r w:rsidR="00871727">
        <w:rPr>
          <w:color w:val="000000"/>
        </w:rPr>
        <w:t xml:space="preserve">za udział </w:t>
      </w:r>
      <w:r w:rsidR="00DB4E4F">
        <w:rPr>
          <w:color w:val="000000"/>
        </w:rPr>
        <w:br/>
      </w:r>
      <w:r w:rsidR="00871727">
        <w:rPr>
          <w:color w:val="000000"/>
        </w:rPr>
        <w:t>w pracy</w:t>
      </w:r>
      <w:r w:rsidRPr="00D02A35">
        <w:rPr>
          <w:color w:val="000000"/>
        </w:rPr>
        <w:t xml:space="preserve"> powiatowej komisji lekarskiej</w:t>
      </w:r>
      <w:r>
        <w:rPr>
          <w:color w:val="000000"/>
        </w:rPr>
        <w:t>.</w:t>
      </w:r>
    </w:p>
    <w:p w14:paraId="5762C3E2" w14:textId="77777777" w:rsidR="00984D21" w:rsidRDefault="00984D21" w:rsidP="00984D21">
      <w:pPr>
        <w:spacing w:before="26" w:after="240"/>
        <w:jc w:val="both"/>
      </w:pPr>
      <w:r>
        <w:rPr>
          <w:b/>
          <w:color w:val="000000"/>
        </w:rPr>
        <w:t xml:space="preserve">§ 2. </w:t>
      </w:r>
      <w:r>
        <w:rPr>
          <w:color w:val="000000"/>
        </w:rPr>
        <w:t xml:space="preserve">Przyjęcie zadań nastąpi na podstawie porozumienia zawartego z Wojewodą </w:t>
      </w:r>
      <w:r w:rsidRPr="00D02A35">
        <w:rPr>
          <w:color w:val="000000"/>
        </w:rPr>
        <w:t>Warmińsko-Mazurski</w:t>
      </w:r>
      <w:r>
        <w:rPr>
          <w:color w:val="000000"/>
        </w:rPr>
        <w:t>m, regulującego w szczególności zakres przyjętych zadań oraz wzajemne rozliczenia finansowe.</w:t>
      </w:r>
    </w:p>
    <w:p w14:paraId="030194B7" w14:textId="77777777" w:rsidR="00984D21" w:rsidRDefault="00984D21" w:rsidP="00984D21">
      <w:pPr>
        <w:spacing w:before="26" w:after="240"/>
        <w:jc w:val="both"/>
      </w:pPr>
      <w:r>
        <w:rPr>
          <w:b/>
          <w:color w:val="000000"/>
        </w:rPr>
        <w:t xml:space="preserve">§ 3. </w:t>
      </w:r>
      <w:r>
        <w:rPr>
          <w:color w:val="000000"/>
        </w:rPr>
        <w:t>Wykonanie uchwały powierza się Zarządowi Powiatu.</w:t>
      </w:r>
    </w:p>
    <w:p w14:paraId="6EB2DB43" w14:textId="77777777" w:rsidR="00984D21" w:rsidRDefault="00984D21" w:rsidP="00984D21">
      <w:pPr>
        <w:spacing w:before="26" w:after="240"/>
        <w:jc w:val="both"/>
        <w:rPr>
          <w:color w:val="000000"/>
        </w:rPr>
      </w:pPr>
      <w:r>
        <w:rPr>
          <w:b/>
          <w:color w:val="000000"/>
        </w:rPr>
        <w:t xml:space="preserve">§ 4. </w:t>
      </w:r>
      <w:r>
        <w:rPr>
          <w:color w:val="000000"/>
        </w:rPr>
        <w:t>Uchwała wchodzi w życie z dniem podjęcia.</w:t>
      </w:r>
    </w:p>
    <w:p w14:paraId="5E928EAE" w14:textId="77777777" w:rsidR="00984D21" w:rsidRDefault="00984D21" w:rsidP="00984D21">
      <w:pPr>
        <w:spacing w:before="26" w:after="240"/>
        <w:jc w:val="both"/>
        <w:rPr>
          <w:color w:val="000000"/>
        </w:rPr>
      </w:pPr>
    </w:p>
    <w:p w14:paraId="37788500" w14:textId="77777777" w:rsidR="00984D21" w:rsidRDefault="00984D21" w:rsidP="00984D21">
      <w:pPr>
        <w:spacing w:before="26" w:after="240"/>
        <w:jc w:val="both"/>
        <w:rPr>
          <w:color w:val="000000"/>
        </w:rPr>
      </w:pPr>
    </w:p>
    <w:p w14:paraId="25931809" w14:textId="77777777" w:rsidR="00984D21" w:rsidRDefault="00984D21" w:rsidP="00984D21">
      <w:pPr>
        <w:spacing w:before="26" w:after="240"/>
        <w:jc w:val="both"/>
        <w:rPr>
          <w:color w:val="000000"/>
        </w:rPr>
      </w:pPr>
    </w:p>
    <w:p w14:paraId="170DCC3E" w14:textId="77777777" w:rsidR="00984D21" w:rsidRDefault="00984D21" w:rsidP="00984D21">
      <w:pPr>
        <w:spacing w:before="26" w:after="240"/>
        <w:jc w:val="both"/>
        <w:rPr>
          <w:color w:val="000000"/>
        </w:rPr>
      </w:pPr>
    </w:p>
    <w:p w14:paraId="07611821" w14:textId="77777777" w:rsidR="00984D21" w:rsidRDefault="00984D21" w:rsidP="00984D21">
      <w:pPr>
        <w:spacing w:before="26" w:after="240"/>
        <w:jc w:val="both"/>
        <w:rPr>
          <w:color w:val="000000"/>
        </w:rPr>
      </w:pPr>
    </w:p>
    <w:p w14:paraId="32E766E8" w14:textId="77777777" w:rsidR="00984D21" w:rsidRDefault="00984D21" w:rsidP="00984D21">
      <w:pPr>
        <w:spacing w:before="26" w:after="240"/>
        <w:jc w:val="both"/>
        <w:rPr>
          <w:color w:val="000000"/>
        </w:rPr>
      </w:pPr>
    </w:p>
    <w:p w14:paraId="72639F9B" w14:textId="77777777" w:rsidR="00984D21" w:rsidRDefault="00984D21" w:rsidP="00984D21">
      <w:pPr>
        <w:spacing w:before="26" w:after="240"/>
        <w:jc w:val="both"/>
        <w:rPr>
          <w:color w:val="000000"/>
        </w:rPr>
      </w:pPr>
    </w:p>
    <w:p w14:paraId="72EEE887" w14:textId="77777777" w:rsidR="00984D21" w:rsidRDefault="00984D21" w:rsidP="00984D21">
      <w:pPr>
        <w:spacing w:before="26" w:after="240"/>
        <w:jc w:val="both"/>
        <w:rPr>
          <w:color w:val="000000"/>
        </w:rPr>
      </w:pPr>
    </w:p>
    <w:p w14:paraId="525B808C" w14:textId="77777777" w:rsidR="00984D21" w:rsidRDefault="00984D21" w:rsidP="00984D21">
      <w:pPr>
        <w:spacing w:before="26" w:after="240"/>
        <w:jc w:val="both"/>
        <w:rPr>
          <w:color w:val="000000"/>
        </w:rPr>
      </w:pPr>
    </w:p>
    <w:p w14:paraId="1B5F5E4B" w14:textId="77777777" w:rsidR="00984D21" w:rsidRDefault="00984D21" w:rsidP="00984D21">
      <w:pPr>
        <w:spacing w:before="26" w:after="240"/>
        <w:jc w:val="both"/>
        <w:rPr>
          <w:color w:val="000000"/>
        </w:rPr>
      </w:pPr>
    </w:p>
    <w:p w14:paraId="34B11826" w14:textId="77777777" w:rsidR="00984D21" w:rsidRDefault="00984D21" w:rsidP="00984D21">
      <w:pPr>
        <w:spacing w:before="26" w:after="240"/>
        <w:jc w:val="both"/>
        <w:rPr>
          <w:color w:val="000000"/>
        </w:rPr>
      </w:pPr>
    </w:p>
    <w:p w14:paraId="08F8266D" w14:textId="77777777" w:rsidR="00984D21" w:rsidRDefault="00984D21" w:rsidP="00984D21">
      <w:pPr>
        <w:spacing w:before="26" w:after="240"/>
        <w:jc w:val="both"/>
        <w:rPr>
          <w:color w:val="000000"/>
        </w:rPr>
      </w:pPr>
    </w:p>
    <w:p w14:paraId="32E6D50D" w14:textId="77777777" w:rsidR="00984D21" w:rsidRDefault="00984D21" w:rsidP="00984D21">
      <w:pPr>
        <w:spacing w:before="26" w:after="240"/>
        <w:jc w:val="both"/>
        <w:rPr>
          <w:color w:val="000000"/>
        </w:rPr>
      </w:pPr>
    </w:p>
    <w:p w14:paraId="5C882911" w14:textId="77777777" w:rsidR="00984D21" w:rsidRDefault="00984D21" w:rsidP="00984D21">
      <w:pPr>
        <w:spacing w:before="26" w:after="240"/>
        <w:jc w:val="both"/>
        <w:rPr>
          <w:color w:val="000000"/>
        </w:rPr>
      </w:pPr>
    </w:p>
    <w:p w14:paraId="6E9C46BE" w14:textId="77777777" w:rsidR="00DB4E4F" w:rsidRDefault="00DB4E4F" w:rsidP="00984D21">
      <w:pPr>
        <w:spacing w:before="26" w:after="240"/>
        <w:jc w:val="both"/>
        <w:rPr>
          <w:color w:val="000000"/>
        </w:rPr>
      </w:pPr>
    </w:p>
    <w:p w14:paraId="7C52D17E" w14:textId="77777777" w:rsidR="00984D21" w:rsidRDefault="00984D21">
      <w:pPr>
        <w:spacing w:after="0"/>
      </w:pPr>
    </w:p>
    <w:p w14:paraId="103BD353" w14:textId="77777777" w:rsidR="00DB38C1" w:rsidRDefault="00871727">
      <w:pPr>
        <w:spacing w:after="0"/>
      </w:pPr>
      <w:r>
        <w:br/>
      </w:r>
    </w:p>
    <w:sectPr w:rsidR="00DB38C1" w:rsidSect="00D02A35">
      <w:pgSz w:w="11907" w:h="16839" w:code="9"/>
      <w:pgMar w:top="1134" w:right="850" w:bottom="1440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D84005"/>
    <w:multiLevelType w:val="hybridMultilevel"/>
    <w:tmpl w:val="7AB4D9D6"/>
    <w:lvl w:ilvl="0" w:tplc="579457F2">
      <w:start w:val="1"/>
      <w:numFmt w:val="decimal"/>
      <w:lvlText w:val="%1)"/>
      <w:lvlJc w:val="left"/>
      <w:pPr>
        <w:ind w:left="733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53" w:hanging="360"/>
      </w:pPr>
    </w:lvl>
    <w:lvl w:ilvl="2" w:tplc="0415001B" w:tentative="1">
      <w:start w:val="1"/>
      <w:numFmt w:val="lowerRoman"/>
      <w:lvlText w:val="%3."/>
      <w:lvlJc w:val="right"/>
      <w:pPr>
        <w:ind w:left="2173" w:hanging="180"/>
      </w:pPr>
    </w:lvl>
    <w:lvl w:ilvl="3" w:tplc="0415000F" w:tentative="1">
      <w:start w:val="1"/>
      <w:numFmt w:val="decimal"/>
      <w:lvlText w:val="%4."/>
      <w:lvlJc w:val="left"/>
      <w:pPr>
        <w:ind w:left="2893" w:hanging="360"/>
      </w:pPr>
    </w:lvl>
    <w:lvl w:ilvl="4" w:tplc="04150019" w:tentative="1">
      <w:start w:val="1"/>
      <w:numFmt w:val="lowerLetter"/>
      <w:lvlText w:val="%5."/>
      <w:lvlJc w:val="left"/>
      <w:pPr>
        <w:ind w:left="3613" w:hanging="360"/>
      </w:pPr>
    </w:lvl>
    <w:lvl w:ilvl="5" w:tplc="0415001B" w:tentative="1">
      <w:start w:val="1"/>
      <w:numFmt w:val="lowerRoman"/>
      <w:lvlText w:val="%6."/>
      <w:lvlJc w:val="right"/>
      <w:pPr>
        <w:ind w:left="4333" w:hanging="180"/>
      </w:pPr>
    </w:lvl>
    <w:lvl w:ilvl="6" w:tplc="0415000F" w:tentative="1">
      <w:start w:val="1"/>
      <w:numFmt w:val="decimal"/>
      <w:lvlText w:val="%7."/>
      <w:lvlJc w:val="left"/>
      <w:pPr>
        <w:ind w:left="5053" w:hanging="360"/>
      </w:pPr>
    </w:lvl>
    <w:lvl w:ilvl="7" w:tplc="04150019" w:tentative="1">
      <w:start w:val="1"/>
      <w:numFmt w:val="lowerLetter"/>
      <w:lvlText w:val="%8."/>
      <w:lvlJc w:val="left"/>
      <w:pPr>
        <w:ind w:left="5773" w:hanging="360"/>
      </w:pPr>
    </w:lvl>
    <w:lvl w:ilvl="8" w:tplc="0415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1" w15:restartNumberingAfterBreak="0">
    <w:nsid w:val="54B444DF"/>
    <w:multiLevelType w:val="hybridMultilevel"/>
    <w:tmpl w:val="AC04BF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3D4B0F"/>
    <w:multiLevelType w:val="multilevel"/>
    <w:tmpl w:val="64160D3C"/>
    <w:lvl w:ilvl="0">
      <w:start w:val="1"/>
      <w:numFmt w:val="none"/>
      <w:lvlText w:val=""/>
      <w:lvlJc w:val="left"/>
      <w:pPr>
        <w:ind w:left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4E20540"/>
    <w:multiLevelType w:val="hybridMultilevel"/>
    <w:tmpl w:val="AC04BF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8C1"/>
    <w:rsid w:val="00166A32"/>
    <w:rsid w:val="00580EE2"/>
    <w:rsid w:val="006A33B8"/>
    <w:rsid w:val="007A1A30"/>
    <w:rsid w:val="00871727"/>
    <w:rsid w:val="00984D21"/>
    <w:rsid w:val="00D02A35"/>
    <w:rsid w:val="00DB38C1"/>
    <w:rsid w:val="00DB4E4F"/>
    <w:rsid w:val="00DC3D73"/>
    <w:rsid w:val="00E45E1F"/>
    <w:rsid w:val="00F70007"/>
    <w:rsid w:val="00F720C0"/>
    <w:rsid w:val="00FD0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57EB2"/>
  <w15:docId w15:val="{DB4A10E9-F449-4C74-8F24-2A64B1EB7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3277"/>
    <w:rPr>
      <w:rFonts w:ascii="Arial" w:eastAsia="Arial" w:hAnsi="Arial" w:cs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customStyle="1" w:styleId="HeaderStyle">
    <w:name w:val="HeaderStyle"/>
    <w:pPr>
      <w:spacing w:line="240" w:lineRule="auto"/>
      <w:jc w:val="center"/>
    </w:pPr>
    <w:rPr>
      <w:rFonts w:ascii="Arial" w:eastAsia="Arial" w:hAnsi="Arial" w:cs="Arial"/>
      <w:b/>
      <w:color w:val="000000" w:themeColor="text1"/>
    </w:rPr>
  </w:style>
  <w:style w:type="paragraph" w:customStyle="1" w:styleId="TitleStyle">
    <w:name w:val="TitleStyle"/>
    <w:pPr>
      <w:spacing w:line="240" w:lineRule="auto"/>
    </w:pPr>
    <w:rPr>
      <w:rFonts w:ascii="Arial" w:eastAsia="Arial" w:hAnsi="Arial" w:cs="Arial"/>
      <w:b/>
      <w:color w:val="000000" w:themeColor="text1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Arial" w:eastAsia="Arial" w:hAnsi="Arial" w:cs="Arial"/>
      <w:b/>
      <w:color w:val="000000" w:themeColor="text1"/>
    </w:rPr>
  </w:style>
  <w:style w:type="paragraph" w:customStyle="1" w:styleId="NormalStyle">
    <w:name w:val="NormalStyle"/>
    <w:pPr>
      <w:spacing w:after="0" w:line="240" w:lineRule="auto"/>
    </w:pPr>
    <w:rPr>
      <w:rFonts w:ascii="Arial" w:eastAsia="Arial" w:hAnsi="Arial" w:cs="Arial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Arial" w:eastAsia="Arial" w:hAnsi="Arial" w:cs="Arial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Arial" w:eastAsia="Arial" w:hAnsi="Arial" w:cs="Arial"/>
      <w:b/>
      <w:color w:val="000000" w:themeColor="text1"/>
    </w:rPr>
  </w:style>
  <w:style w:type="paragraph" w:customStyle="1" w:styleId="DocDefaults">
    <w:name w:val="DocDefaults"/>
  </w:style>
  <w:style w:type="paragraph" w:styleId="Akapitzlist">
    <w:name w:val="List Paragraph"/>
    <w:basedOn w:val="Normalny"/>
    <w:uiPriority w:val="99"/>
    <w:rsid w:val="00D02A35"/>
    <w:pPr>
      <w:ind w:left="720"/>
      <w:contextualSpacing/>
    </w:pPr>
  </w:style>
  <w:style w:type="character" w:customStyle="1" w:styleId="alb">
    <w:name w:val="a_lb"/>
    <w:basedOn w:val="Domylnaczcionkaakapitu"/>
    <w:rsid w:val="00984D21"/>
  </w:style>
  <w:style w:type="paragraph" w:styleId="Tekstdymka">
    <w:name w:val="Balloon Text"/>
    <w:basedOn w:val="Normalny"/>
    <w:link w:val="TekstdymkaZnak"/>
    <w:uiPriority w:val="99"/>
    <w:semiHidden/>
    <w:unhideWhenUsed/>
    <w:rsid w:val="008717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1727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58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65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7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6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Mowinski</dc:creator>
  <cp:lastModifiedBy>Aleksandra Łużyńska</cp:lastModifiedBy>
  <cp:revision>4</cp:revision>
  <cp:lastPrinted>2022-02-22T11:37:00Z</cp:lastPrinted>
  <dcterms:created xsi:type="dcterms:W3CDTF">2022-02-15T09:52:00Z</dcterms:created>
  <dcterms:modified xsi:type="dcterms:W3CDTF">2022-02-22T11:37:00Z</dcterms:modified>
</cp:coreProperties>
</file>