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1FB2" w14:textId="7A53DB1F" w:rsidR="00AC758E" w:rsidRDefault="00AC758E" w:rsidP="00AC758E">
      <w:pPr>
        <w:keepNext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UCHWAŁA Nr</w:t>
      </w:r>
      <w:r w:rsidR="006D6DDC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 </w:t>
      </w:r>
      <w:r w:rsidR="002479E7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XLVI/345</w:t>
      </w: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/2</w:t>
      </w:r>
      <w:r w:rsidR="006B2C72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3</w:t>
      </w:r>
    </w:p>
    <w:p w14:paraId="2172E24E" w14:textId="581037EB" w:rsidR="00AC758E" w:rsidRDefault="00AC758E" w:rsidP="00AC758E">
      <w:pPr>
        <w:keepNext/>
        <w:tabs>
          <w:tab w:val="num" w:pos="0"/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2479E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30 marca</w:t>
      </w:r>
      <w:r w:rsidR="006D6DD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202</w:t>
      </w:r>
      <w:r w:rsidR="006B2C7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r.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14:paraId="4F60A0BA" w14:textId="77777777" w:rsidR="00AC758E" w:rsidRDefault="00AC758E" w:rsidP="00AC758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 sprawie przeznaczenia środków Państwowego Funduszu Rehabilitacji Osób Niepełnosprawnych </w:t>
      </w:r>
      <w:r w:rsidR="006D6DDC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na rehabilitację zawodową i społeczną w 2023 roku</w:t>
      </w:r>
    </w:p>
    <w:p w14:paraId="4902E9F8" w14:textId="77777777" w:rsidR="00AC758E" w:rsidRDefault="00AC758E" w:rsidP="00AC758E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iCs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ustawy z dnia 5 czerwca 1998 r. o samorządzie powiatowym (</w:t>
      </w:r>
      <w:proofErr w:type="spellStart"/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Dz. U. z 2022 r., poz.1526) oraz art. 35a ust. 3 ustawy z dnia 27 sierpnia 1997 r. o rehabilitacji zawodowej i społecznej oraz zatrudnianiu osób niepełnosprawnych (</w:t>
      </w:r>
      <w:proofErr w:type="spellStart"/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>t.j</w:t>
      </w:r>
      <w:proofErr w:type="spellEnd"/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Dz. U. z 202</w:t>
      </w:r>
      <w:r w:rsidR="002B53BB">
        <w:rPr>
          <w:rFonts w:ascii="Arial" w:eastAsia="Times New Roman" w:hAnsi="Arial" w:cs="Arial"/>
          <w:iCs/>
          <w:sz w:val="18"/>
          <w:szCs w:val="18"/>
          <w:lang w:eastAsia="ar-SA"/>
        </w:rPr>
        <w:t>3</w:t>
      </w:r>
      <w:r w:rsidR="004E0AE1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r. poz. </w:t>
      </w:r>
      <w:r w:rsidR="002B53BB">
        <w:rPr>
          <w:rFonts w:ascii="Arial" w:eastAsia="Times New Roman" w:hAnsi="Arial" w:cs="Arial"/>
          <w:iCs/>
          <w:sz w:val="18"/>
          <w:szCs w:val="18"/>
          <w:lang w:eastAsia="ar-SA"/>
        </w:rPr>
        <w:t>100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, ze zm.) Rada Powiatu Iławskiego uchwala, co następuje:</w:t>
      </w:r>
    </w:p>
    <w:p w14:paraId="0FD6A63D" w14:textId="77777777" w:rsidR="00AC758E" w:rsidRDefault="00AC758E" w:rsidP="00AC75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8B42F27" w14:textId="77777777" w:rsidR="00AC758E" w:rsidRDefault="00AC758E" w:rsidP="00AC758E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Środki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Państwowego Funduszu Rehabilitacji Osób Niepełnosprawnych na rehabilitację zawodową </w:t>
      </w:r>
      <w:r w:rsidR="006D6DDC">
        <w:rPr>
          <w:rFonts w:ascii="Arial" w:eastAsia="Times New Roman" w:hAnsi="Arial" w:cs="Arial"/>
          <w:sz w:val="18"/>
          <w:szCs w:val="18"/>
          <w:lang w:eastAsia="ar-SA"/>
        </w:rPr>
        <w:br/>
      </w:r>
      <w:r>
        <w:rPr>
          <w:rFonts w:ascii="Arial" w:eastAsia="Times New Roman" w:hAnsi="Arial" w:cs="Arial"/>
          <w:sz w:val="18"/>
          <w:szCs w:val="18"/>
          <w:lang w:eastAsia="ar-SA"/>
        </w:rPr>
        <w:t>i społeczną w 2023 roku przeznacza się na zadania zgodnie z załącznikiem do uchwały.</w:t>
      </w:r>
    </w:p>
    <w:p w14:paraId="7381BF76" w14:textId="77777777" w:rsidR="00AC758E" w:rsidRDefault="00AC758E" w:rsidP="00AC758E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39AF8F8" w14:textId="77777777" w:rsidR="00AC758E" w:rsidRPr="00AC758E" w:rsidRDefault="00AC758E" w:rsidP="00AC758E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6B2C72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podjęcia, z mocą od 1 stycznia 2023 roku. </w:t>
      </w:r>
    </w:p>
    <w:p w14:paraId="7B4E1988" w14:textId="77777777" w:rsidR="00AC758E" w:rsidRDefault="00AC758E" w:rsidP="00AC758E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E3675A2" w14:textId="77777777" w:rsidR="00AC758E" w:rsidRDefault="00AC758E" w:rsidP="00AC758E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A4BB22E" w14:textId="77777777" w:rsidR="00AC758E" w:rsidRDefault="00AC758E" w:rsidP="00AC758E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4FF3899" w14:textId="77777777" w:rsidR="00AC758E" w:rsidRDefault="00AC758E" w:rsidP="00AC758E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Przewodniczący  Rady Powiatu </w:t>
      </w:r>
    </w:p>
    <w:p w14:paraId="1E2B0DAA" w14:textId="77777777" w:rsidR="00AC758E" w:rsidRDefault="00AC758E" w:rsidP="00AC758E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14:paraId="74B8028E" w14:textId="77777777" w:rsidR="00AC758E" w:rsidRDefault="00AC758E" w:rsidP="00AC758E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14:paraId="5246EC95" w14:textId="77777777" w:rsidR="00AC758E" w:rsidRDefault="00AC758E" w:rsidP="00AC758E"/>
    <w:p w14:paraId="05EEF8A8" w14:textId="77777777" w:rsidR="00834F42" w:rsidRDefault="00834F42"/>
    <w:sectPr w:rsidR="00834F42" w:rsidSect="006D6DD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8E"/>
    <w:rsid w:val="002479E7"/>
    <w:rsid w:val="002B53BB"/>
    <w:rsid w:val="004E0AE1"/>
    <w:rsid w:val="006B2C72"/>
    <w:rsid w:val="006D6DDC"/>
    <w:rsid w:val="00834F42"/>
    <w:rsid w:val="00AC758E"/>
    <w:rsid w:val="00C5552A"/>
    <w:rsid w:val="00F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6B2A"/>
  <w15:docId w15:val="{FDC7782B-EA65-477B-BB23-4EADDB2C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2023-03-31T07:05:00Z</cp:lastPrinted>
  <dcterms:created xsi:type="dcterms:W3CDTF">2023-03-07T08:12:00Z</dcterms:created>
  <dcterms:modified xsi:type="dcterms:W3CDTF">2023-03-31T07:05:00Z</dcterms:modified>
</cp:coreProperties>
</file>