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AF" w:rsidRDefault="004467CC" w:rsidP="009829AF">
      <w:pPr>
        <w:pStyle w:val="Nagwek6"/>
        <w:rPr>
          <w:rFonts w:ascii="Tahoma" w:hAnsi="Tahoma" w:cs="Tahoma"/>
          <w:sz w:val="20"/>
          <w:szCs w:val="20"/>
        </w:rPr>
      </w:pPr>
      <w:r>
        <w:rPr>
          <w:rFonts w:ascii="Tahoma" w:hAnsi="Tahoma" w:cs="Tahoma"/>
          <w:sz w:val="20"/>
          <w:szCs w:val="20"/>
        </w:rPr>
        <w:t xml:space="preserve"> </w:t>
      </w:r>
      <w:r w:rsidR="009829AF">
        <w:rPr>
          <w:rFonts w:ascii="Tahoma" w:hAnsi="Tahoma" w:cs="Tahoma"/>
          <w:sz w:val="20"/>
          <w:szCs w:val="20"/>
        </w:rPr>
        <w:t xml:space="preserve">       </w:t>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dot.  POSTEPOWANIA O UDZIELENIE ZAMÓWIENIA NA</w:t>
      </w:r>
    </w:p>
    <w:p w:rsidR="004E0650" w:rsidRDefault="009829AF" w:rsidP="009829AF">
      <w:pPr>
        <w:jc w:val="center"/>
        <w:rPr>
          <w:rFonts w:ascii="Tahoma" w:hAnsi="Tahoma" w:cs="Tahoma"/>
          <w:b/>
          <w:iCs/>
          <w:smallCaps/>
          <w:sz w:val="22"/>
        </w:rPr>
      </w:pPr>
      <w:r w:rsidRPr="00576894">
        <w:rPr>
          <w:rFonts w:ascii="Tahoma" w:hAnsi="Tahoma" w:cs="Tahoma"/>
          <w:b/>
          <w:iCs/>
          <w:smallCaps/>
          <w:sz w:val="22"/>
        </w:rPr>
        <w:t xml:space="preserve">Dostawę </w:t>
      </w:r>
      <w:r w:rsidR="004E0650">
        <w:rPr>
          <w:rFonts w:ascii="Tahoma" w:hAnsi="Tahoma" w:cs="Tahoma"/>
          <w:b/>
          <w:iCs/>
          <w:smallCaps/>
          <w:sz w:val="22"/>
        </w:rPr>
        <w:t xml:space="preserve">serwerów i macierzy dyskowej na potrzeby Starostwa Powiatowego </w:t>
      </w:r>
    </w:p>
    <w:p w:rsidR="009829AF" w:rsidRPr="00576894" w:rsidRDefault="004E0650" w:rsidP="009829AF">
      <w:pPr>
        <w:jc w:val="center"/>
        <w:rPr>
          <w:rFonts w:ascii="Tahoma" w:hAnsi="Tahoma" w:cs="Tahoma"/>
          <w:b/>
          <w:iCs/>
          <w:smallCaps/>
          <w:sz w:val="24"/>
          <w:szCs w:val="22"/>
        </w:rPr>
      </w:pPr>
      <w:r>
        <w:rPr>
          <w:rFonts w:ascii="Tahoma" w:hAnsi="Tahoma" w:cs="Tahoma"/>
          <w:b/>
          <w:iCs/>
          <w:smallCaps/>
          <w:sz w:val="22"/>
        </w:rPr>
        <w:t xml:space="preserve">w Iławie </w:t>
      </w:r>
      <w:r w:rsidR="009829AF" w:rsidRPr="00576894">
        <w:rPr>
          <w:rFonts w:ascii="Tahoma" w:hAnsi="Tahoma" w:cs="Tahoma"/>
          <w:b/>
          <w:iCs/>
          <w:smallCaps/>
          <w:sz w:val="22"/>
        </w:rPr>
        <w:t xml:space="preserve"> </w:t>
      </w:r>
    </w:p>
    <w:p w:rsidR="009829AF" w:rsidRDefault="009829AF" w:rsidP="009829AF">
      <w:pPr>
        <w:jc w:val="center"/>
        <w:rPr>
          <w:rFonts w:ascii="Tahoma" w:hAnsi="Tahoma" w:cs="Tahoma"/>
          <w:b/>
          <w:iCs/>
        </w:rPr>
      </w:pPr>
    </w:p>
    <w:p w:rsidR="009829AF" w:rsidRDefault="009829AF" w:rsidP="009829AF">
      <w:pPr>
        <w:jc w:val="center"/>
        <w:rPr>
          <w:rFonts w:ascii="Tahoma" w:hAnsi="Tahoma" w:cs="Tahoma"/>
          <w:b/>
          <w:iCs/>
        </w:rPr>
      </w:pPr>
    </w:p>
    <w:p w:rsidR="009829AF" w:rsidRPr="005663AC" w:rsidRDefault="009829AF" w:rsidP="009829AF">
      <w:pPr>
        <w:jc w:val="center"/>
        <w:rPr>
          <w:rFonts w:ascii="Tahoma" w:hAnsi="Tahoma" w:cs="Tahoma"/>
          <w:b/>
          <w:iCs/>
          <w:color w:val="FF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9829AF" w:rsidRPr="003B2C47" w:rsidRDefault="009829AF" w:rsidP="009829AF">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 xml:space="preserve">221 </w:t>
      </w:r>
      <w:r w:rsidRPr="003B2C47">
        <w:rPr>
          <w:rFonts w:ascii="Tahoma" w:hAnsi="Tahoma" w:cs="Tahoma"/>
          <w:color w:val="000000" w:themeColor="text1"/>
        </w:rPr>
        <w:t>000 EURO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rPr>
          <w:rFonts w:ascii="Tahoma" w:hAnsi="Tahoma" w:cs="Tahoma"/>
          <w:i/>
          <w:color w:val="000000"/>
        </w:rPr>
      </w:pPr>
      <w:r>
        <w:rPr>
          <w:rFonts w:ascii="Tahoma" w:hAnsi="Tahoma" w:cs="Tahoma"/>
          <w:i/>
          <w:color w:val="000000"/>
        </w:rPr>
        <w:t>Sporządzona zgodnie z art. 36 ust. 1 i 2 ustawy prawo zamówień publicznych.</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b/>
          <w:color w:val="000000"/>
        </w:rPr>
      </w:pPr>
    </w:p>
    <w:p w:rsidR="009829AF" w:rsidRDefault="004E0650" w:rsidP="009829AF">
      <w:pPr>
        <w:jc w:val="both"/>
        <w:rPr>
          <w:rFonts w:ascii="Tahoma" w:hAnsi="Tahoma" w:cs="Tahoma"/>
          <w:b/>
          <w:color w:val="000000"/>
        </w:rPr>
      </w:pPr>
      <w:r>
        <w:rPr>
          <w:rFonts w:ascii="Tahoma" w:hAnsi="Tahoma" w:cs="Tahoma"/>
          <w:b/>
          <w:color w:val="000000"/>
        </w:rPr>
        <w:t>Znak postępowania: OSO.272.17</w:t>
      </w:r>
      <w:r w:rsidR="009829AF">
        <w:rPr>
          <w:rFonts w:ascii="Tahoma" w:hAnsi="Tahoma" w:cs="Tahoma"/>
          <w:b/>
          <w:color w:val="000000"/>
        </w:rPr>
        <w:t>.2018</w:t>
      </w:r>
    </w:p>
    <w:p w:rsidR="009829AF" w:rsidRDefault="009829AF" w:rsidP="009829AF">
      <w:pPr>
        <w:jc w:val="both"/>
        <w:rPr>
          <w:rFonts w:ascii="Tahoma" w:hAnsi="Tahoma" w:cs="Tahoma"/>
          <w:b/>
          <w:color w:val="000000"/>
        </w:rPr>
      </w:pPr>
    </w:p>
    <w:p w:rsidR="009829AF" w:rsidRPr="007361D3" w:rsidRDefault="009829AF" w:rsidP="009829AF">
      <w:pPr>
        <w:jc w:val="both"/>
        <w:rPr>
          <w:rFonts w:ascii="Tahoma" w:hAnsi="Tahoma" w:cs="Tahoma"/>
          <w:i/>
          <w:color w:val="000000" w:themeColor="text1"/>
        </w:rPr>
      </w:pPr>
      <w:r w:rsidRPr="007361D3">
        <w:rPr>
          <w:rFonts w:ascii="Tahoma" w:hAnsi="Tahoma" w:cs="Tahoma"/>
          <w:i/>
          <w:color w:val="000000" w:themeColor="text1"/>
        </w:rPr>
        <w:t xml:space="preserve">Postępowanie prowadzone w oparciu o przepisy ustawy z dnia 29 stycznia 2004 r. prawo zamówień publicznych (Dz. U. z 2017 poz. 1579 ze zm.) zwanej dalej ustawą </w:t>
      </w:r>
      <w:proofErr w:type="spellStart"/>
      <w:r w:rsidRPr="007361D3">
        <w:rPr>
          <w:rFonts w:ascii="Tahoma" w:hAnsi="Tahoma" w:cs="Tahoma"/>
          <w:i/>
          <w:color w:val="000000" w:themeColor="text1"/>
        </w:rPr>
        <w:t>pzp</w:t>
      </w:r>
      <w:proofErr w:type="spellEnd"/>
    </w:p>
    <w:p w:rsidR="009829AF" w:rsidRDefault="009829AF" w:rsidP="009829AF">
      <w:pPr>
        <w:rPr>
          <w:rFonts w:ascii="Tahoma" w:hAnsi="Tahoma" w:cs="Tahoma"/>
          <w:i/>
          <w:color w:val="000000"/>
        </w:rPr>
      </w:pPr>
    </w:p>
    <w:p w:rsidR="009829AF" w:rsidRDefault="009829AF" w:rsidP="009829AF">
      <w:pPr>
        <w:rPr>
          <w:rFonts w:ascii="Tahoma" w:hAnsi="Tahoma" w:cs="Tahoma"/>
          <w:b/>
          <w:i/>
          <w:color w:val="000000"/>
        </w:rPr>
      </w:pPr>
      <w:r>
        <w:rPr>
          <w:rFonts w:ascii="Tahoma" w:hAnsi="Tahoma" w:cs="Tahoma"/>
          <w:i/>
          <w:color w:val="000000"/>
        </w:rPr>
        <w:t>Koszty związane z przygotowaniem i złożeniem oferty ponosi Wykonawca</w:t>
      </w:r>
    </w:p>
    <w:p w:rsidR="009829AF" w:rsidRDefault="009829AF" w:rsidP="009829AF">
      <w:pP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6237"/>
          <w:tab w:val="center" w:pos="7380"/>
        </w:tabs>
        <w:rPr>
          <w:rFonts w:ascii="Tahoma" w:hAnsi="Tahoma" w:cs="Tahoma"/>
          <w:b/>
          <w:color w:val="000000"/>
        </w:rPr>
      </w:pPr>
    </w:p>
    <w:p w:rsidR="009829AF" w:rsidRDefault="009829AF" w:rsidP="009829AF">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4C55AD">
        <w:rPr>
          <w:rFonts w:ascii="Tahoma" w:hAnsi="Tahoma" w:cs="Tahoma"/>
          <w:color w:val="000000"/>
        </w:rPr>
        <w:t>10.10.2018</w:t>
      </w:r>
      <w:r>
        <w:rPr>
          <w:rFonts w:ascii="Tahoma" w:hAnsi="Tahoma" w:cs="Tahoma"/>
          <w:color w:val="000000"/>
        </w:rPr>
        <w:t xml:space="preserve"> r. </w:t>
      </w:r>
    </w:p>
    <w:p w:rsidR="00334362" w:rsidRDefault="00334362" w:rsidP="009829AF">
      <w:pPr>
        <w:tabs>
          <w:tab w:val="center" w:pos="6237"/>
          <w:tab w:val="center" w:pos="7380"/>
        </w:tabs>
        <w:rPr>
          <w:rFonts w:ascii="Tahoma" w:hAnsi="Tahoma" w:cs="Tahoma"/>
          <w:color w:val="000000"/>
        </w:rPr>
      </w:pPr>
      <w:r>
        <w:rPr>
          <w:rFonts w:ascii="Tahoma" w:hAnsi="Tahoma" w:cs="Tahoma"/>
          <w:color w:val="000000"/>
        </w:rPr>
        <w:tab/>
        <w:t xml:space="preserve">Starosta </w:t>
      </w:r>
    </w:p>
    <w:p w:rsidR="009829AF" w:rsidRPr="00334362" w:rsidRDefault="00334362" w:rsidP="00E2143F">
      <w:pPr>
        <w:tabs>
          <w:tab w:val="center" w:pos="6237"/>
          <w:tab w:val="center" w:pos="7380"/>
        </w:tabs>
        <w:rPr>
          <w:rFonts w:ascii="Tahoma" w:hAnsi="Tahoma" w:cs="Tahoma"/>
          <w:color w:val="000000"/>
        </w:rPr>
      </w:pPr>
      <w:r>
        <w:rPr>
          <w:rFonts w:ascii="Tahoma" w:hAnsi="Tahoma" w:cs="Tahoma"/>
          <w:color w:val="000000"/>
        </w:rPr>
        <w:tab/>
        <w:t xml:space="preserve">/-/ Marek Polański  </w:t>
      </w:r>
      <w:r w:rsidR="009829AF">
        <w:rPr>
          <w:rFonts w:ascii="Tahoma" w:hAnsi="Tahoma" w:cs="Tahoma"/>
          <w:bCs/>
          <w:color w:val="000000"/>
        </w:rPr>
        <w:t xml:space="preserve">  </w:t>
      </w:r>
      <w:r w:rsidR="009829AF">
        <w:rPr>
          <w:rFonts w:ascii="Tahoma" w:hAnsi="Tahoma" w:cs="Tahoma"/>
          <w:bCs/>
          <w:color w:val="000000"/>
        </w:rPr>
        <w:tab/>
        <w:t>....................................................................</w:t>
      </w:r>
    </w:p>
    <w:p w:rsidR="009829AF" w:rsidRDefault="009829AF" w:rsidP="009829AF">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9829AF" w:rsidRPr="002E13ED" w:rsidRDefault="009829AF" w:rsidP="009829AF">
          <w:pPr>
            <w:pStyle w:val="Nagwekspisutreci"/>
            <w:jc w:val="center"/>
            <w:rPr>
              <w:b/>
              <w:color w:val="000000" w:themeColor="text1"/>
              <w:sz w:val="22"/>
              <w:szCs w:val="22"/>
            </w:rPr>
          </w:pPr>
          <w:r w:rsidRPr="002E13ED">
            <w:rPr>
              <w:b/>
              <w:color w:val="000000" w:themeColor="text1"/>
              <w:sz w:val="22"/>
              <w:szCs w:val="22"/>
            </w:rPr>
            <w:t>Spis treści</w:t>
          </w:r>
        </w:p>
        <w:p w:rsidR="009829AF" w:rsidRDefault="009829AF" w:rsidP="009829AF">
          <w:pPr>
            <w:rPr>
              <w:lang w:eastAsia="pl-PL"/>
            </w:rPr>
          </w:pPr>
        </w:p>
        <w:p w:rsidR="009829AF" w:rsidRDefault="009829AF" w:rsidP="009829AF">
          <w:pPr>
            <w:rPr>
              <w:lang w:eastAsia="pl-PL"/>
            </w:rPr>
          </w:pPr>
        </w:p>
        <w:p w:rsidR="00463449" w:rsidRDefault="009829AF">
          <w:pPr>
            <w:pStyle w:val="Spistreci3"/>
            <w:rPr>
              <w:rFonts w:cstheme="minorBidi"/>
              <w:b w:val="0"/>
              <w:color w:val="auto"/>
            </w:rPr>
          </w:pPr>
          <w:r>
            <w:fldChar w:fldCharType="begin"/>
          </w:r>
          <w:r>
            <w:instrText xml:space="preserve"> TOC \o "1-3" \h \z \u </w:instrText>
          </w:r>
          <w:r>
            <w:fldChar w:fldCharType="separate"/>
          </w:r>
          <w:hyperlink w:anchor="_Toc526941308" w:history="1">
            <w:r w:rsidR="00463449" w:rsidRPr="005F7293">
              <w:rPr>
                <w:rStyle w:val="Hipercze"/>
                <w:rFonts w:ascii="Tahoma" w:hAnsi="Tahoma" w:cs="Tahoma"/>
              </w:rPr>
              <w:t>Rozdział 1: Nazwa i adres Zamawiającego</w:t>
            </w:r>
            <w:r w:rsidR="00463449">
              <w:rPr>
                <w:webHidden/>
              </w:rPr>
              <w:tab/>
            </w:r>
            <w:r w:rsidR="00463449">
              <w:rPr>
                <w:webHidden/>
              </w:rPr>
              <w:fldChar w:fldCharType="begin"/>
            </w:r>
            <w:r w:rsidR="00463449">
              <w:rPr>
                <w:webHidden/>
              </w:rPr>
              <w:instrText xml:space="preserve"> PAGEREF _Toc526941308 \h </w:instrText>
            </w:r>
            <w:r w:rsidR="00463449">
              <w:rPr>
                <w:webHidden/>
              </w:rPr>
            </w:r>
            <w:r w:rsidR="00463449">
              <w:rPr>
                <w:webHidden/>
              </w:rPr>
              <w:fldChar w:fldCharType="separate"/>
            </w:r>
            <w:r w:rsidR="00463449">
              <w:rPr>
                <w:webHidden/>
              </w:rPr>
              <w:t>4</w:t>
            </w:r>
            <w:r w:rsidR="00463449">
              <w:rPr>
                <w:webHidden/>
              </w:rPr>
              <w:fldChar w:fldCharType="end"/>
            </w:r>
          </w:hyperlink>
        </w:p>
        <w:p w:rsidR="00463449" w:rsidRDefault="00463449">
          <w:pPr>
            <w:pStyle w:val="Spistreci3"/>
            <w:rPr>
              <w:rFonts w:cstheme="minorBidi"/>
              <w:b w:val="0"/>
              <w:color w:val="auto"/>
            </w:rPr>
          </w:pPr>
          <w:hyperlink w:anchor="_Toc526941309" w:history="1">
            <w:r w:rsidRPr="005F7293">
              <w:rPr>
                <w:rStyle w:val="Hipercze"/>
                <w:rFonts w:ascii="Tahoma" w:hAnsi="Tahoma" w:cs="Tahoma"/>
              </w:rPr>
              <w:t>Rozdział 2: Tryb udzielenia zamówienia</w:t>
            </w:r>
            <w:r>
              <w:rPr>
                <w:webHidden/>
              </w:rPr>
              <w:tab/>
            </w:r>
            <w:r>
              <w:rPr>
                <w:webHidden/>
              </w:rPr>
              <w:fldChar w:fldCharType="begin"/>
            </w:r>
            <w:r>
              <w:rPr>
                <w:webHidden/>
              </w:rPr>
              <w:instrText xml:space="preserve"> PAGEREF _Toc526941309 \h </w:instrText>
            </w:r>
            <w:r>
              <w:rPr>
                <w:webHidden/>
              </w:rPr>
            </w:r>
            <w:r>
              <w:rPr>
                <w:webHidden/>
              </w:rPr>
              <w:fldChar w:fldCharType="separate"/>
            </w:r>
            <w:r>
              <w:rPr>
                <w:webHidden/>
              </w:rPr>
              <w:t>4</w:t>
            </w:r>
            <w:r>
              <w:rPr>
                <w:webHidden/>
              </w:rPr>
              <w:fldChar w:fldCharType="end"/>
            </w:r>
          </w:hyperlink>
        </w:p>
        <w:p w:rsidR="00463449" w:rsidRDefault="00463449">
          <w:pPr>
            <w:pStyle w:val="Spistreci3"/>
            <w:rPr>
              <w:rFonts w:cstheme="minorBidi"/>
              <w:b w:val="0"/>
              <w:color w:val="auto"/>
            </w:rPr>
          </w:pPr>
          <w:hyperlink w:anchor="_Toc526941310" w:history="1">
            <w:r w:rsidRPr="005F7293">
              <w:rPr>
                <w:rStyle w:val="Hipercze"/>
                <w:rFonts w:ascii="Tahoma" w:hAnsi="Tahoma" w:cs="Tahoma"/>
              </w:rPr>
              <w:t>Rozdział 3: Opis przedmiotu zamówienia</w:t>
            </w:r>
            <w:r>
              <w:rPr>
                <w:webHidden/>
              </w:rPr>
              <w:tab/>
            </w:r>
            <w:r>
              <w:rPr>
                <w:webHidden/>
              </w:rPr>
              <w:fldChar w:fldCharType="begin"/>
            </w:r>
            <w:r>
              <w:rPr>
                <w:webHidden/>
              </w:rPr>
              <w:instrText xml:space="preserve"> PAGEREF _Toc526941310 \h </w:instrText>
            </w:r>
            <w:r>
              <w:rPr>
                <w:webHidden/>
              </w:rPr>
            </w:r>
            <w:r>
              <w:rPr>
                <w:webHidden/>
              </w:rPr>
              <w:fldChar w:fldCharType="separate"/>
            </w:r>
            <w:r>
              <w:rPr>
                <w:webHidden/>
              </w:rPr>
              <w:t>4</w:t>
            </w:r>
            <w:r>
              <w:rPr>
                <w:webHidden/>
              </w:rPr>
              <w:fldChar w:fldCharType="end"/>
            </w:r>
          </w:hyperlink>
        </w:p>
        <w:p w:rsidR="00463449" w:rsidRDefault="00463449">
          <w:pPr>
            <w:pStyle w:val="Spistreci3"/>
            <w:rPr>
              <w:rFonts w:cstheme="minorBidi"/>
              <w:b w:val="0"/>
              <w:color w:val="auto"/>
            </w:rPr>
          </w:pPr>
          <w:hyperlink w:anchor="_Toc526941311" w:history="1">
            <w:r w:rsidRPr="005F7293">
              <w:rPr>
                <w:rStyle w:val="Hipercze"/>
              </w:rPr>
              <w:t>Rozdział 4: Termin wykonania zamówienia</w:t>
            </w:r>
            <w:r>
              <w:rPr>
                <w:webHidden/>
              </w:rPr>
              <w:tab/>
            </w:r>
            <w:r>
              <w:rPr>
                <w:webHidden/>
              </w:rPr>
              <w:fldChar w:fldCharType="begin"/>
            </w:r>
            <w:r>
              <w:rPr>
                <w:webHidden/>
              </w:rPr>
              <w:instrText xml:space="preserve"> PAGEREF _Toc526941311 \h </w:instrText>
            </w:r>
            <w:r>
              <w:rPr>
                <w:webHidden/>
              </w:rPr>
            </w:r>
            <w:r>
              <w:rPr>
                <w:webHidden/>
              </w:rPr>
              <w:fldChar w:fldCharType="separate"/>
            </w:r>
            <w:r>
              <w:rPr>
                <w:webHidden/>
              </w:rPr>
              <w:t>9</w:t>
            </w:r>
            <w:r>
              <w:rPr>
                <w:webHidden/>
              </w:rPr>
              <w:fldChar w:fldCharType="end"/>
            </w:r>
          </w:hyperlink>
        </w:p>
        <w:p w:rsidR="00463449" w:rsidRDefault="00463449">
          <w:pPr>
            <w:pStyle w:val="Spistreci3"/>
            <w:rPr>
              <w:rFonts w:cstheme="minorBidi"/>
              <w:b w:val="0"/>
              <w:color w:val="auto"/>
            </w:rPr>
          </w:pPr>
          <w:hyperlink w:anchor="_Toc526941312" w:history="1">
            <w:r w:rsidRPr="005F7293">
              <w:rPr>
                <w:rStyle w:val="Hipercze"/>
              </w:rPr>
              <w:t>Rozdział 5: Warunki udziału w postepowaniu</w:t>
            </w:r>
            <w:r>
              <w:rPr>
                <w:webHidden/>
              </w:rPr>
              <w:tab/>
            </w:r>
            <w:r>
              <w:rPr>
                <w:webHidden/>
              </w:rPr>
              <w:fldChar w:fldCharType="begin"/>
            </w:r>
            <w:r>
              <w:rPr>
                <w:webHidden/>
              </w:rPr>
              <w:instrText xml:space="preserve"> PAGEREF _Toc526941312 \h </w:instrText>
            </w:r>
            <w:r>
              <w:rPr>
                <w:webHidden/>
              </w:rPr>
            </w:r>
            <w:r>
              <w:rPr>
                <w:webHidden/>
              </w:rPr>
              <w:fldChar w:fldCharType="separate"/>
            </w:r>
            <w:r>
              <w:rPr>
                <w:webHidden/>
              </w:rPr>
              <w:t>9</w:t>
            </w:r>
            <w:r>
              <w:rPr>
                <w:webHidden/>
              </w:rPr>
              <w:fldChar w:fldCharType="end"/>
            </w:r>
          </w:hyperlink>
        </w:p>
        <w:p w:rsidR="00463449" w:rsidRDefault="00463449">
          <w:pPr>
            <w:pStyle w:val="Spistreci3"/>
            <w:rPr>
              <w:rFonts w:cstheme="minorBidi"/>
              <w:b w:val="0"/>
              <w:color w:val="auto"/>
            </w:rPr>
          </w:pPr>
          <w:hyperlink w:anchor="_Toc526941313" w:history="1">
            <w:r w:rsidRPr="005F7293">
              <w:rPr>
                <w:rStyle w:val="Hipercze"/>
              </w:rPr>
              <w:t>Rozdział 6: Podstawy wykluczenia, o których mowa w art. 24 ust. 5</w:t>
            </w:r>
            <w:r>
              <w:rPr>
                <w:webHidden/>
              </w:rPr>
              <w:tab/>
            </w:r>
            <w:r>
              <w:rPr>
                <w:webHidden/>
              </w:rPr>
              <w:fldChar w:fldCharType="begin"/>
            </w:r>
            <w:r>
              <w:rPr>
                <w:webHidden/>
              </w:rPr>
              <w:instrText xml:space="preserve"> PAGEREF _Toc526941313 \h </w:instrText>
            </w:r>
            <w:r>
              <w:rPr>
                <w:webHidden/>
              </w:rPr>
            </w:r>
            <w:r>
              <w:rPr>
                <w:webHidden/>
              </w:rPr>
              <w:fldChar w:fldCharType="separate"/>
            </w:r>
            <w:r>
              <w:rPr>
                <w:webHidden/>
              </w:rPr>
              <w:t>11</w:t>
            </w:r>
            <w:r>
              <w:rPr>
                <w:webHidden/>
              </w:rPr>
              <w:fldChar w:fldCharType="end"/>
            </w:r>
          </w:hyperlink>
        </w:p>
        <w:p w:rsidR="00463449" w:rsidRDefault="00463449">
          <w:pPr>
            <w:pStyle w:val="Spistreci3"/>
            <w:rPr>
              <w:rFonts w:cstheme="minorBidi"/>
              <w:b w:val="0"/>
              <w:color w:val="auto"/>
            </w:rPr>
          </w:pPr>
          <w:hyperlink w:anchor="_Toc526941314" w:history="1">
            <w:r w:rsidRPr="005F7293">
              <w:rPr>
                <w:rStyle w:val="Hipercze"/>
              </w:rPr>
              <w:t>Rozdział 7: Wykaz oświadczeń lub dokumentów, potwierdzających spełnianie warunków udziału w postępowaniu oraz brak wykluczenia</w:t>
            </w:r>
            <w:r>
              <w:rPr>
                <w:webHidden/>
              </w:rPr>
              <w:tab/>
            </w:r>
            <w:r>
              <w:rPr>
                <w:webHidden/>
              </w:rPr>
              <w:fldChar w:fldCharType="begin"/>
            </w:r>
            <w:r>
              <w:rPr>
                <w:webHidden/>
              </w:rPr>
              <w:instrText xml:space="preserve"> PAGEREF _Toc526941314 \h </w:instrText>
            </w:r>
            <w:r>
              <w:rPr>
                <w:webHidden/>
              </w:rPr>
            </w:r>
            <w:r>
              <w:rPr>
                <w:webHidden/>
              </w:rPr>
              <w:fldChar w:fldCharType="separate"/>
            </w:r>
            <w:r>
              <w:rPr>
                <w:webHidden/>
              </w:rPr>
              <w:t>11</w:t>
            </w:r>
            <w:r>
              <w:rPr>
                <w:webHidden/>
              </w:rPr>
              <w:fldChar w:fldCharType="end"/>
            </w:r>
          </w:hyperlink>
        </w:p>
        <w:p w:rsidR="00463449" w:rsidRDefault="00463449">
          <w:pPr>
            <w:pStyle w:val="Spistreci3"/>
            <w:rPr>
              <w:rFonts w:cstheme="minorBidi"/>
              <w:b w:val="0"/>
              <w:color w:val="auto"/>
            </w:rPr>
          </w:pPr>
          <w:hyperlink w:anchor="_Toc526941315" w:history="1">
            <w:r w:rsidRPr="005F7293">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webHidden/>
              </w:rPr>
              <w:tab/>
            </w:r>
            <w:r>
              <w:rPr>
                <w:webHidden/>
              </w:rPr>
              <w:fldChar w:fldCharType="begin"/>
            </w:r>
            <w:r>
              <w:rPr>
                <w:webHidden/>
              </w:rPr>
              <w:instrText xml:space="preserve"> PAGEREF _Toc526941315 \h </w:instrText>
            </w:r>
            <w:r>
              <w:rPr>
                <w:webHidden/>
              </w:rPr>
            </w:r>
            <w:r>
              <w:rPr>
                <w:webHidden/>
              </w:rPr>
              <w:fldChar w:fldCharType="separate"/>
            </w:r>
            <w:r>
              <w:rPr>
                <w:webHidden/>
              </w:rPr>
              <w:t>14</w:t>
            </w:r>
            <w:r>
              <w:rPr>
                <w:webHidden/>
              </w:rPr>
              <w:fldChar w:fldCharType="end"/>
            </w:r>
          </w:hyperlink>
        </w:p>
        <w:p w:rsidR="00463449" w:rsidRDefault="00463449">
          <w:pPr>
            <w:pStyle w:val="Spistreci3"/>
            <w:rPr>
              <w:rFonts w:cstheme="minorBidi"/>
              <w:b w:val="0"/>
              <w:color w:val="auto"/>
            </w:rPr>
          </w:pPr>
          <w:hyperlink w:anchor="_Toc526941316" w:history="1">
            <w:r w:rsidRPr="005F7293">
              <w:rPr>
                <w:rStyle w:val="Hipercze"/>
              </w:rPr>
              <w:t>Rozdział 9: Wadium</w:t>
            </w:r>
            <w:r>
              <w:rPr>
                <w:webHidden/>
              </w:rPr>
              <w:tab/>
            </w:r>
            <w:r>
              <w:rPr>
                <w:webHidden/>
              </w:rPr>
              <w:fldChar w:fldCharType="begin"/>
            </w:r>
            <w:r>
              <w:rPr>
                <w:webHidden/>
              </w:rPr>
              <w:instrText xml:space="preserve"> PAGEREF _Toc526941316 \h </w:instrText>
            </w:r>
            <w:r>
              <w:rPr>
                <w:webHidden/>
              </w:rPr>
            </w:r>
            <w:r>
              <w:rPr>
                <w:webHidden/>
              </w:rPr>
              <w:fldChar w:fldCharType="separate"/>
            </w:r>
            <w:r>
              <w:rPr>
                <w:webHidden/>
              </w:rPr>
              <w:t>15</w:t>
            </w:r>
            <w:r>
              <w:rPr>
                <w:webHidden/>
              </w:rPr>
              <w:fldChar w:fldCharType="end"/>
            </w:r>
          </w:hyperlink>
        </w:p>
        <w:p w:rsidR="00463449" w:rsidRDefault="00463449">
          <w:pPr>
            <w:pStyle w:val="Spistreci3"/>
            <w:rPr>
              <w:rFonts w:cstheme="minorBidi"/>
              <w:b w:val="0"/>
              <w:color w:val="auto"/>
            </w:rPr>
          </w:pPr>
          <w:hyperlink w:anchor="_Toc526941317" w:history="1">
            <w:r w:rsidRPr="005F7293">
              <w:rPr>
                <w:rStyle w:val="Hipercze"/>
              </w:rPr>
              <w:t>Rozdział 10: Termin związania ofertą</w:t>
            </w:r>
            <w:r>
              <w:rPr>
                <w:webHidden/>
              </w:rPr>
              <w:tab/>
            </w:r>
            <w:r>
              <w:rPr>
                <w:webHidden/>
              </w:rPr>
              <w:fldChar w:fldCharType="begin"/>
            </w:r>
            <w:r>
              <w:rPr>
                <w:webHidden/>
              </w:rPr>
              <w:instrText xml:space="preserve"> PAGEREF _Toc526941317 \h </w:instrText>
            </w:r>
            <w:r>
              <w:rPr>
                <w:webHidden/>
              </w:rPr>
            </w:r>
            <w:r>
              <w:rPr>
                <w:webHidden/>
              </w:rPr>
              <w:fldChar w:fldCharType="separate"/>
            </w:r>
            <w:r>
              <w:rPr>
                <w:webHidden/>
              </w:rPr>
              <w:t>15</w:t>
            </w:r>
            <w:r>
              <w:rPr>
                <w:webHidden/>
              </w:rPr>
              <w:fldChar w:fldCharType="end"/>
            </w:r>
          </w:hyperlink>
        </w:p>
        <w:p w:rsidR="00463449" w:rsidRDefault="00463449">
          <w:pPr>
            <w:pStyle w:val="Spistreci3"/>
            <w:rPr>
              <w:rFonts w:cstheme="minorBidi"/>
              <w:b w:val="0"/>
              <w:color w:val="auto"/>
            </w:rPr>
          </w:pPr>
          <w:hyperlink w:anchor="_Toc526941318" w:history="1">
            <w:r w:rsidRPr="005F7293">
              <w:rPr>
                <w:rStyle w:val="Hipercze"/>
              </w:rPr>
              <w:t>Rozdział 11: Opis sposobu przygotowania ofert</w:t>
            </w:r>
            <w:r>
              <w:rPr>
                <w:webHidden/>
              </w:rPr>
              <w:tab/>
            </w:r>
            <w:r>
              <w:rPr>
                <w:webHidden/>
              </w:rPr>
              <w:fldChar w:fldCharType="begin"/>
            </w:r>
            <w:r>
              <w:rPr>
                <w:webHidden/>
              </w:rPr>
              <w:instrText xml:space="preserve"> PAGEREF _Toc526941318 \h </w:instrText>
            </w:r>
            <w:r>
              <w:rPr>
                <w:webHidden/>
              </w:rPr>
            </w:r>
            <w:r>
              <w:rPr>
                <w:webHidden/>
              </w:rPr>
              <w:fldChar w:fldCharType="separate"/>
            </w:r>
            <w:r>
              <w:rPr>
                <w:webHidden/>
              </w:rPr>
              <w:t>15</w:t>
            </w:r>
            <w:r>
              <w:rPr>
                <w:webHidden/>
              </w:rPr>
              <w:fldChar w:fldCharType="end"/>
            </w:r>
          </w:hyperlink>
        </w:p>
        <w:p w:rsidR="00463449" w:rsidRDefault="00463449">
          <w:pPr>
            <w:pStyle w:val="Spistreci3"/>
            <w:rPr>
              <w:rFonts w:cstheme="minorBidi"/>
              <w:b w:val="0"/>
              <w:color w:val="auto"/>
            </w:rPr>
          </w:pPr>
          <w:hyperlink w:anchor="_Toc526941319" w:history="1">
            <w:r w:rsidRPr="005F7293">
              <w:rPr>
                <w:rStyle w:val="Hipercze"/>
              </w:rPr>
              <w:t>Rozdział 12: Określenie miejsca, terminu składania i otwarcia ofert</w:t>
            </w:r>
            <w:r>
              <w:rPr>
                <w:webHidden/>
              </w:rPr>
              <w:tab/>
            </w:r>
            <w:r>
              <w:rPr>
                <w:webHidden/>
              </w:rPr>
              <w:fldChar w:fldCharType="begin"/>
            </w:r>
            <w:r>
              <w:rPr>
                <w:webHidden/>
              </w:rPr>
              <w:instrText xml:space="preserve"> PAGEREF _Toc526941319 \h </w:instrText>
            </w:r>
            <w:r>
              <w:rPr>
                <w:webHidden/>
              </w:rPr>
            </w:r>
            <w:r>
              <w:rPr>
                <w:webHidden/>
              </w:rPr>
              <w:fldChar w:fldCharType="separate"/>
            </w:r>
            <w:r>
              <w:rPr>
                <w:webHidden/>
              </w:rPr>
              <w:t>17</w:t>
            </w:r>
            <w:r>
              <w:rPr>
                <w:webHidden/>
              </w:rPr>
              <w:fldChar w:fldCharType="end"/>
            </w:r>
          </w:hyperlink>
        </w:p>
        <w:p w:rsidR="00463449" w:rsidRDefault="00463449">
          <w:pPr>
            <w:pStyle w:val="Spistreci3"/>
            <w:rPr>
              <w:rFonts w:cstheme="minorBidi"/>
              <w:b w:val="0"/>
              <w:color w:val="auto"/>
            </w:rPr>
          </w:pPr>
          <w:hyperlink w:anchor="_Toc526941320" w:history="1">
            <w:r w:rsidRPr="005F7293">
              <w:rPr>
                <w:rStyle w:val="Hipercze"/>
              </w:rPr>
              <w:t>Rozdział 13: Opis sposobu obliczenia ceny</w:t>
            </w:r>
            <w:r>
              <w:rPr>
                <w:webHidden/>
              </w:rPr>
              <w:tab/>
            </w:r>
            <w:r>
              <w:rPr>
                <w:webHidden/>
              </w:rPr>
              <w:fldChar w:fldCharType="begin"/>
            </w:r>
            <w:r>
              <w:rPr>
                <w:webHidden/>
              </w:rPr>
              <w:instrText xml:space="preserve"> PAGEREF _Toc526941320 \h </w:instrText>
            </w:r>
            <w:r>
              <w:rPr>
                <w:webHidden/>
              </w:rPr>
            </w:r>
            <w:r>
              <w:rPr>
                <w:webHidden/>
              </w:rPr>
              <w:fldChar w:fldCharType="separate"/>
            </w:r>
            <w:r>
              <w:rPr>
                <w:webHidden/>
              </w:rPr>
              <w:t>18</w:t>
            </w:r>
            <w:r>
              <w:rPr>
                <w:webHidden/>
              </w:rPr>
              <w:fldChar w:fldCharType="end"/>
            </w:r>
          </w:hyperlink>
        </w:p>
        <w:p w:rsidR="00463449" w:rsidRDefault="00463449">
          <w:pPr>
            <w:pStyle w:val="Spistreci3"/>
            <w:rPr>
              <w:rFonts w:cstheme="minorBidi"/>
              <w:b w:val="0"/>
              <w:color w:val="auto"/>
            </w:rPr>
          </w:pPr>
          <w:hyperlink w:anchor="_Toc526941321" w:history="1">
            <w:r w:rsidRPr="005F7293">
              <w:rPr>
                <w:rStyle w:val="Hipercze"/>
              </w:rPr>
              <w:t>Rozdział 14: Opis kryteriów, którymi Zamawiający będzie się kierował przy wyborze oferty, wraz z podaniem wag tych kryteriów i sposobu oceny ofert</w:t>
            </w:r>
            <w:r>
              <w:rPr>
                <w:webHidden/>
              </w:rPr>
              <w:tab/>
            </w:r>
            <w:r>
              <w:rPr>
                <w:webHidden/>
              </w:rPr>
              <w:fldChar w:fldCharType="begin"/>
            </w:r>
            <w:r>
              <w:rPr>
                <w:webHidden/>
              </w:rPr>
              <w:instrText xml:space="preserve"> PAGEREF _Toc526941321 \h </w:instrText>
            </w:r>
            <w:r>
              <w:rPr>
                <w:webHidden/>
              </w:rPr>
            </w:r>
            <w:r>
              <w:rPr>
                <w:webHidden/>
              </w:rPr>
              <w:fldChar w:fldCharType="separate"/>
            </w:r>
            <w:r>
              <w:rPr>
                <w:webHidden/>
              </w:rPr>
              <w:t>18</w:t>
            </w:r>
            <w:r>
              <w:rPr>
                <w:webHidden/>
              </w:rPr>
              <w:fldChar w:fldCharType="end"/>
            </w:r>
          </w:hyperlink>
        </w:p>
        <w:p w:rsidR="00463449" w:rsidRDefault="00463449">
          <w:pPr>
            <w:pStyle w:val="Spistreci3"/>
            <w:rPr>
              <w:rFonts w:cstheme="minorBidi"/>
              <w:b w:val="0"/>
              <w:color w:val="auto"/>
            </w:rPr>
          </w:pPr>
          <w:hyperlink w:anchor="_Toc526941322" w:history="1">
            <w:r w:rsidRPr="005F7293">
              <w:rPr>
                <w:rStyle w:val="Hipercze"/>
              </w:rPr>
              <w:t>Rozdział 15: Informacja o formalnościach jakie powinny zostać dopełnione po wyborze oferty w celu zawarcia umowy</w:t>
            </w:r>
            <w:r>
              <w:rPr>
                <w:webHidden/>
              </w:rPr>
              <w:tab/>
            </w:r>
            <w:r>
              <w:rPr>
                <w:webHidden/>
              </w:rPr>
              <w:fldChar w:fldCharType="begin"/>
            </w:r>
            <w:r>
              <w:rPr>
                <w:webHidden/>
              </w:rPr>
              <w:instrText xml:space="preserve"> PAGEREF _Toc526941322 \h </w:instrText>
            </w:r>
            <w:r>
              <w:rPr>
                <w:webHidden/>
              </w:rPr>
            </w:r>
            <w:r>
              <w:rPr>
                <w:webHidden/>
              </w:rPr>
              <w:fldChar w:fldCharType="separate"/>
            </w:r>
            <w:r>
              <w:rPr>
                <w:webHidden/>
              </w:rPr>
              <w:t>19</w:t>
            </w:r>
            <w:r>
              <w:rPr>
                <w:webHidden/>
              </w:rPr>
              <w:fldChar w:fldCharType="end"/>
            </w:r>
          </w:hyperlink>
        </w:p>
        <w:p w:rsidR="00463449" w:rsidRDefault="00463449">
          <w:pPr>
            <w:pStyle w:val="Spistreci3"/>
            <w:rPr>
              <w:rFonts w:cstheme="minorBidi"/>
              <w:b w:val="0"/>
              <w:color w:val="auto"/>
            </w:rPr>
          </w:pPr>
          <w:hyperlink w:anchor="_Toc526941323" w:history="1">
            <w:r w:rsidRPr="005F7293">
              <w:rPr>
                <w:rStyle w:val="Hipercze"/>
              </w:rPr>
              <w:t>Rozdział 16: Zabezpieczenie należytego wykonania umowy</w:t>
            </w:r>
            <w:r>
              <w:rPr>
                <w:webHidden/>
              </w:rPr>
              <w:tab/>
            </w:r>
            <w:r>
              <w:rPr>
                <w:webHidden/>
              </w:rPr>
              <w:fldChar w:fldCharType="begin"/>
            </w:r>
            <w:r>
              <w:rPr>
                <w:webHidden/>
              </w:rPr>
              <w:instrText xml:space="preserve"> PAGEREF _Toc526941323 \h </w:instrText>
            </w:r>
            <w:r>
              <w:rPr>
                <w:webHidden/>
              </w:rPr>
            </w:r>
            <w:r>
              <w:rPr>
                <w:webHidden/>
              </w:rPr>
              <w:fldChar w:fldCharType="separate"/>
            </w:r>
            <w:r>
              <w:rPr>
                <w:webHidden/>
              </w:rPr>
              <w:t>20</w:t>
            </w:r>
            <w:r>
              <w:rPr>
                <w:webHidden/>
              </w:rPr>
              <w:fldChar w:fldCharType="end"/>
            </w:r>
          </w:hyperlink>
        </w:p>
        <w:p w:rsidR="00463449" w:rsidRDefault="00463449">
          <w:pPr>
            <w:pStyle w:val="Spistreci3"/>
            <w:rPr>
              <w:rFonts w:cstheme="minorBidi"/>
              <w:b w:val="0"/>
              <w:color w:val="auto"/>
            </w:rPr>
          </w:pPr>
          <w:hyperlink w:anchor="_Toc526941324" w:history="1">
            <w:r w:rsidRPr="005F7293">
              <w:rPr>
                <w:rStyle w:val="Hipercze"/>
              </w:rPr>
              <w:t>Rozdział 17: Istotne dla stron postanowienia, które zostaną wprowadzone do treści umowy, ogólne warunki umowy albo wzór umowy. Przewidywane zmiany umowy</w:t>
            </w:r>
            <w:r>
              <w:rPr>
                <w:webHidden/>
              </w:rPr>
              <w:tab/>
            </w:r>
            <w:r>
              <w:rPr>
                <w:webHidden/>
              </w:rPr>
              <w:fldChar w:fldCharType="begin"/>
            </w:r>
            <w:r>
              <w:rPr>
                <w:webHidden/>
              </w:rPr>
              <w:instrText xml:space="preserve"> PAGEREF _Toc526941324 \h </w:instrText>
            </w:r>
            <w:r>
              <w:rPr>
                <w:webHidden/>
              </w:rPr>
            </w:r>
            <w:r>
              <w:rPr>
                <w:webHidden/>
              </w:rPr>
              <w:fldChar w:fldCharType="separate"/>
            </w:r>
            <w:r>
              <w:rPr>
                <w:webHidden/>
              </w:rPr>
              <w:t>20</w:t>
            </w:r>
            <w:r>
              <w:rPr>
                <w:webHidden/>
              </w:rPr>
              <w:fldChar w:fldCharType="end"/>
            </w:r>
          </w:hyperlink>
        </w:p>
        <w:p w:rsidR="00463449" w:rsidRDefault="00463449">
          <w:pPr>
            <w:pStyle w:val="Spistreci3"/>
            <w:rPr>
              <w:rFonts w:cstheme="minorBidi"/>
              <w:b w:val="0"/>
              <w:color w:val="auto"/>
            </w:rPr>
          </w:pPr>
          <w:hyperlink w:anchor="_Toc526941325" w:history="1">
            <w:r w:rsidRPr="005F7293">
              <w:rPr>
                <w:rStyle w:val="Hipercze"/>
              </w:rPr>
              <w:t>Rozdział 18: Podwykonawcy</w:t>
            </w:r>
            <w:r>
              <w:rPr>
                <w:webHidden/>
              </w:rPr>
              <w:tab/>
            </w:r>
            <w:r>
              <w:rPr>
                <w:webHidden/>
              </w:rPr>
              <w:fldChar w:fldCharType="begin"/>
            </w:r>
            <w:r>
              <w:rPr>
                <w:webHidden/>
              </w:rPr>
              <w:instrText xml:space="preserve"> PAGEREF _Toc526941325 \h </w:instrText>
            </w:r>
            <w:r>
              <w:rPr>
                <w:webHidden/>
              </w:rPr>
            </w:r>
            <w:r>
              <w:rPr>
                <w:webHidden/>
              </w:rPr>
              <w:fldChar w:fldCharType="separate"/>
            </w:r>
            <w:r>
              <w:rPr>
                <w:webHidden/>
              </w:rPr>
              <w:t>20</w:t>
            </w:r>
            <w:r>
              <w:rPr>
                <w:webHidden/>
              </w:rPr>
              <w:fldChar w:fldCharType="end"/>
            </w:r>
          </w:hyperlink>
        </w:p>
        <w:p w:rsidR="00463449" w:rsidRDefault="00463449">
          <w:pPr>
            <w:pStyle w:val="Spistreci3"/>
            <w:rPr>
              <w:rFonts w:cstheme="minorBidi"/>
              <w:b w:val="0"/>
              <w:color w:val="auto"/>
            </w:rPr>
          </w:pPr>
          <w:hyperlink w:anchor="_Toc526941326" w:history="1">
            <w:r w:rsidRPr="005F7293">
              <w:rPr>
                <w:rStyle w:val="Hipercze"/>
              </w:rPr>
              <w:t>Rozdział 19: Oferty wariantowe</w:t>
            </w:r>
            <w:r>
              <w:rPr>
                <w:webHidden/>
              </w:rPr>
              <w:tab/>
            </w:r>
            <w:r>
              <w:rPr>
                <w:webHidden/>
              </w:rPr>
              <w:fldChar w:fldCharType="begin"/>
            </w:r>
            <w:r>
              <w:rPr>
                <w:webHidden/>
              </w:rPr>
              <w:instrText xml:space="preserve"> PAGEREF _Toc526941326 \h </w:instrText>
            </w:r>
            <w:r>
              <w:rPr>
                <w:webHidden/>
              </w:rPr>
            </w:r>
            <w:r>
              <w:rPr>
                <w:webHidden/>
              </w:rPr>
              <w:fldChar w:fldCharType="separate"/>
            </w:r>
            <w:r>
              <w:rPr>
                <w:webHidden/>
              </w:rPr>
              <w:t>20</w:t>
            </w:r>
            <w:r>
              <w:rPr>
                <w:webHidden/>
              </w:rPr>
              <w:fldChar w:fldCharType="end"/>
            </w:r>
          </w:hyperlink>
        </w:p>
        <w:p w:rsidR="00463449" w:rsidRDefault="00463449">
          <w:pPr>
            <w:pStyle w:val="Spistreci3"/>
            <w:rPr>
              <w:rFonts w:cstheme="minorBidi"/>
              <w:b w:val="0"/>
              <w:color w:val="auto"/>
            </w:rPr>
          </w:pPr>
          <w:hyperlink w:anchor="_Toc526941327" w:history="1">
            <w:r w:rsidRPr="005F7293">
              <w:rPr>
                <w:rStyle w:val="Hipercze"/>
              </w:rPr>
              <w:t>Rozdział 20: Zamówienia, o których mowa w art. 67 ust. 1 pkt 6 ustawy</w:t>
            </w:r>
            <w:r>
              <w:rPr>
                <w:webHidden/>
              </w:rPr>
              <w:tab/>
            </w:r>
            <w:r>
              <w:rPr>
                <w:webHidden/>
              </w:rPr>
              <w:fldChar w:fldCharType="begin"/>
            </w:r>
            <w:r>
              <w:rPr>
                <w:webHidden/>
              </w:rPr>
              <w:instrText xml:space="preserve"> PAGEREF _Toc526941327 \h </w:instrText>
            </w:r>
            <w:r>
              <w:rPr>
                <w:webHidden/>
              </w:rPr>
            </w:r>
            <w:r>
              <w:rPr>
                <w:webHidden/>
              </w:rPr>
              <w:fldChar w:fldCharType="separate"/>
            </w:r>
            <w:r>
              <w:rPr>
                <w:webHidden/>
              </w:rPr>
              <w:t>20</w:t>
            </w:r>
            <w:r>
              <w:rPr>
                <w:webHidden/>
              </w:rPr>
              <w:fldChar w:fldCharType="end"/>
            </w:r>
          </w:hyperlink>
        </w:p>
        <w:p w:rsidR="00463449" w:rsidRDefault="00463449">
          <w:pPr>
            <w:pStyle w:val="Spistreci3"/>
            <w:rPr>
              <w:rFonts w:cstheme="minorBidi"/>
              <w:b w:val="0"/>
              <w:color w:val="auto"/>
            </w:rPr>
          </w:pPr>
          <w:hyperlink w:anchor="_Toc526941328" w:history="1">
            <w:r w:rsidRPr="005F7293">
              <w:rPr>
                <w:rStyle w:val="Hipercze"/>
              </w:rPr>
              <w:t>Rozdział 21: Środki ochrony prawnej</w:t>
            </w:r>
            <w:r>
              <w:rPr>
                <w:webHidden/>
              </w:rPr>
              <w:tab/>
            </w:r>
            <w:r>
              <w:rPr>
                <w:webHidden/>
              </w:rPr>
              <w:fldChar w:fldCharType="begin"/>
            </w:r>
            <w:r>
              <w:rPr>
                <w:webHidden/>
              </w:rPr>
              <w:instrText xml:space="preserve"> PAGEREF _Toc526941328 \h </w:instrText>
            </w:r>
            <w:r>
              <w:rPr>
                <w:webHidden/>
              </w:rPr>
            </w:r>
            <w:r>
              <w:rPr>
                <w:webHidden/>
              </w:rPr>
              <w:fldChar w:fldCharType="separate"/>
            </w:r>
            <w:r>
              <w:rPr>
                <w:webHidden/>
              </w:rPr>
              <w:t>20</w:t>
            </w:r>
            <w:r>
              <w:rPr>
                <w:webHidden/>
              </w:rPr>
              <w:fldChar w:fldCharType="end"/>
            </w:r>
          </w:hyperlink>
        </w:p>
        <w:p w:rsidR="00463449" w:rsidRDefault="00463449">
          <w:pPr>
            <w:pStyle w:val="Spistreci3"/>
            <w:rPr>
              <w:rFonts w:cstheme="minorBidi"/>
              <w:b w:val="0"/>
              <w:color w:val="auto"/>
            </w:rPr>
          </w:pPr>
          <w:hyperlink w:anchor="_Toc526941329" w:history="1">
            <w:r w:rsidRPr="005F7293">
              <w:rPr>
                <w:rStyle w:val="Hipercze"/>
              </w:rPr>
              <w:t>Rozdział 22: Rozliczenia między Zamawiającym a Wykonawcą</w:t>
            </w:r>
            <w:r>
              <w:rPr>
                <w:webHidden/>
              </w:rPr>
              <w:tab/>
            </w:r>
            <w:r>
              <w:rPr>
                <w:webHidden/>
              </w:rPr>
              <w:fldChar w:fldCharType="begin"/>
            </w:r>
            <w:r>
              <w:rPr>
                <w:webHidden/>
              </w:rPr>
              <w:instrText xml:space="preserve"> PAGEREF _Toc526941329 \h </w:instrText>
            </w:r>
            <w:r>
              <w:rPr>
                <w:webHidden/>
              </w:rPr>
            </w:r>
            <w:r>
              <w:rPr>
                <w:webHidden/>
              </w:rPr>
              <w:fldChar w:fldCharType="separate"/>
            </w:r>
            <w:r>
              <w:rPr>
                <w:webHidden/>
              </w:rPr>
              <w:t>21</w:t>
            </w:r>
            <w:r>
              <w:rPr>
                <w:webHidden/>
              </w:rPr>
              <w:fldChar w:fldCharType="end"/>
            </w:r>
          </w:hyperlink>
        </w:p>
        <w:p w:rsidR="00463449" w:rsidRDefault="00463449">
          <w:pPr>
            <w:pStyle w:val="Spistreci3"/>
            <w:rPr>
              <w:rFonts w:cstheme="minorBidi"/>
              <w:b w:val="0"/>
              <w:color w:val="auto"/>
            </w:rPr>
          </w:pPr>
          <w:hyperlink w:anchor="_Toc526941330" w:history="1">
            <w:r w:rsidRPr="005F7293">
              <w:rPr>
                <w:rStyle w:val="Hipercze"/>
              </w:rPr>
              <w:t>Rozdział 23: Zwrot kosztów udziału w postępowaniu</w:t>
            </w:r>
            <w:r>
              <w:rPr>
                <w:webHidden/>
              </w:rPr>
              <w:tab/>
            </w:r>
            <w:r>
              <w:rPr>
                <w:webHidden/>
              </w:rPr>
              <w:fldChar w:fldCharType="begin"/>
            </w:r>
            <w:r>
              <w:rPr>
                <w:webHidden/>
              </w:rPr>
              <w:instrText xml:space="preserve"> PAGEREF _Toc526941330 \h </w:instrText>
            </w:r>
            <w:r>
              <w:rPr>
                <w:webHidden/>
              </w:rPr>
            </w:r>
            <w:r>
              <w:rPr>
                <w:webHidden/>
              </w:rPr>
              <w:fldChar w:fldCharType="separate"/>
            </w:r>
            <w:r>
              <w:rPr>
                <w:webHidden/>
              </w:rPr>
              <w:t>21</w:t>
            </w:r>
            <w:r>
              <w:rPr>
                <w:webHidden/>
              </w:rPr>
              <w:fldChar w:fldCharType="end"/>
            </w:r>
          </w:hyperlink>
        </w:p>
        <w:p w:rsidR="00463449" w:rsidRDefault="00463449">
          <w:pPr>
            <w:pStyle w:val="Spistreci3"/>
            <w:rPr>
              <w:rFonts w:cstheme="minorBidi"/>
              <w:b w:val="0"/>
              <w:color w:val="auto"/>
            </w:rPr>
          </w:pPr>
          <w:hyperlink w:anchor="_Toc526941331" w:history="1">
            <w:r w:rsidRPr="005F7293">
              <w:rPr>
                <w:rStyle w:val="Hipercze"/>
              </w:rPr>
              <w:t>Rozdział 24: Wymagania, o których mowa w art. 29 ust. 4 ustawy prawo zamówień publicznych</w:t>
            </w:r>
            <w:r>
              <w:rPr>
                <w:webHidden/>
              </w:rPr>
              <w:tab/>
            </w:r>
            <w:r>
              <w:rPr>
                <w:webHidden/>
              </w:rPr>
              <w:fldChar w:fldCharType="begin"/>
            </w:r>
            <w:r>
              <w:rPr>
                <w:webHidden/>
              </w:rPr>
              <w:instrText xml:space="preserve"> PAGEREF _Toc526941331 \h </w:instrText>
            </w:r>
            <w:r>
              <w:rPr>
                <w:webHidden/>
              </w:rPr>
            </w:r>
            <w:r>
              <w:rPr>
                <w:webHidden/>
              </w:rPr>
              <w:fldChar w:fldCharType="separate"/>
            </w:r>
            <w:r>
              <w:rPr>
                <w:webHidden/>
              </w:rPr>
              <w:t>21</w:t>
            </w:r>
            <w:r>
              <w:rPr>
                <w:webHidden/>
              </w:rPr>
              <w:fldChar w:fldCharType="end"/>
            </w:r>
          </w:hyperlink>
        </w:p>
        <w:p w:rsidR="00463449" w:rsidRDefault="00463449">
          <w:pPr>
            <w:pStyle w:val="Spistreci3"/>
            <w:rPr>
              <w:rFonts w:cstheme="minorBidi"/>
              <w:b w:val="0"/>
              <w:color w:val="auto"/>
            </w:rPr>
          </w:pPr>
          <w:hyperlink w:anchor="_Toc526941332" w:history="1">
            <w:r w:rsidRPr="005F7293">
              <w:rPr>
                <w:rStyle w:val="Hipercze"/>
              </w:rPr>
              <w:t>Rozdział 25: Standardy jakościowe, o których mowa w art. 91 ust. 2a ustawy prawo zamówień publicznych</w:t>
            </w:r>
            <w:r>
              <w:rPr>
                <w:webHidden/>
              </w:rPr>
              <w:tab/>
            </w:r>
            <w:r>
              <w:rPr>
                <w:webHidden/>
              </w:rPr>
              <w:fldChar w:fldCharType="begin"/>
            </w:r>
            <w:r>
              <w:rPr>
                <w:webHidden/>
              </w:rPr>
              <w:instrText xml:space="preserve"> PAGEREF _Toc526941332 \h </w:instrText>
            </w:r>
            <w:r>
              <w:rPr>
                <w:webHidden/>
              </w:rPr>
            </w:r>
            <w:r>
              <w:rPr>
                <w:webHidden/>
              </w:rPr>
              <w:fldChar w:fldCharType="separate"/>
            </w:r>
            <w:r>
              <w:rPr>
                <w:webHidden/>
              </w:rPr>
              <w:t>21</w:t>
            </w:r>
            <w:r>
              <w:rPr>
                <w:webHidden/>
              </w:rPr>
              <w:fldChar w:fldCharType="end"/>
            </w:r>
          </w:hyperlink>
        </w:p>
        <w:p w:rsidR="00463449" w:rsidRDefault="00463449">
          <w:pPr>
            <w:pStyle w:val="Spistreci3"/>
            <w:rPr>
              <w:rFonts w:cstheme="minorBidi"/>
              <w:b w:val="0"/>
              <w:color w:val="auto"/>
            </w:rPr>
          </w:pPr>
          <w:hyperlink w:anchor="_Toc526941333" w:history="1">
            <w:r w:rsidRPr="005F7293">
              <w:rPr>
                <w:rStyle w:val="Hipercze"/>
              </w:rPr>
              <w:t>Rozdział 26: Wymóg lub możliwość złożenia ofert w postaci katalogów elektronicznych lub dołączenia katalogów elektronicznych do oferty  w sytuacji określonej w art. 10a ust. 2 ustawy prawo zamówień publicznych</w:t>
            </w:r>
            <w:r>
              <w:rPr>
                <w:webHidden/>
              </w:rPr>
              <w:tab/>
            </w:r>
            <w:r>
              <w:rPr>
                <w:webHidden/>
              </w:rPr>
              <w:fldChar w:fldCharType="begin"/>
            </w:r>
            <w:r>
              <w:rPr>
                <w:webHidden/>
              </w:rPr>
              <w:instrText xml:space="preserve"> PAGEREF _Toc526941333 \h </w:instrText>
            </w:r>
            <w:r>
              <w:rPr>
                <w:webHidden/>
              </w:rPr>
            </w:r>
            <w:r>
              <w:rPr>
                <w:webHidden/>
              </w:rPr>
              <w:fldChar w:fldCharType="separate"/>
            </w:r>
            <w:r>
              <w:rPr>
                <w:webHidden/>
              </w:rPr>
              <w:t>21</w:t>
            </w:r>
            <w:r>
              <w:rPr>
                <w:webHidden/>
              </w:rPr>
              <w:fldChar w:fldCharType="end"/>
            </w:r>
          </w:hyperlink>
        </w:p>
        <w:p w:rsidR="00463449" w:rsidRDefault="00463449">
          <w:pPr>
            <w:pStyle w:val="Spistreci3"/>
            <w:rPr>
              <w:rFonts w:cstheme="minorBidi"/>
              <w:b w:val="0"/>
              <w:color w:val="auto"/>
            </w:rPr>
          </w:pPr>
          <w:hyperlink w:anchor="_Toc526941334" w:history="1">
            <w:r w:rsidRPr="005F7293">
              <w:rPr>
                <w:rStyle w:val="Hipercze"/>
              </w:rPr>
              <w:t>Rozdział 27: Oferty częściowe</w:t>
            </w:r>
            <w:r>
              <w:rPr>
                <w:webHidden/>
              </w:rPr>
              <w:tab/>
            </w:r>
            <w:r>
              <w:rPr>
                <w:webHidden/>
              </w:rPr>
              <w:fldChar w:fldCharType="begin"/>
            </w:r>
            <w:r>
              <w:rPr>
                <w:webHidden/>
              </w:rPr>
              <w:instrText xml:space="preserve"> PAGEREF _Toc526941334 \h </w:instrText>
            </w:r>
            <w:r>
              <w:rPr>
                <w:webHidden/>
              </w:rPr>
            </w:r>
            <w:r>
              <w:rPr>
                <w:webHidden/>
              </w:rPr>
              <w:fldChar w:fldCharType="separate"/>
            </w:r>
            <w:r>
              <w:rPr>
                <w:webHidden/>
              </w:rPr>
              <w:t>22</w:t>
            </w:r>
            <w:r>
              <w:rPr>
                <w:webHidden/>
              </w:rPr>
              <w:fldChar w:fldCharType="end"/>
            </w:r>
          </w:hyperlink>
        </w:p>
        <w:p w:rsidR="00463449" w:rsidRDefault="00463449">
          <w:pPr>
            <w:pStyle w:val="Spistreci3"/>
            <w:rPr>
              <w:rFonts w:cstheme="minorBidi"/>
              <w:b w:val="0"/>
              <w:color w:val="auto"/>
            </w:rPr>
          </w:pPr>
          <w:hyperlink w:anchor="_Toc526941335" w:history="1">
            <w:r w:rsidRPr="005F7293">
              <w:rPr>
                <w:rStyle w:val="Hipercze"/>
              </w:rPr>
              <w:t>Rozdział 28: Klauzula informacyjna w zakresie przetwarzania danych osobowych</w:t>
            </w:r>
            <w:r>
              <w:rPr>
                <w:webHidden/>
              </w:rPr>
              <w:tab/>
            </w:r>
            <w:r>
              <w:rPr>
                <w:webHidden/>
              </w:rPr>
              <w:fldChar w:fldCharType="begin"/>
            </w:r>
            <w:r>
              <w:rPr>
                <w:webHidden/>
              </w:rPr>
              <w:instrText xml:space="preserve"> PAGEREF _Toc526941335 \h </w:instrText>
            </w:r>
            <w:r>
              <w:rPr>
                <w:webHidden/>
              </w:rPr>
            </w:r>
            <w:r>
              <w:rPr>
                <w:webHidden/>
              </w:rPr>
              <w:fldChar w:fldCharType="separate"/>
            </w:r>
            <w:r>
              <w:rPr>
                <w:webHidden/>
              </w:rPr>
              <w:t>22</w:t>
            </w:r>
            <w:r>
              <w:rPr>
                <w:webHidden/>
              </w:rPr>
              <w:fldChar w:fldCharType="end"/>
            </w:r>
          </w:hyperlink>
        </w:p>
        <w:p w:rsidR="00463449" w:rsidRDefault="00463449">
          <w:pPr>
            <w:pStyle w:val="Spistreci3"/>
            <w:rPr>
              <w:rFonts w:cstheme="minorBidi"/>
              <w:b w:val="0"/>
              <w:color w:val="auto"/>
            </w:rPr>
          </w:pPr>
          <w:hyperlink w:anchor="_Toc526941336" w:history="1">
            <w:r w:rsidRPr="005F7293">
              <w:rPr>
                <w:rStyle w:val="Hipercze"/>
              </w:rPr>
              <w:t>Załącznik Nr 1 do SIWZ</w:t>
            </w:r>
            <w:r>
              <w:rPr>
                <w:webHidden/>
              </w:rPr>
              <w:tab/>
            </w:r>
            <w:r>
              <w:rPr>
                <w:webHidden/>
              </w:rPr>
              <w:fldChar w:fldCharType="begin"/>
            </w:r>
            <w:r>
              <w:rPr>
                <w:webHidden/>
              </w:rPr>
              <w:instrText xml:space="preserve"> PAGEREF _Toc526941336 \h </w:instrText>
            </w:r>
            <w:r>
              <w:rPr>
                <w:webHidden/>
              </w:rPr>
            </w:r>
            <w:r>
              <w:rPr>
                <w:webHidden/>
              </w:rPr>
              <w:fldChar w:fldCharType="separate"/>
            </w:r>
            <w:r>
              <w:rPr>
                <w:webHidden/>
              </w:rPr>
              <w:t>23</w:t>
            </w:r>
            <w:r>
              <w:rPr>
                <w:webHidden/>
              </w:rPr>
              <w:fldChar w:fldCharType="end"/>
            </w:r>
          </w:hyperlink>
        </w:p>
        <w:p w:rsidR="00463449" w:rsidRDefault="00463449">
          <w:pPr>
            <w:pStyle w:val="Spistreci3"/>
            <w:rPr>
              <w:rFonts w:cstheme="minorBidi"/>
              <w:b w:val="0"/>
              <w:color w:val="auto"/>
            </w:rPr>
          </w:pPr>
          <w:hyperlink w:anchor="_Toc526941337" w:history="1">
            <w:r w:rsidRPr="005F7293">
              <w:rPr>
                <w:rStyle w:val="Hipercze"/>
              </w:rPr>
              <w:t>Załącznik Nr 1 do formularza ofertowego</w:t>
            </w:r>
            <w:r>
              <w:rPr>
                <w:webHidden/>
              </w:rPr>
              <w:tab/>
            </w:r>
            <w:r>
              <w:rPr>
                <w:webHidden/>
              </w:rPr>
              <w:fldChar w:fldCharType="begin"/>
            </w:r>
            <w:r>
              <w:rPr>
                <w:webHidden/>
              </w:rPr>
              <w:instrText xml:space="preserve"> PAGEREF _Toc526941337 \h </w:instrText>
            </w:r>
            <w:r>
              <w:rPr>
                <w:webHidden/>
              </w:rPr>
            </w:r>
            <w:r>
              <w:rPr>
                <w:webHidden/>
              </w:rPr>
              <w:fldChar w:fldCharType="separate"/>
            </w:r>
            <w:r>
              <w:rPr>
                <w:webHidden/>
              </w:rPr>
              <w:t>25</w:t>
            </w:r>
            <w:r>
              <w:rPr>
                <w:webHidden/>
              </w:rPr>
              <w:fldChar w:fldCharType="end"/>
            </w:r>
          </w:hyperlink>
        </w:p>
        <w:p w:rsidR="00463449" w:rsidRDefault="00463449">
          <w:pPr>
            <w:pStyle w:val="Spistreci3"/>
            <w:rPr>
              <w:rFonts w:cstheme="minorBidi"/>
              <w:b w:val="0"/>
              <w:color w:val="auto"/>
            </w:rPr>
          </w:pPr>
          <w:hyperlink w:anchor="_Toc526941338" w:history="1">
            <w:r w:rsidRPr="005F7293">
              <w:rPr>
                <w:rStyle w:val="Hipercze"/>
              </w:rPr>
              <w:t>Załącznik Nr 2 do formularza ofertowego</w:t>
            </w:r>
            <w:r>
              <w:rPr>
                <w:webHidden/>
              </w:rPr>
              <w:tab/>
            </w:r>
            <w:r>
              <w:rPr>
                <w:webHidden/>
              </w:rPr>
              <w:fldChar w:fldCharType="begin"/>
            </w:r>
            <w:r>
              <w:rPr>
                <w:webHidden/>
              </w:rPr>
              <w:instrText xml:space="preserve"> PAGEREF _Toc526941338 \h </w:instrText>
            </w:r>
            <w:r>
              <w:rPr>
                <w:webHidden/>
              </w:rPr>
            </w:r>
            <w:r>
              <w:rPr>
                <w:webHidden/>
              </w:rPr>
              <w:fldChar w:fldCharType="separate"/>
            </w:r>
            <w:r>
              <w:rPr>
                <w:webHidden/>
              </w:rPr>
              <w:t>26</w:t>
            </w:r>
            <w:r>
              <w:rPr>
                <w:webHidden/>
              </w:rPr>
              <w:fldChar w:fldCharType="end"/>
            </w:r>
          </w:hyperlink>
        </w:p>
        <w:p w:rsidR="00463449" w:rsidRDefault="00463449">
          <w:pPr>
            <w:pStyle w:val="Spistreci3"/>
            <w:rPr>
              <w:rFonts w:cstheme="minorBidi"/>
              <w:b w:val="0"/>
              <w:color w:val="auto"/>
            </w:rPr>
          </w:pPr>
          <w:hyperlink w:anchor="_Toc526941339" w:history="1">
            <w:r w:rsidRPr="005F7293">
              <w:rPr>
                <w:rStyle w:val="Hipercze"/>
              </w:rPr>
              <w:t>Załącznik Nr 3 do formularza ofertowego</w:t>
            </w:r>
            <w:r>
              <w:rPr>
                <w:webHidden/>
              </w:rPr>
              <w:tab/>
            </w:r>
            <w:r>
              <w:rPr>
                <w:webHidden/>
              </w:rPr>
              <w:fldChar w:fldCharType="begin"/>
            </w:r>
            <w:r>
              <w:rPr>
                <w:webHidden/>
              </w:rPr>
              <w:instrText xml:space="preserve"> PAGEREF _Toc526941339 \h </w:instrText>
            </w:r>
            <w:r>
              <w:rPr>
                <w:webHidden/>
              </w:rPr>
            </w:r>
            <w:r>
              <w:rPr>
                <w:webHidden/>
              </w:rPr>
              <w:fldChar w:fldCharType="separate"/>
            </w:r>
            <w:r>
              <w:rPr>
                <w:webHidden/>
              </w:rPr>
              <w:t>27</w:t>
            </w:r>
            <w:r>
              <w:rPr>
                <w:webHidden/>
              </w:rPr>
              <w:fldChar w:fldCharType="end"/>
            </w:r>
          </w:hyperlink>
        </w:p>
        <w:p w:rsidR="00463449" w:rsidRDefault="00463449">
          <w:pPr>
            <w:pStyle w:val="Spistreci3"/>
            <w:rPr>
              <w:rFonts w:cstheme="minorBidi"/>
              <w:b w:val="0"/>
              <w:color w:val="auto"/>
            </w:rPr>
          </w:pPr>
          <w:hyperlink w:anchor="_Toc526941340" w:history="1">
            <w:r w:rsidRPr="005F7293">
              <w:rPr>
                <w:rStyle w:val="Hipercze"/>
              </w:rPr>
              <w:t>Załącznik Nr 4 do formularza ofertowego</w:t>
            </w:r>
            <w:r>
              <w:rPr>
                <w:webHidden/>
              </w:rPr>
              <w:tab/>
            </w:r>
            <w:r>
              <w:rPr>
                <w:webHidden/>
              </w:rPr>
              <w:fldChar w:fldCharType="begin"/>
            </w:r>
            <w:r>
              <w:rPr>
                <w:webHidden/>
              </w:rPr>
              <w:instrText xml:space="preserve"> PAGEREF _Toc526941340 \h </w:instrText>
            </w:r>
            <w:r>
              <w:rPr>
                <w:webHidden/>
              </w:rPr>
            </w:r>
            <w:r>
              <w:rPr>
                <w:webHidden/>
              </w:rPr>
              <w:fldChar w:fldCharType="separate"/>
            </w:r>
            <w:r>
              <w:rPr>
                <w:webHidden/>
              </w:rPr>
              <w:t>31</w:t>
            </w:r>
            <w:r>
              <w:rPr>
                <w:webHidden/>
              </w:rPr>
              <w:fldChar w:fldCharType="end"/>
            </w:r>
          </w:hyperlink>
        </w:p>
        <w:p w:rsidR="00463449" w:rsidRDefault="00463449">
          <w:pPr>
            <w:pStyle w:val="Spistreci3"/>
            <w:rPr>
              <w:rFonts w:cstheme="minorBidi"/>
              <w:b w:val="0"/>
              <w:color w:val="auto"/>
            </w:rPr>
          </w:pPr>
          <w:hyperlink w:anchor="_Toc526941341" w:history="1">
            <w:r w:rsidRPr="005F7293">
              <w:rPr>
                <w:rStyle w:val="Hipercze"/>
                <w:rFonts w:ascii="Arial" w:hAnsi="Arial" w:cs="Arial"/>
                <w:bCs/>
              </w:rPr>
              <w:t>Załącznik Nr 5 do formularza ofertowego</w:t>
            </w:r>
            <w:r>
              <w:rPr>
                <w:webHidden/>
              </w:rPr>
              <w:tab/>
            </w:r>
            <w:r>
              <w:rPr>
                <w:webHidden/>
              </w:rPr>
              <w:fldChar w:fldCharType="begin"/>
            </w:r>
            <w:r>
              <w:rPr>
                <w:webHidden/>
              </w:rPr>
              <w:instrText xml:space="preserve"> PAGEREF _Toc526941341 \h </w:instrText>
            </w:r>
            <w:r>
              <w:rPr>
                <w:webHidden/>
              </w:rPr>
            </w:r>
            <w:r>
              <w:rPr>
                <w:webHidden/>
              </w:rPr>
              <w:fldChar w:fldCharType="separate"/>
            </w:r>
            <w:r>
              <w:rPr>
                <w:webHidden/>
              </w:rPr>
              <w:t>32</w:t>
            </w:r>
            <w:r>
              <w:rPr>
                <w:webHidden/>
              </w:rPr>
              <w:fldChar w:fldCharType="end"/>
            </w:r>
          </w:hyperlink>
        </w:p>
        <w:p w:rsidR="00463449" w:rsidRDefault="00463449">
          <w:pPr>
            <w:pStyle w:val="Spistreci3"/>
            <w:rPr>
              <w:rFonts w:cstheme="minorBidi"/>
              <w:b w:val="0"/>
              <w:color w:val="auto"/>
            </w:rPr>
          </w:pPr>
          <w:hyperlink w:anchor="_Toc526941342" w:history="1">
            <w:r w:rsidRPr="005F7293">
              <w:rPr>
                <w:rStyle w:val="Hipercze"/>
              </w:rPr>
              <w:t>Załącznik Nr 2 do SIWZ</w:t>
            </w:r>
            <w:r>
              <w:rPr>
                <w:webHidden/>
              </w:rPr>
              <w:tab/>
            </w:r>
            <w:r>
              <w:rPr>
                <w:webHidden/>
              </w:rPr>
              <w:fldChar w:fldCharType="begin"/>
            </w:r>
            <w:r>
              <w:rPr>
                <w:webHidden/>
              </w:rPr>
              <w:instrText xml:space="preserve"> PAGEREF _Toc526941342 \h </w:instrText>
            </w:r>
            <w:r>
              <w:rPr>
                <w:webHidden/>
              </w:rPr>
            </w:r>
            <w:r>
              <w:rPr>
                <w:webHidden/>
              </w:rPr>
              <w:fldChar w:fldCharType="separate"/>
            </w:r>
            <w:r>
              <w:rPr>
                <w:webHidden/>
              </w:rPr>
              <w:t>33</w:t>
            </w:r>
            <w:r>
              <w:rPr>
                <w:webHidden/>
              </w:rPr>
              <w:fldChar w:fldCharType="end"/>
            </w:r>
          </w:hyperlink>
        </w:p>
        <w:p w:rsidR="009829AF" w:rsidRDefault="009829AF" w:rsidP="009829AF">
          <w:r>
            <w:rPr>
              <w:b/>
              <w:bCs/>
            </w:rPr>
            <w:fldChar w:fldCharType="end"/>
          </w:r>
        </w:p>
      </w:sdtContent>
    </w:sdt>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Pr="008906DC" w:rsidRDefault="009829AF" w:rsidP="009829AF"/>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16D04" w:rsidRPr="00ED41A5" w:rsidRDefault="00916D04" w:rsidP="00ED41A5">
      <w:pPr>
        <w:suppressAutoHyphens w:val="0"/>
        <w:spacing w:line="259" w:lineRule="auto"/>
        <w:rPr>
          <w:rFonts w:ascii="Tahoma" w:hAnsi="Tahoma" w:cs="Tahoma"/>
        </w:rPr>
      </w:pPr>
      <w:r w:rsidRPr="00ED41A5">
        <w:rPr>
          <w:rFonts w:ascii="Tahoma" w:hAnsi="Tahoma" w:cs="Tahoma"/>
        </w:rPr>
        <w:br w:type="page"/>
      </w:r>
    </w:p>
    <w:p w:rsidR="009829AF" w:rsidRPr="00ED41A5" w:rsidRDefault="009829AF" w:rsidP="00ED41A5">
      <w:pPr>
        <w:rPr>
          <w:rFonts w:ascii="Tahoma" w:hAnsi="Tahoma" w:cs="Tahoma"/>
        </w:rPr>
      </w:pPr>
      <w:r w:rsidRPr="00ED41A5">
        <w:rPr>
          <w:rFonts w:ascii="Tahoma" w:hAnsi="Tahoma" w:cs="Tahoma"/>
        </w:rPr>
        <w:lastRenderedPageBreak/>
        <w:t xml:space="preserve"> </w:t>
      </w:r>
    </w:p>
    <w:p w:rsidR="009829AF" w:rsidRPr="00ED41A5" w:rsidRDefault="009829AF" w:rsidP="00ED41A5">
      <w:pPr>
        <w:pStyle w:val="Nagwek3"/>
        <w:shd w:val="clear" w:color="auto" w:fill="D9D9D9" w:themeFill="background1" w:themeFillShade="D9"/>
        <w:spacing w:before="0" w:after="0"/>
        <w:rPr>
          <w:rFonts w:ascii="Tahoma" w:hAnsi="Tahoma" w:cs="Tahoma"/>
        </w:rPr>
      </w:pPr>
      <w:bookmarkStart w:id="0" w:name="_Toc526941308"/>
      <w:r w:rsidRPr="00ED41A5">
        <w:rPr>
          <w:rFonts w:ascii="Tahoma" w:hAnsi="Tahoma" w:cs="Tahoma"/>
        </w:rPr>
        <w:t>Rozdział 1: Nazwa i adres Zamawiającego</w:t>
      </w:r>
      <w:bookmarkEnd w:id="0"/>
      <w:r w:rsidRPr="00ED41A5">
        <w:rPr>
          <w:rFonts w:ascii="Tahoma" w:hAnsi="Tahoma" w:cs="Tahoma"/>
        </w:rPr>
        <w:t xml:space="preserve">  </w:t>
      </w:r>
    </w:p>
    <w:p w:rsidR="009829AF" w:rsidRPr="00ED41A5" w:rsidRDefault="009829AF" w:rsidP="00ED41A5">
      <w:pPr>
        <w:rPr>
          <w:rFonts w:ascii="Tahoma" w:hAnsi="Tahoma" w:cs="Tahoma"/>
        </w:rPr>
      </w:pPr>
    </w:p>
    <w:p w:rsidR="009829AF" w:rsidRPr="00ED41A5" w:rsidRDefault="004E0650" w:rsidP="00ED41A5">
      <w:pPr>
        <w:jc w:val="both"/>
        <w:rPr>
          <w:rFonts w:ascii="Tahoma" w:hAnsi="Tahoma" w:cs="Tahoma"/>
          <w:color w:val="000000"/>
        </w:rPr>
      </w:pPr>
      <w:r w:rsidRPr="00ED41A5">
        <w:rPr>
          <w:rFonts w:ascii="Tahoma" w:hAnsi="Tahoma" w:cs="Tahoma"/>
          <w:color w:val="000000"/>
        </w:rPr>
        <w:t>Starostwo Powiatowe w Ił</w:t>
      </w:r>
      <w:r w:rsidR="002E3E46">
        <w:rPr>
          <w:rFonts w:ascii="Tahoma" w:hAnsi="Tahoma" w:cs="Tahoma"/>
          <w:color w:val="000000"/>
        </w:rPr>
        <w:t xml:space="preserve">awie, ul. Gen. Wł. Andersa 2A, </w:t>
      </w:r>
      <w:r w:rsidRPr="00ED41A5">
        <w:rPr>
          <w:rFonts w:ascii="Tahoma" w:hAnsi="Tahoma" w:cs="Tahoma"/>
          <w:color w:val="000000"/>
        </w:rPr>
        <w:t xml:space="preserve">14-200 Iława;  </w:t>
      </w:r>
      <w:r w:rsidRPr="00ED41A5">
        <w:rPr>
          <w:rFonts w:ascii="Tahoma" w:hAnsi="Tahoma" w:cs="Tahoma"/>
          <w:b/>
          <w:color w:val="000000"/>
        </w:rPr>
        <w:t>tel.</w:t>
      </w:r>
      <w:r w:rsidRPr="00ED41A5">
        <w:rPr>
          <w:rFonts w:ascii="Tahoma" w:hAnsi="Tahoma" w:cs="Tahoma"/>
          <w:color w:val="000000"/>
        </w:rPr>
        <w:t xml:space="preserve"> 089/6490700; </w:t>
      </w:r>
      <w:r w:rsidRPr="00ED41A5">
        <w:rPr>
          <w:rFonts w:ascii="Tahoma" w:hAnsi="Tahoma" w:cs="Tahoma"/>
          <w:b/>
          <w:color w:val="000000"/>
        </w:rPr>
        <w:t>fax</w:t>
      </w:r>
      <w:r w:rsidRPr="00ED41A5">
        <w:rPr>
          <w:rFonts w:ascii="Tahoma" w:hAnsi="Tahoma" w:cs="Tahoma"/>
          <w:color w:val="000000"/>
        </w:rPr>
        <w:t xml:space="preserve"> 089/6496600 lub 089/6490838; strona internetowa: bip.powiat-ilawski.pl; e-mail: </w:t>
      </w:r>
      <w:hyperlink r:id="rId8" w:history="1">
        <w:r w:rsidRPr="00ED41A5">
          <w:rPr>
            <w:rStyle w:val="Hipercze"/>
            <w:rFonts w:ascii="Tahoma" w:hAnsi="Tahoma" w:cs="Tahoma"/>
          </w:rPr>
          <w:t>przetargi@powiat-ilawski.pl</w:t>
        </w:r>
      </w:hyperlink>
    </w:p>
    <w:p w:rsidR="009829AF" w:rsidRPr="00ED41A5" w:rsidRDefault="009829AF" w:rsidP="00ED41A5">
      <w:pPr>
        <w:jc w:val="both"/>
        <w:rPr>
          <w:rFonts w:ascii="Tahoma" w:hAnsi="Tahoma" w:cs="Tahoma"/>
        </w:rPr>
      </w:pPr>
    </w:p>
    <w:p w:rsidR="009829AF" w:rsidRPr="00ED41A5" w:rsidRDefault="009829AF" w:rsidP="00ED41A5">
      <w:pPr>
        <w:pStyle w:val="Nagwek3"/>
        <w:shd w:val="clear" w:color="auto" w:fill="D9D9D9" w:themeFill="background1" w:themeFillShade="D9"/>
        <w:spacing w:before="0" w:after="0"/>
        <w:rPr>
          <w:rFonts w:ascii="Tahoma" w:hAnsi="Tahoma" w:cs="Tahoma"/>
        </w:rPr>
      </w:pPr>
      <w:bookmarkStart w:id="1" w:name="_Toc526941309"/>
      <w:r w:rsidRPr="00ED41A5">
        <w:rPr>
          <w:rFonts w:ascii="Tahoma" w:hAnsi="Tahoma" w:cs="Tahoma"/>
        </w:rPr>
        <w:t>Rozdział 2: Tryb udzielenia zamówienia</w:t>
      </w:r>
      <w:bookmarkEnd w:id="1"/>
      <w:r w:rsidRPr="00ED41A5">
        <w:rPr>
          <w:rFonts w:ascii="Tahoma" w:hAnsi="Tahoma" w:cs="Tahoma"/>
        </w:rPr>
        <w:t xml:space="preserve">  </w:t>
      </w:r>
    </w:p>
    <w:p w:rsidR="009829AF" w:rsidRPr="00ED41A5" w:rsidRDefault="009829AF" w:rsidP="00ED41A5">
      <w:pPr>
        <w:rPr>
          <w:rFonts w:ascii="Tahoma" w:hAnsi="Tahoma" w:cs="Tahoma"/>
          <w:color w:val="000000"/>
        </w:rPr>
      </w:pPr>
    </w:p>
    <w:p w:rsidR="009829AF" w:rsidRPr="00ED41A5" w:rsidRDefault="009829AF" w:rsidP="00ED41A5">
      <w:pPr>
        <w:jc w:val="both"/>
        <w:rPr>
          <w:rFonts w:ascii="Tahoma" w:hAnsi="Tahoma" w:cs="Tahoma"/>
          <w:color w:val="000000"/>
        </w:rPr>
      </w:pPr>
      <w:r w:rsidRPr="00ED41A5">
        <w:rPr>
          <w:rFonts w:ascii="Tahoma" w:hAnsi="Tahoma" w:cs="Tahoma"/>
          <w:color w:val="000000"/>
        </w:rPr>
        <w:t>Postępowanie o udzielenie zamówienia publicznego prowadzone jest w trybie przetargu nieograniczoneg</w:t>
      </w:r>
      <w:r w:rsidR="00916D04" w:rsidRPr="00ED41A5">
        <w:rPr>
          <w:rFonts w:ascii="Tahoma" w:hAnsi="Tahoma" w:cs="Tahoma"/>
          <w:color w:val="000000"/>
        </w:rPr>
        <w:t>o poniżej 221</w:t>
      </w:r>
      <w:r w:rsidRPr="00ED41A5">
        <w:rPr>
          <w:rFonts w:ascii="Tahoma" w:hAnsi="Tahoma" w:cs="Tahoma"/>
          <w:color w:val="000000"/>
        </w:rPr>
        <w:t>000 euro na podstawie ustawy z dnia 29 stycznia 2004 roku Pr</w:t>
      </w:r>
      <w:r w:rsidR="004E40B0" w:rsidRPr="00ED41A5">
        <w:rPr>
          <w:rFonts w:ascii="Tahoma" w:hAnsi="Tahoma" w:cs="Tahoma"/>
          <w:color w:val="000000"/>
        </w:rPr>
        <w:t xml:space="preserve">awo zamówień publicznych </w:t>
      </w:r>
      <w:r w:rsidR="004E0650" w:rsidRPr="00ED41A5">
        <w:rPr>
          <w:rFonts w:ascii="Tahoma" w:hAnsi="Tahoma" w:cs="Tahoma"/>
          <w:color w:val="000000"/>
        </w:rPr>
        <w:t>w dalszej części ustaw</w:t>
      </w:r>
      <w:r w:rsidR="004D1627">
        <w:rPr>
          <w:rFonts w:ascii="Tahoma" w:hAnsi="Tahoma" w:cs="Tahoma"/>
          <w:color w:val="000000"/>
        </w:rPr>
        <w:t>ą</w:t>
      </w:r>
      <w:r w:rsidR="004E0650" w:rsidRPr="00ED41A5">
        <w:rPr>
          <w:rFonts w:ascii="Tahoma" w:hAnsi="Tahoma" w:cs="Tahoma"/>
          <w:color w:val="000000"/>
        </w:rPr>
        <w:t xml:space="preserve"> lub </w:t>
      </w:r>
      <w:proofErr w:type="spellStart"/>
      <w:r w:rsidR="004E0650" w:rsidRPr="00ED41A5">
        <w:rPr>
          <w:rFonts w:ascii="Tahoma" w:hAnsi="Tahoma" w:cs="Tahoma"/>
          <w:color w:val="000000"/>
        </w:rPr>
        <w:t>pzp</w:t>
      </w:r>
      <w:proofErr w:type="spellEnd"/>
      <w:r w:rsidR="004E40B0" w:rsidRPr="00ED41A5">
        <w:rPr>
          <w:rFonts w:ascii="Tahoma" w:hAnsi="Tahoma" w:cs="Tahoma"/>
          <w:color w:val="000000"/>
        </w:rPr>
        <w:t xml:space="preserve">. </w:t>
      </w:r>
    </w:p>
    <w:p w:rsidR="009829AF" w:rsidRPr="00ED41A5" w:rsidRDefault="009829AF" w:rsidP="00ED41A5">
      <w:pPr>
        <w:jc w:val="both"/>
        <w:rPr>
          <w:rFonts w:ascii="Tahoma" w:hAnsi="Tahoma" w:cs="Tahoma"/>
          <w:color w:val="000000"/>
        </w:rPr>
      </w:pPr>
    </w:p>
    <w:p w:rsidR="009829AF" w:rsidRPr="00ED41A5" w:rsidRDefault="009829AF" w:rsidP="00ED41A5">
      <w:pPr>
        <w:jc w:val="both"/>
        <w:rPr>
          <w:rFonts w:ascii="Tahoma" w:hAnsi="Tahoma" w:cs="Tahoma"/>
          <w:color w:val="000000"/>
        </w:rPr>
      </w:pPr>
    </w:p>
    <w:p w:rsidR="009829AF" w:rsidRPr="00ED41A5" w:rsidRDefault="009829AF" w:rsidP="00ED41A5">
      <w:pPr>
        <w:pStyle w:val="Nagwek3"/>
        <w:shd w:val="clear" w:color="auto" w:fill="D9D9D9" w:themeFill="background1" w:themeFillShade="D9"/>
        <w:spacing w:before="0" w:after="0"/>
        <w:rPr>
          <w:rFonts w:ascii="Tahoma" w:hAnsi="Tahoma" w:cs="Tahoma"/>
        </w:rPr>
      </w:pPr>
      <w:bookmarkStart w:id="2" w:name="_Toc526941310"/>
      <w:r w:rsidRPr="00ED41A5">
        <w:rPr>
          <w:rFonts w:ascii="Tahoma" w:hAnsi="Tahoma" w:cs="Tahoma"/>
        </w:rPr>
        <w:t>Rozdział 3: Opis przedmiotu zamówienia</w:t>
      </w:r>
      <w:bookmarkEnd w:id="2"/>
    </w:p>
    <w:p w:rsidR="009829AF" w:rsidRPr="00ED41A5" w:rsidRDefault="009829AF" w:rsidP="00ED41A5">
      <w:pPr>
        <w:jc w:val="both"/>
        <w:rPr>
          <w:rFonts w:ascii="Tahoma" w:hAnsi="Tahoma" w:cs="Tahoma"/>
          <w:color w:val="000000"/>
        </w:rPr>
      </w:pPr>
    </w:p>
    <w:p w:rsidR="004E0650" w:rsidRPr="004C55AD" w:rsidRDefault="009829AF" w:rsidP="00C66D1E">
      <w:pPr>
        <w:numPr>
          <w:ilvl w:val="0"/>
          <w:numId w:val="34"/>
        </w:numPr>
        <w:shd w:val="clear" w:color="auto" w:fill="FFFFFF"/>
        <w:suppressAutoHyphens w:val="0"/>
        <w:ind w:left="426" w:right="-108" w:hanging="426"/>
        <w:jc w:val="both"/>
        <w:rPr>
          <w:rFonts w:ascii="Tahoma" w:hAnsi="Tahoma" w:cs="Tahoma"/>
          <w:color w:val="000000" w:themeColor="text1"/>
        </w:rPr>
      </w:pPr>
      <w:r w:rsidRPr="00ED41A5">
        <w:rPr>
          <w:rFonts w:ascii="Tahoma" w:hAnsi="Tahoma" w:cs="Tahoma"/>
          <w:color w:val="000000"/>
        </w:rPr>
        <w:t>Przedmiotem zamówienia jest dostawa</w:t>
      </w:r>
      <w:r w:rsidR="00743F92">
        <w:rPr>
          <w:rFonts w:ascii="Tahoma" w:hAnsi="Tahoma" w:cs="Tahoma"/>
          <w:color w:val="000000"/>
        </w:rPr>
        <w:t xml:space="preserve"> </w:t>
      </w:r>
      <w:r w:rsidR="004D1627">
        <w:rPr>
          <w:rFonts w:ascii="Tahoma" w:hAnsi="Tahoma" w:cs="Tahoma"/>
          <w:color w:val="000000"/>
        </w:rPr>
        <w:t>wra</w:t>
      </w:r>
      <w:r w:rsidR="00743F92">
        <w:rPr>
          <w:rFonts w:ascii="Tahoma" w:hAnsi="Tahoma" w:cs="Tahoma"/>
          <w:color w:val="000000"/>
        </w:rPr>
        <w:t xml:space="preserve">z </w:t>
      </w:r>
      <w:r w:rsidR="004D1627">
        <w:rPr>
          <w:rFonts w:ascii="Tahoma" w:hAnsi="Tahoma" w:cs="Tahoma"/>
          <w:color w:val="000000"/>
        </w:rPr>
        <w:t xml:space="preserve">z </w:t>
      </w:r>
      <w:r w:rsidR="00743F92">
        <w:rPr>
          <w:rFonts w:ascii="Tahoma" w:hAnsi="Tahoma" w:cs="Tahoma"/>
          <w:color w:val="000000"/>
        </w:rPr>
        <w:t>wdrożeniem</w:t>
      </w:r>
      <w:r w:rsidRPr="00ED41A5">
        <w:rPr>
          <w:rFonts w:ascii="Tahoma" w:hAnsi="Tahoma" w:cs="Tahoma"/>
          <w:color w:val="000000"/>
        </w:rPr>
        <w:t xml:space="preserve"> </w:t>
      </w:r>
      <w:r w:rsidR="004E0650" w:rsidRPr="00ED41A5">
        <w:rPr>
          <w:rFonts w:ascii="Tahoma" w:hAnsi="Tahoma" w:cs="Tahoma"/>
        </w:rPr>
        <w:t>dwóch sztuk s</w:t>
      </w:r>
      <w:r w:rsidR="004E0650" w:rsidRPr="00ED41A5">
        <w:rPr>
          <w:rFonts w:ascii="Tahoma" w:hAnsi="Tahoma" w:cs="Tahoma"/>
          <w:bCs/>
          <w:kern w:val="2"/>
        </w:rPr>
        <w:t xml:space="preserve">erwera </w:t>
      </w:r>
      <w:proofErr w:type="spellStart"/>
      <w:r w:rsidR="004E0650" w:rsidRPr="00ED41A5">
        <w:rPr>
          <w:rFonts w:ascii="Tahoma" w:hAnsi="Tahoma" w:cs="Tahoma"/>
          <w:bCs/>
          <w:kern w:val="2"/>
        </w:rPr>
        <w:t>Rack</w:t>
      </w:r>
      <w:proofErr w:type="spellEnd"/>
      <w:r w:rsidR="004E0650" w:rsidRPr="00ED41A5">
        <w:rPr>
          <w:rFonts w:ascii="Tahoma" w:hAnsi="Tahoma" w:cs="Tahoma"/>
          <w:bCs/>
          <w:kern w:val="2"/>
        </w:rPr>
        <w:t xml:space="preserve"> typ 1 oraz </w:t>
      </w:r>
      <w:r w:rsidR="004E0650" w:rsidRPr="004C55AD">
        <w:rPr>
          <w:rFonts w:ascii="Tahoma" w:hAnsi="Tahoma" w:cs="Tahoma"/>
          <w:bCs/>
          <w:color w:val="000000" w:themeColor="text1"/>
          <w:kern w:val="2"/>
        </w:rPr>
        <w:t>jednej</w:t>
      </w:r>
      <w:r w:rsidR="008C5F8F" w:rsidRPr="004C55AD">
        <w:rPr>
          <w:rFonts w:ascii="Tahoma" w:hAnsi="Tahoma" w:cs="Tahoma"/>
          <w:bCs/>
          <w:color w:val="000000" w:themeColor="text1"/>
          <w:kern w:val="2"/>
        </w:rPr>
        <w:t xml:space="preserve"> macierzy dyskowej typ 1 </w:t>
      </w:r>
      <w:r w:rsidR="00743F92" w:rsidRPr="004C55AD">
        <w:rPr>
          <w:rFonts w:ascii="Tahoma" w:hAnsi="Tahoma" w:cs="Tahoma"/>
          <w:bCs/>
          <w:color w:val="000000" w:themeColor="text1"/>
          <w:kern w:val="2"/>
        </w:rPr>
        <w:t>a także rozbudowa</w:t>
      </w:r>
      <w:r w:rsidR="008C5F8F" w:rsidRPr="004C55AD">
        <w:rPr>
          <w:rFonts w:ascii="Tahoma" w:hAnsi="Tahoma" w:cs="Tahoma"/>
          <w:bCs/>
          <w:color w:val="000000" w:themeColor="text1"/>
          <w:kern w:val="2"/>
        </w:rPr>
        <w:t xml:space="preserve"> </w:t>
      </w:r>
      <w:r w:rsidR="00743F92" w:rsidRPr="004C55AD">
        <w:rPr>
          <w:rFonts w:ascii="Tahoma" w:hAnsi="Tahoma" w:cs="Tahoma"/>
          <w:bCs/>
          <w:color w:val="000000" w:themeColor="text1"/>
          <w:kern w:val="2"/>
        </w:rPr>
        <w:t>istniejącego</w:t>
      </w:r>
      <w:r w:rsidR="008C5F8F" w:rsidRPr="004C55AD">
        <w:rPr>
          <w:rFonts w:ascii="Tahoma" w:hAnsi="Tahoma" w:cs="Tahoma"/>
          <w:bCs/>
          <w:color w:val="000000" w:themeColor="text1"/>
          <w:kern w:val="2"/>
        </w:rPr>
        <w:t xml:space="preserve"> </w:t>
      </w:r>
      <w:r w:rsidR="00743F92" w:rsidRPr="004C55AD">
        <w:rPr>
          <w:rFonts w:ascii="Tahoma" w:hAnsi="Tahoma" w:cs="Tahoma"/>
          <w:bCs/>
          <w:color w:val="000000" w:themeColor="text1"/>
          <w:kern w:val="2"/>
        </w:rPr>
        <w:t xml:space="preserve"> s</w:t>
      </w:r>
      <w:r w:rsidR="008C5F8F" w:rsidRPr="004C55AD">
        <w:rPr>
          <w:rFonts w:ascii="Tahoma" w:hAnsi="Tahoma" w:cs="Tahoma"/>
          <w:bCs/>
          <w:color w:val="000000" w:themeColor="text1"/>
          <w:kern w:val="2"/>
        </w:rPr>
        <w:t>erwera</w:t>
      </w:r>
      <w:r w:rsidR="00EA1A42" w:rsidRPr="004C55AD">
        <w:rPr>
          <w:rFonts w:ascii="Tahoma" w:hAnsi="Tahoma" w:cs="Tahoma"/>
          <w:bCs/>
          <w:color w:val="000000" w:themeColor="text1"/>
          <w:kern w:val="2"/>
        </w:rPr>
        <w:t xml:space="preserve"> Zamawiającego</w:t>
      </w:r>
      <w:r w:rsidR="008C5F8F" w:rsidRPr="004C55AD">
        <w:rPr>
          <w:rFonts w:ascii="Tahoma" w:hAnsi="Tahoma" w:cs="Tahoma"/>
          <w:bCs/>
          <w:color w:val="000000" w:themeColor="text1"/>
          <w:kern w:val="2"/>
        </w:rPr>
        <w:t>.</w:t>
      </w:r>
      <w:r w:rsidR="00AF70B5" w:rsidRPr="004C55AD">
        <w:rPr>
          <w:rFonts w:ascii="Tahoma" w:hAnsi="Tahoma" w:cs="Tahoma"/>
          <w:bCs/>
          <w:color w:val="000000" w:themeColor="text1"/>
          <w:kern w:val="2"/>
        </w:rPr>
        <w:t xml:space="preserve"> </w:t>
      </w:r>
    </w:p>
    <w:p w:rsidR="00743F92" w:rsidRDefault="00743F92" w:rsidP="00C66D1E">
      <w:pPr>
        <w:numPr>
          <w:ilvl w:val="0"/>
          <w:numId w:val="34"/>
        </w:numPr>
        <w:shd w:val="clear" w:color="auto" w:fill="FFFFFF"/>
        <w:suppressAutoHyphens w:val="0"/>
        <w:ind w:left="426" w:right="-108" w:hanging="426"/>
        <w:jc w:val="both"/>
        <w:rPr>
          <w:rFonts w:ascii="Tahoma" w:hAnsi="Tahoma" w:cs="Tahoma"/>
        </w:rPr>
      </w:pPr>
      <w:r>
        <w:rPr>
          <w:rFonts w:ascii="Tahoma" w:hAnsi="Tahoma" w:cs="Tahoma"/>
        </w:rPr>
        <w:t>Przedmiot zamówienia</w:t>
      </w:r>
      <w:r w:rsidR="00EA1A42">
        <w:rPr>
          <w:rFonts w:ascii="Tahoma" w:hAnsi="Tahoma" w:cs="Tahoma"/>
        </w:rPr>
        <w:t xml:space="preserve"> zostanie </w:t>
      </w:r>
      <w:r>
        <w:rPr>
          <w:rFonts w:ascii="Tahoma" w:hAnsi="Tahoma" w:cs="Tahoma"/>
        </w:rPr>
        <w:t>dostarcz</w:t>
      </w:r>
      <w:r w:rsidR="00EA1A42">
        <w:rPr>
          <w:rFonts w:ascii="Tahoma" w:hAnsi="Tahoma" w:cs="Tahoma"/>
        </w:rPr>
        <w:t>o</w:t>
      </w:r>
      <w:r>
        <w:rPr>
          <w:rFonts w:ascii="Tahoma" w:hAnsi="Tahoma" w:cs="Tahoma"/>
        </w:rPr>
        <w:t xml:space="preserve">ny i </w:t>
      </w:r>
      <w:r w:rsidR="00EA1A42">
        <w:rPr>
          <w:rFonts w:ascii="Tahoma" w:hAnsi="Tahoma" w:cs="Tahoma"/>
        </w:rPr>
        <w:t xml:space="preserve">wdrożony </w:t>
      </w:r>
      <w:r>
        <w:rPr>
          <w:rFonts w:ascii="Tahoma" w:hAnsi="Tahoma" w:cs="Tahoma"/>
        </w:rPr>
        <w:t xml:space="preserve">w siedzibie Starostwa Powiatowego </w:t>
      </w:r>
      <w:r w:rsidR="00EA1A42">
        <w:rPr>
          <w:rFonts w:ascii="Tahoma" w:hAnsi="Tahoma" w:cs="Tahoma"/>
        </w:rPr>
        <w:br/>
      </w:r>
      <w:r>
        <w:rPr>
          <w:rFonts w:ascii="Tahoma" w:hAnsi="Tahoma" w:cs="Tahoma"/>
        </w:rPr>
        <w:t xml:space="preserve">w Iławie. </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Dostarczon</w:t>
      </w:r>
      <w:r w:rsidR="00EA1A42">
        <w:rPr>
          <w:rFonts w:ascii="Tahoma" w:hAnsi="Tahoma" w:cs="Tahoma"/>
        </w:rPr>
        <w:t>y</w:t>
      </w:r>
      <w:r w:rsidRPr="00ED41A5">
        <w:rPr>
          <w:rFonts w:ascii="Tahoma" w:hAnsi="Tahoma" w:cs="Tahoma"/>
        </w:rPr>
        <w:t xml:space="preserve"> </w:t>
      </w:r>
      <w:r w:rsidR="00EA1A42">
        <w:rPr>
          <w:rFonts w:ascii="Tahoma" w:hAnsi="Tahoma" w:cs="Tahoma"/>
        </w:rPr>
        <w:t>przedmiot zamówienia</w:t>
      </w:r>
      <w:r w:rsidRPr="00ED41A5">
        <w:rPr>
          <w:rFonts w:ascii="Tahoma" w:hAnsi="Tahoma" w:cs="Tahoma"/>
        </w:rPr>
        <w:t xml:space="preserve"> </w:t>
      </w:r>
      <w:r w:rsidR="00EA1A42">
        <w:rPr>
          <w:rFonts w:ascii="Tahoma" w:hAnsi="Tahoma" w:cs="Tahoma"/>
        </w:rPr>
        <w:t>musi</w:t>
      </w:r>
      <w:r w:rsidRPr="00ED41A5">
        <w:rPr>
          <w:rFonts w:ascii="Tahoma" w:hAnsi="Tahoma" w:cs="Tahoma"/>
        </w:rPr>
        <w:t xml:space="preserve"> być fabrycznie now</w:t>
      </w:r>
      <w:r w:rsidR="00EA1A42">
        <w:rPr>
          <w:rFonts w:ascii="Tahoma" w:hAnsi="Tahoma" w:cs="Tahoma"/>
        </w:rPr>
        <w:t>y</w:t>
      </w:r>
      <w:r w:rsidRPr="00ED41A5">
        <w:rPr>
          <w:rFonts w:ascii="Tahoma" w:hAnsi="Tahoma" w:cs="Tahoma"/>
        </w:rPr>
        <w:t xml:space="preserve"> wyprodukowan</w:t>
      </w:r>
      <w:r w:rsidR="00EA1A42">
        <w:rPr>
          <w:rFonts w:ascii="Tahoma" w:hAnsi="Tahoma" w:cs="Tahoma"/>
        </w:rPr>
        <w:t>y</w:t>
      </w:r>
      <w:r w:rsidRPr="00ED41A5">
        <w:rPr>
          <w:rFonts w:ascii="Tahoma" w:hAnsi="Tahoma" w:cs="Tahoma"/>
        </w:rPr>
        <w:t xml:space="preserve"> nie wcześniej niż </w:t>
      </w:r>
      <w:r w:rsidR="00EA1A42">
        <w:rPr>
          <w:rFonts w:ascii="Tahoma" w:hAnsi="Tahoma" w:cs="Tahoma"/>
        </w:rPr>
        <w:br/>
      </w:r>
      <w:r w:rsidRPr="00ED41A5">
        <w:rPr>
          <w:rFonts w:ascii="Tahoma" w:hAnsi="Tahoma" w:cs="Tahoma"/>
        </w:rPr>
        <w:t>w 2018 roku. Nie dopuszcza się zaoferowania odnawianych, demonstracyjnych lub powystawowych urządzeń.</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Wszystkie prace konfiguracyjne muszą odbywać się w miejscu instalacji w dni robocze w godzinach 07.15-15.15. W trakcie prac konfiguracyjnych na dostarczonych urządzeniach wymagany jest udział Zamawiającego.</w:t>
      </w:r>
    </w:p>
    <w:p w:rsidR="00AF70B5" w:rsidRPr="00F0708A" w:rsidRDefault="00AF70B5" w:rsidP="00C66D1E">
      <w:pPr>
        <w:numPr>
          <w:ilvl w:val="0"/>
          <w:numId w:val="34"/>
        </w:numPr>
        <w:shd w:val="clear" w:color="auto" w:fill="FFFFFF"/>
        <w:suppressAutoHyphens w:val="0"/>
        <w:ind w:left="426" w:right="-108" w:hanging="426"/>
        <w:jc w:val="both"/>
        <w:rPr>
          <w:rFonts w:ascii="Tahoma" w:hAnsi="Tahoma" w:cs="Tahoma"/>
          <w:color w:val="000000" w:themeColor="text1"/>
        </w:rPr>
      </w:pPr>
      <w:r w:rsidRPr="00F0708A">
        <w:rPr>
          <w:rFonts w:ascii="Tahoma" w:hAnsi="Tahoma" w:cs="Tahoma"/>
          <w:color w:val="000000" w:themeColor="text1"/>
        </w:rPr>
        <w:t>Urządzenia muszą być zakupione w oficjalnym kanale dystrybucyjnym producenta i być objęte serwisem producenta lub autoryzowanego partnera serwisowego producenta na terenie UE.</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Dostarczone urządzenia muszą posiadać zainstalowaną najnowszą stabilną wersję oprogramowania dostępną na stronie producenta sprzętu na dzień dostawy sprzętu.</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Serwery i macierz musz</w:t>
      </w:r>
      <w:r w:rsidR="00EA1A42">
        <w:rPr>
          <w:rFonts w:ascii="Tahoma" w:hAnsi="Tahoma" w:cs="Tahoma"/>
        </w:rPr>
        <w:t>ą</w:t>
      </w:r>
      <w:r w:rsidRPr="00ED41A5">
        <w:rPr>
          <w:rFonts w:ascii="Tahoma" w:hAnsi="Tahoma" w:cs="Tahoma"/>
        </w:rPr>
        <w:t xml:space="preserve"> być tego samego producenta.</w:t>
      </w:r>
    </w:p>
    <w:p w:rsidR="00AF70B5" w:rsidRPr="00ED41A5" w:rsidRDefault="00EA1A42" w:rsidP="00C66D1E">
      <w:pPr>
        <w:numPr>
          <w:ilvl w:val="0"/>
          <w:numId w:val="34"/>
        </w:numPr>
        <w:shd w:val="clear" w:color="auto" w:fill="FFFFFF"/>
        <w:suppressAutoHyphens w:val="0"/>
        <w:ind w:left="426" w:right="-108" w:hanging="426"/>
        <w:jc w:val="both"/>
        <w:rPr>
          <w:rFonts w:ascii="Tahoma" w:hAnsi="Tahoma" w:cs="Tahoma"/>
        </w:rPr>
      </w:pPr>
      <w:r>
        <w:rPr>
          <w:rFonts w:ascii="Tahoma" w:hAnsi="Tahoma" w:cs="Tahoma"/>
        </w:rPr>
        <w:t>Wykonawca</w:t>
      </w:r>
      <w:r w:rsidR="00AF70B5" w:rsidRPr="00ED41A5">
        <w:rPr>
          <w:rFonts w:ascii="Tahoma" w:hAnsi="Tahoma" w:cs="Tahoma"/>
        </w:rPr>
        <w:t xml:space="preserve"> musi dostarczyć niezbędne kable zasilające dla urządzeń umożliwiające podłączenie do posiadanych przez Zamawiającego </w:t>
      </w:r>
      <w:proofErr w:type="spellStart"/>
      <w:r w:rsidR="00AF70B5" w:rsidRPr="00ED41A5">
        <w:rPr>
          <w:rFonts w:ascii="Tahoma" w:hAnsi="Tahoma" w:cs="Tahoma"/>
        </w:rPr>
        <w:t>listw</w:t>
      </w:r>
      <w:proofErr w:type="spellEnd"/>
      <w:r w:rsidR="00AF70B5" w:rsidRPr="00ED41A5">
        <w:rPr>
          <w:rFonts w:ascii="Tahoma" w:hAnsi="Tahoma" w:cs="Tahoma"/>
        </w:rPr>
        <w:t xml:space="preserve"> zasilających PDU (Euro/IEC C13).</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Urządzenia muszą być dostarczone Zamawiającemu w oryginalnych opakowaniach fabrycznych.</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 xml:space="preserve">Dla dostarczonych urządzeń, </w:t>
      </w:r>
      <w:r w:rsidR="00EA1A42">
        <w:rPr>
          <w:rFonts w:ascii="Tahoma" w:hAnsi="Tahoma" w:cs="Tahoma"/>
        </w:rPr>
        <w:t>Wykonawca przedłoży Zamawiającemu</w:t>
      </w:r>
      <w:r w:rsidRPr="00ED41A5">
        <w:rPr>
          <w:rFonts w:ascii="Tahoma" w:hAnsi="Tahoma" w:cs="Tahoma"/>
        </w:rPr>
        <w:t xml:space="preserve"> specyfikację techniczną sprzętu wraz z opisem dostarczonych licencji  (w dniu odbioru).</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Wszystkie wykonywane prace i konfiguracje muszą być wykonane zgodnie z najlepszymi praktykami producentów dostarczonych rozwiązań</w:t>
      </w:r>
      <w:r w:rsidR="001731A7">
        <w:rPr>
          <w:rFonts w:ascii="Tahoma" w:hAnsi="Tahoma" w:cs="Tahoma"/>
        </w:rPr>
        <w:t>.</w:t>
      </w:r>
    </w:p>
    <w:p w:rsidR="00AF70B5" w:rsidRPr="00ED41A5" w:rsidRDefault="00AF70B5" w:rsidP="00C66D1E">
      <w:pPr>
        <w:numPr>
          <w:ilvl w:val="0"/>
          <w:numId w:val="34"/>
        </w:numPr>
        <w:shd w:val="clear" w:color="auto" w:fill="FFFFFF"/>
        <w:suppressAutoHyphens w:val="0"/>
        <w:ind w:left="426" w:right="-108" w:hanging="426"/>
        <w:jc w:val="both"/>
        <w:rPr>
          <w:rFonts w:ascii="Tahoma" w:hAnsi="Tahoma" w:cs="Tahoma"/>
        </w:rPr>
      </w:pPr>
      <w:r w:rsidRPr="00ED41A5">
        <w:rPr>
          <w:rFonts w:ascii="Tahoma" w:hAnsi="Tahoma" w:cs="Tahoma"/>
        </w:rPr>
        <w:t>Minimalna długość gwarancji na dostarczone urządzenia 36 miesięcy.</w:t>
      </w:r>
    </w:p>
    <w:p w:rsidR="00AF70B5" w:rsidRPr="00ED41A5" w:rsidRDefault="00AF70B5" w:rsidP="00C66D1E">
      <w:pPr>
        <w:pStyle w:val="Akapitzlist"/>
        <w:numPr>
          <w:ilvl w:val="0"/>
          <w:numId w:val="34"/>
        </w:numPr>
        <w:suppressAutoHyphens w:val="0"/>
        <w:ind w:left="426" w:hanging="426"/>
        <w:contextualSpacing w:val="0"/>
        <w:jc w:val="both"/>
        <w:rPr>
          <w:rFonts w:ascii="Tahoma" w:hAnsi="Tahoma" w:cs="Tahoma"/>
        </w:rPr>
      </w:pPr>
      <w:r w:rsidRPr="00ED41A5">
        <w:rPr>
          <w:rFonts w:ascii="Tahoma" w:hAnsi="Tahoma" w:cs="Tahoma"/>
        </w:rPr>
        <w:t xml:space="preserve">Wszystkie urządzenia, o których mowa w </w:t>
      </w:r>
      <w:r w:rsidR="001731A7">
        <w:rPr>
          <w:rFonts w:ascii="Tahoma" w:hAnsi="Tahoma" w:cs="Tahoma"/>
        </w:rPr>
        <w:t>pkt 1 muszą</w:t>
      </w:r>
      <w:r w:rsidRPr="00ED41A5">
        <w:rPr>
          <w:rFonts w:ascii="Tahoma" w:hAnsi="Tahoma" w:cs="Tahoma"/>
        </w:rPr>
        <w:t xml:space="preserve"> zostać zainstalowane w jednej wskazanej przez Zamawiającego szafie RACK w kolejności od dołu szafy:</w:t>
      </w:r>
    </w:p>
    <w:p w:rsidR="00AF70B5" w:rsidRPr="00ED41A5" w:rsidRDefault="00AF70B5" w:rsidP="00C66D1E">
      <w:pPr>
        <w:pStyle w:val="Akapitzlist"/>
        <w:numPr>
          <w:ilvl w:val="1"/>
          <w:numId w:val="34"/>
        </w:numPr>
        <w:suppressAutoHyphens w:val="0"/>
        <w:ind w:left="851" w:hanging="284"/>
        <w:contextualSpacing w:val="0"/>
        <w:jc w:val="both"/>
        <w:rPr>
          <w:rFonts w:ascii="Tahoma" w:hAnsi="Tahoma" w:cs="Tahoma"/>
        </w:rPr>
      </w:pPr>
      <w:r w:rsidRPr="00ED41A5">
        <w:rPr>
          <w:rFonts w:ascii="Tahoma" w:hAnsi="Tahoma" w:cs="Tahoma"/>
        </w:rPr>
        <w:t xml:space="preserve">Macierz dyskowa typ 1, </w:t>
      </w:r>
    </w:p>
    <w:p w:rsidR="00AF70B5" w:rsidRPr="00ED41A5" w:rsidRDefault="00AF70B5" w:rsidP="00C66D1E">
      <w:pPr>
        <w:pStyle w:val="Akapitzlist"/>
        <w:numPr>
          <w:ilvl w:val="1"/>
          <w:numId w:val="34"/>
        </w:numPr>
        <w:suppressAutoHyphens w:val="0"/>
        <w:ind w:left="851" w:hanging="284"/>
        <w:contextualSpacing w:val="0"/>
        <w:jc w:val="both"/>
        <w:rPr>
          <w:rFonts w:ascii="Tahoma" w:hAnsi="Tahoma" w:cs="Tahoma"/>
        </w:rPr>
      </w:pPr>
      <w:r w:rsidRPr="00ED41A5">
        <w:rPr>
          <w:rFonts w:ascii="Tahoma" w:hAnsi="Tahoma" w:cs="Tahoma"/>
        </w:rPr>
        <w:t xml:space="preserve">Serwer </w:t>
      </w:r>
      <w:proofErr w:type="spellStart"/>
      <w:r w:rsidRPr="00ED41A5">
        <w:rPr>
          <w:rFonts w:ascii="Tahoma" w:hAnsi="Tahoma" w:cs="Tahoma"/>
        </w:rPr>
        <w:t>rack</w:t>
      </w:r>
      <w:proofErr w:type="spellEnd"/>
      <w:r w:rsidRPr="00ED41A5">
        <w:rPr>
          <w:rFonts w:ascii="Tahoma" w:hAnsi="Tahoma" w:cs="Tahoma"/>
        </w:rPr>
        <w:t xml:space="preserve"> typ 1, </w:t>
      </w:r>
    </w:p>
    <w:p w:rsidR="00AF70B5" w:rsidRPr="00ED41A5" w:rsidRDefault="00AF70B5" w:rsidP="00C66D1E">
      <w:pPr>
        <w:pStyle w:val="Akapitzlist"/>
        <w:numPr>
          <w:ilvl w:val="1"/>
          <w:numId w:val="34"/>
        </w:numPr>
        <w:suppressAutoHyphens w:val="0"/>
        <w:ind w:left="851" w:hanging="284"/>
        <w:contextualSpacing w:val="0"/>
        <w:jc w:val="both"/>
        <w:rPr>
          <w:rFonts w:ascii="Tahoma" w:hAnsi="Tahoma" w:cs="Tahoma"/>
        </w:rPr>
      </w:pPr>
      <w:r w:rsidRPr="00ED41A5">
        <w:rPr>
          <w:rFonts w:ascii="Tahoma" w:hAnsi="Tahoma" w:cs="Tahoma"/>
        </w:rPr>
        <w:t xml:space="preserve">Serwer </w:t>
      </w:r>
      <w:r w:rsidRPr="00ED41A5">
        <w:rPr>
          <w:rFonts w:ascii="Tahoma" w:hAnsi="Tahoma" w:cs="Tahoma"/>
          <w:bCs/>
          <w:kern w:val="2"/>
        </w:rPr>
        <w:t>Dell R530.</w:t>
      </w:r>
    </w:p>
    <w:p w:rsidR="008C5F8F" w:rsidRPr="00ED41A5" w:rsidRDefault="00ED41A5" w:rsidP="00C66D1E">
      <w:pPr>
        <w:pStyle w:val="Akapitzlist"/>
        <w:numPr>
          <w:ilvl w:val="0"/>
          <w:numId w:val="34"/>
        </w:numPr>
        <w:suppressAutoHyphens w:val="0"/>
        <w:ind w:left="426" w:hanging="426"/>
        <w:contextualSpacing w:val="0"/>
        <w:jc w:val="both"/>
        <w:rPr>
          <w:rFonts w:ascii="Tahoma" w:hAnsi="Tahoma" w:cs="Tahoma"/>
          <w:bCs/>
          <w:kern w:val="2"/>
        </w:rPr>
      </w:pPr>
      <w:r w:rsidRPr="00ED41A5">
        <w:rPr>
          <w:rFonts w:ascii="Tahoma" w:hAnsi="Tahoma" w:cs="Tahoma"/>
          <w:bCs/>
          <w:kern w:val="2"/>
        </w:rPr>
        <w:t>Szczegółowy o</w:t>
      </w:r>
      <w:r w:rsidR="00030773" w:rsidRPr="00ED41A5">
        <w:rPr>
          <w:rFonts w:ascii="Tahoma" w:hAnsi="Tahoma" w:cs="Tahoma"/>
          <w:bCs/>
          <w:kern w:val="2"/>
        </w:rPr>
        <w:t xml:space="preserve">pis przedmiotu zamówienia </w:t>
      </w:r>
    </w:p>
    <w:p w:rsidR="00030773" w:rsidRPr="00ED41A5" w:rsidRDefault="00030773" w:rsidP="00C66D1E">
      <w:pPr>
        <w:pStyle w:val="Akapitzlist"/>
        <w:numPr>
          <w:ilvl w:val="0"/>
          <w:numId w:val="65"/>
        </w:numPr>
      </w:pPr>
      <w:r w:rsidRPr="00ED41A5">
        <w:t xml:space="preserve">Serwer </w:t>
      </w:r>
      <w:proofErr w:type="spellStart"/>
      <w:r w:rsidRPr="00ED41A5">
        <w:t>Rack</w:t>
      </w:r>
      <w:proofErr w:type="spellEnd"/>
      <w:r w:rsidRPr="00ED41A5">
        <w:t xml:space="preserve"> typ 1 – sztuk 2</w:t>
      </w:r>
    </w:p>
    <w:tbl>
      <w:tblPr>
        <w:tblW w:w="922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57" w:type="dxa"/>
        </w:tblCellMar>
        <w:tblLook w:val="04A0" w:firstRow="1" w:lastRow="0" w:firstColumn="1" w:lastColumn="0" w:noHBand="0" w:noVBand="1"/>
      </w:tblPr>
      <w:tblGrid>
        <w:gridCol w:w="1428"/>
        <w:gridCol w:w="7796"/>
      </w:tblGrid>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000000" w:fill="C4BD97"/>
            <w:vAlign w:val="bottom"/>
          </w:tcPr>
          <w:p w:rsidR="00030773" w:rsidRPr="00ED41A5" w:rsidRDefault="00030773" w:rsidP="00ED41A5">
            <w:pPr>
              <w:jc w:val="both"/>
              <w:rPr>
                <w:rFonts w:ascii="Tahoma" w:hAnsi="Tahoma" w:cs="Tahoma"/>
                <w:b/>
                <w:color w:val="000000"/>
                <w:sz w:val="18"/>
                <w:szCs w:val="18"/>
              </w:rPr>
            </w:pPr>
            <w:r w:rsidRPr="00ED41A5">
              <w:rPr>
                <w:rFonts w:ascii="Tahoma" w:hAnsi="Tahoma" w:cs="Tahoma"/>
                <w:b/>
                <w:color w:val="000000"/>
                <w:sz w:val="18"/>
                <w:szCs w:val="18"/>
              </w:rPr>
              <w:t>Opis</w:t>
            </w:r>
          </w:p>
        </w:tc>
        <w:tc>
          <w:tcPr>
            <w:tcW w:w="7796" w:type="dxa"/>
            <w:tcBorders>
              <w:top w:val="single" w:sz="4" w:space="0" w:color="000000"/>
              <w:left w:val="single" w:sz="4" w:space="0" w:color="000000"/>
              <w:bottom w:val="single" w:sz="4" w:space="0" w:color="000000"/>
              <w:right w:val="single" w:sz="4" w:space="0" w:color="000000"/>
            </w:tcBorders>
            <w:shd w:val="clear" w:color="000000" w:fill="C4BD97"/>
            <w:vAlign w:val="bottom"/>
          </w:tcPr>
          <w:p w:rsidR="00030773" w:rsidRPr="00ED41A5" w:rsidRDefault="00030773" w:rsidP="00ED41A5">
            <w:pPr>
              <w:jc w:val="both"/>
              <w:rPr>
                <w:rFonts w:ascii="Tahoma" w:hAnsi="Tahoma" w:cs="Tahoma"/>
                <w:b/>
                <w:color w:val="000000"/>
                <w:sz w:val="18"/>
                <w:szCs w:val="18"/>
              </w:rPr>
            </w:pPr>
            <w:r w:rsidRPr="00ED41A5">
              <w:rPr>
                <w:rFonts w:ascii="Tahoma" w:hAnsi="Tahoma" w:cs="Tahoma"/>
                <w:b/>
                <w:color w:val="000000"/>
                <w:sz w:val="18"/>
                <w:szCs w:val="18"/>
              </w:rPr>
              <w:t>Opis minimalnych wymagań</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Obudowa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 Maksymalnie 2U RACK do instalacji w standardowej szafie RACK 19”, dostarczona wraz z szynami umożliwiającymi wysuwanie serwera do celów serwisowych i prowadnicą kabli.</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Płyta główna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Płyta główna musi posiadać możliwość zainstalowania dwóch procesorów.</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Procesor</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 xml:space="preserve">Intel® Xeon® Silver 4110 2,10 GHz </w:t>
            </w: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lub równoważny procesor ośmiordzeniowy, x86-64, przystosowany do pracy w układach dwuprocesorowych. Data wprowadzenia procesora po raz pierwszy na rynek nie może być wcześniejsza niż 3 kwartał 2017 roku. Oferowany serwer musi osiągnąć w testach SPECrate2017_int_base co najmniej 70 punktów.</w:t>
            </w:r>
          </w:p>
          <w:p w:rsidR="00030773" w:rsidRPr="00ED41A5" w:rsidRDefault="00030773" w:rsidP="00ED41A5">
            <w:pPr>
              <w:jc w:val="both"/>
              <w:rPr>
                <w:rFonts w:ascii="Tahoma" w:hAnsi="Tahoma" w:cs="Tahoma"/>
                <w:sz w:val="18"/>
                <w:szCs w:val="18"/>
              </w:rPr>
            </w:pPr>
            <w:r w:rsidRPr="00ED41A5">
              <w:rPr>
                <w:rFonts w:ascii="Tahoma" w:hAnsi="Tahoma" w:cs="Tahoma"/>
                <w:color w:val="000000"/>
                <w:sz w:val="18"/>
                <w:szCs w:val="18"/>
              </w:rPr>
              <w:lastRenderedPageBreak/>
              <w:t>Testy muszą być wykonane zgodnie z regułami określonymi przez SPEC dla dowolnej platformy referencyjnej, a ich wyniki opublikowane na stronie www.spec.org (nie dopuszcza się procesorów o innej ilości rdzeni fizycznych z uwagi na optymalizację kosztową licencjonowana aplikacji i systemów operacyjnych, jak również nie dopuszcza się testów dla innych modeli serwerów niż zaoferowane)</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lastRenderedPageBreak/>
              <w:t>Liczba zainstalowanych procesorów</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2</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Pamięć RAM</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sz w:val="18"/>
                <w:szCs w:val="18"/>
              </w:rPr>
            </w:pPr>
            <w:r w:rsidRPr="00ED41A5">
              <w:rPr>
                <w:rFonts w:ascii="Tahoma" w:hAnsi="Tahoma" w:cs="Tahoma"/>
                <w:color w:val="000000"/>
                <w:sz w:val="18"/>
                <w:szCs w:val="18"/>
              </w:rPr>
              <w:t xml:space="preserve"> DDR4 2600 </w:t>
            </w:r>
            <w:proofErr w:type="spellStart"/>
            <w:r w:rsidRPr="00ED41A5">
              <w:rPr>
                <w:rFonts w:ascii="Tahoma" w:hAnsi="Tahoma" w:cs="Tahoma"/>
                <w:color w:val="000000"/>
                <w:sz w:val="18"/>
                <w:szCs w:val="18"/>
              </w:rPr>
              <w:t>Mhz</w:t>
            </w:r>
            <w:proofErr w:type="spellEnd"/>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Ilość pamięci RAM</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128 GB (minimum w kościach 16GB)</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Ilość slotów pamięci RAM</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24</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Zabezpieczenia pamięci RAM</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 ECC</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Zasilacze redundantne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Minimum 2 sztuki z możliwością wymiany bez wyłączenia</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Napęd optyczny</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CD/DVD, Zamawiający dopuszcza dostarczenie zewnętrznego napędu podłączanego do serwera za pomocą portu USB</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Porty</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Minimum 2 porty USB 2.0/3.0 port VGA z tyłu, opcjonalny port VGA z przodu</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Wspierane systemy operacyjne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lang w:val="en-US"/>
              </w:rPr>
            </w:pPr>
            <w:proofErr w:type="spellStart"/>
            <w:r w:rsidRPr="00ED41A5">
              <w:rPr>
                <w:rFonts w:ascii="Tahoma" w:hAnsi="Tahoma" w:cs="Tahoma"/>
                <w:color w:val="000000"/>
                <w:sz w:val="18"/>
                <w:szCs w:val="18"/>
              </w:rPr>
              <w:t>VMware</w:t>
            </w:r>
            <w:proofErr w:type="spellEnd"/>
            <w:r w:rsidRPr="00ED41A5">
              <w:rPr>
                <w:rFonts w:ascii="Tahoma" w:hAnsi="Tahoma" w:cs="Tahoma"/>
                <w:color w:val="000000"/>
                <w:sz w:val="18"/>
                <w:szCs w:val="18"/>
              </w:rPr>
              <w:t xml:space="preserve"> </w:t>
            </w:r>
            <w:proofErr w:type="spellStart"/>
            <w:r w:rsidRPr="00ED41A5">
              <w:rPr>
                <w:rFonts w:ascii="Tahoma" w:hAnsi="Tahoma" w:cs="Tahoma"/>
                <w:color w:val="000000"/>
                <w:sz w:val="18"/>
                <w:szCs w:val="18"/>
              </w:rPr>
              <w:t>vSphere</w:t>
            </w:r>
            <w:proofErr w:type="spellEnd"/>
            <w:r w:rsidRPr="00ED41A5">
              <w:rPr>
                <w:rFonts w:ascii="Tahoma" w:hAnsi="Tahoma" w:cs="Tahoma"/>
                <w:color w:val="000000"/>
                <w:sz w:val="18"/>
                <w:szCs w:val="18"/>
              </w:rPr>
              <w:t xml:space="preserve"> 6.0/6.5</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Interfejsy sieciowe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C66D1E">
            <w:pPr>
              <w:pStyle w:val="Akapitzlist"/>
              <w:numPr>
                <w:ilvl w:val="0"/>
                <w:numId w:val="37"/>
              </w:numPr>
              <w:suppressAutoHyphens w:val="0"/>
              <w:ind w:left="260" w:hanging="141"/>
              <w:jc w:val="both"/>
              <w:rPr>
                <w:rFonts w:ascii="Tahoma" w:hAnsi="Tahoma" w:cs="Tahoma"/>
                <w:color w:val="000000"/>
                <w:sz w:val="18"/>
                <w:szCs w:val="18"/>
              </w:rPr>
            </w:pPr>
            <w:r w:rsidRPr="00ED41A5">
              <w:rPr>
                <w:rFonts w:ascii="Tahoma" w:hAnsi="Tahoma" w:cs="Tahoma"/>
                <w:color w:val="000000"/>
                <w:sz w:val="18"/>
                <w:szCs w:val="18"/>
              </w:rPr>
              <w:t xml:space="preserve">Minimum 2 karty sieciowe 1 </w:t>
            </w:r>
            <w:proofErr w:type="spellStart"/>
            <w:r w:rsidRPr="00ED41A5">
              <w:rPr>
                <w:rFonts w:ascii="Tahoma" w:hAnsi="Tahoma" w:cs="Tahoma"/>
                <w:color w:val="000000"/>
                <w:sz w:val="18"/>
                <w:szCs w:val="18"/>
              </w:rPr>
              <w:t>Gb</w:t>
            </w:r>
            <w:proofErr w:type="spellEnd"/>
            <w:r w:rsidRPr="00ED41A5">
              <w:rPr>
                <w:rFonts w:ascii="Tahoma" w:hAnsi="Tahoma" w:cs="Tahoma"/>
                <w:color w:val="000000"/>
                <w:sz w:val="18"/>
                <w:szCs w:val="18"/>
              </w:rPr>
              <w:t xml:space="preserve">/s Ethernet, łącznie 8 interfejsów sieciowych </w:t>
            </w:r>
          </w:p>
          <w:p w:rsidR="00030773" w:rsidRPr="00ED41A5" w:rsidRDefault="00030773" w:rsidP="00C66D1E">
            <w:pPr>
              <w:pStyle w:val="Akapitzlist"/>
              <w:numPr>
                <w:ilvl w:val="0"/>
                <w:numId w:val="37"/>
              </w:numPr>
              <w:suppressAutoHyphens w:val="0"/>
              <w:ind w:left="260" w:hanging="141"/>
              <w:jc w:val="both"/>
              <w:rPr>
                <w:rFonts w:ascii="Tahoma" w:hAnsi="Tahoma" w:cs="Tahoma"/>
                <w:color w:val="000000"/>
                <w:sz w:val="18"/>
                <w:szCs w:val="18"/>
              </w:rPr>
            </w:pPr>
            <w:r w:rsidRPr="00ED41A5">
              <w:rPr>
                <w:rFonts w:ascii="Tahoma" w:hAnsi="Tahoma" w:cs="Tahoma"/>
                <w:color w:val="000000"/>
                <w:sz w:val="18"/>
                <w:szCs w:val="18"/>
              </w:rPr>
              <w:t xml:space="preserve">Redundantne karty sieciowe 10Gb/s Ethernet – karty muszą umożliwiać podłączenie sieci LAN przez min. 4 interfejsy 10Gb/s (minimum 2 karty 2 portowe). </w:t>
            </w:r>
          </w:p>
          <w:p w:rsidR="00030773" w:rsidRPr="00ED41A5" w:rsidRDefault="00030773" w:rsidP="00C66D1E">
            <w:pPr>
              <w:pStyle w:val="Akapitzlist"/>
              <w:numPr>
                <w:ilvl w:val="0"/>
                <w:numId w:val="37"/>
              </w:numPr>
              <w:suppressAutoHyphens w:val="0"/>
              <w:ind w:left="260" w:hanging="141"/>
              <w:jc w:val="both"/>
              <w:rPr>
                <w:rFonts w:ascii="Tahoma" w:hAnsi="Tahoma" w:cs="Tahoma"/>
                <w:color w:val="000000"/>
                <w:sz w:val="18"/>
                <w:szCs w:val="18"/>
              </w:rPr>
            </w:pPr>
            <w:r w:rsidRPr="00ED41A5">
              <w:rPr>
                <w:rFonts w:ascii="Tahoma" w:hAnsi="Tahoma" w:cs="Tahoma"/>
                <w:color w:val="000000"/>
                <w:sz w:val="18"/>
                <w:szCs w:val="18"/>
              </w:rPr>
              <w:t xml:space="preserve">Minimum 1 port z każdej karty sieciowej 10Gb/s Ethernet (łącznie 2 porty) musi zostać podłączony bezpośrednio do macierzy dyskowej typ 1 zaoferowanej w Dziale III b) </w:t>
            </w:r>
          </w:p>
          <w:p w:rsidR="00030773" w:rsidRPr="00ED41A5" w:rsidRDefault="00030773" w:rsidP="00C66D1E">
            <w:pPr>
              <w:pStyle w:val="Akapitzlist"/>
              <w:numPr>
                <w:ilvl w:val="0"/>
                <w:numId w:val="37"/>
              </w:numPr>
              <w:suppressAutoHyphens w:val="0"/>
              <w:ind w:left="260" w:hanging="141"/>
              <w:jc w:val="both"/>
              <w:rPr>
                <w:rFonts w:ascii="Tahoma" w:hAnsi="Tahoma" w:cs="Tahoma"/>
                <w:color w:val="000000"/>
                <w:sz w:val="18"/>
                <w:szCs w:val="18"/>
              </w:rPr>
            </w:pPr>
            <w:r w:rsidRPr="00ED41A5">
              <w:rPr>
                <w:rFonts w:ascii="Tahoma" w:hAnsi="Tahoma" w:cs="Tahoma"/>
                <w:color w:val="000000"/>
                <w:sz w:val="18"/>
                <w:szCs w:val="18"/>
              </w:rPr>
              <w:t xml:space="preserve">Do każdego z zainstalowanych modułów 10 </w:t>
            </w:r>
            <w:proofErr w:type="spellStart"/>
            <w:r w:rsidRPr="00ED41A5">
              <w:rPr>
                <w:rFonts w:ascii="Tahoma" w:hAnsi="Tahoma" w:cs="Tahoma"/>
                <w:color w:val="000000"/>
                <w:sz w:val="18"/>
                <w:szCs w:val="18"/>
              </w:rPr>
              <w:t>Gb</w:t>
            </w:r>
            <w:proofErr w:type="spellEnd"/>
            <w:r w:rsidRPr="00ED41A5">
              <w:rPr>
                <w:rFonts w:ascii="Tahoma" w:hAnsi="Tahoma" w:cs="Tahoma"/>
                <w:color w:val="000000"/>
                <w:sz w:val="18"/>
                <w:szCs w:val="18"/>
              </w:rPr>
              <w:t xml:space="preserve">/s Ethernet należy dostarczyć dedykowane wkładki SFP+ 10Gb/s wraz </w:t>
            </w:r>
            <w:proofErr w:type="spellStart"/>
            <w:r w:rsidRPr="00ED41A5">
              <w:rPr>
                <w:rFonts w:ascii="Tahoma" w:hAnsi="Tahoma" w:cs="Tahoma"/>
                <w:color w:val="000000"/>
                <w:sz w:val="18"/>
                <w:szCs w:val="18"/>
              </w:rPr>
              <w:t>patchcordem</w:t>
            </w:r>
            <w:proofErr w:type="spellEnd"/>
            <w:r w:rsidRPr="00ED41A5">
              <w:rPr>
                <w:rFonts w:ascii="Tahoma" w:hAnsi="Tahoma" w:cs="Tahoma"/>
                <w:color w:val="000000"/>
                <w:sz w:val="18"/>
                <w:szCs w:val="18"/>
              </w:rPr>
              <w:t xml:space="preserve"> światłowodowym. Zamawiający dopuszcza zastosowanie okablowania typu DAC </w:t>
            </w:r>
          </w:p>
          <w:p w:rsidR="00030773" w:rsidRPr="00ED41A5" w:rsidRDefault="00030773" w:rsidP="001731A7">
            <w:pPr>
              <w:pStyle w:val="Akapitzlist"/>
              <w:ind w:left="260" w:hanging="141"/>
              <w:jc w:val="both"/>
              <w:rPr>
                <w:rFonts w:ascii="Tahoma" w:hAnsi="Tahoma" w:cs="Tahoma"/>
                <w:color w:val="000000"/>
                <w:sz w:val="18"/>
                <w:szCs w:val="18"/>
              </w:rPr>
            </w:pPr>
            <w:r w:rsidRPr="00ED41A5">
              <w:rPr>
                <w:rFonts w:ascii="Tahoma" w:hAnsi="Tahoma" w:cs="Tahoma"/>
                <w:color w:val="000000"/>
                <w:sz w:val="18"/>
                <w:szCs w:val="18"/>
              </w:rPr>
              <w:t>Minimalna długość kabla 3 m</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Kontroler RAID</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highlight w:val="yellow"/>
              </w:rPr>
            </w:pPr>
            <w:r w:rsidRPr="00ED41A5">
              <w:rPr>
                <w:rFonts w:ascii="Tahoma" w:hAnsi="Tahoma" w:cs="Tahoma"/>
                <w:color w:val="000000"/>
                <w:sz w:val="18"/>
                <w:szCs w:val="18"/>
              </w:rPr>
              <w:t>Wsparcie dla RAID 1,5,6,10, Cache 1 GB</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 xml:space="preserve">Pamięć nieulotna </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 xml:space="preserve">Redundantna przestrzeń na potrzeby instalacji i uruchomienia </w:t>
            </w:r>
            <w:proofErr w:type="spellStart"/>
            <w:r w:rsidRPr="00ED41A5">
              <w:rPr>
                <w:rFonts w:ascii="Tahoma" w:hAnsi="Tahoma" w:cs="Tahoma"/>
                <w:color w:val="000000"/>
                <w:sz w:val="18"/>
                <w:szCs w:val="18"/>
              </w:rPr>
              <w:t>VMware</w:t>
            </w:r>
            <w:proofErr w:type="spellEnd"/>
            <w:r w:rsidRPr="00ED41A5">
              <w:rPr>
                <w:rFonts w:ascii="Tahoma" w:hAnsi="Tahoma" w:cs="Tahoma"/>
                <w:color w:val="000000"/>
                <w:sz w:val="18"/>
                <w:szCs w:val="18"/>
              </w:rPr>
              <w:t xml:space="preserve"> </w:t>
            </w:r>
            <w:proofErr w:type="spellStart"/>
            <w:r w:rsidRPr="00ED41A5">
              <w:rPr>
                <w:rFonts w:ascii="Tahoma" w:hAnsi="Tahoma" w:cs="Tahoma"/>
                <w:color w:val="000000"/>
                <w:sz w:val="18"/>
                <w:szCs w:val="18"/>
              </w:rPr>
              <w:t>ESXi</w:t>
            </w:r>
            <w:proofErr w:type="spellEnd"/>
            <w:r w:rsidRPr="00ED41A5">
              <w:rPr>
                <w:rFonts w:ascii="Tahoma" w:hAnsi="Tahoma" w:cs="Tahoma"/>
                <w:color w:val="000000"/>
                <w:sz w:val="18"/>
                <w:szCs w:val="18"/>
              </w:rPr>
              <w:t xml:space="preserve"> (zapewniona przy pomocy dysków twardych/dysków </w:t>
            </w:r>
            <w:proofErr w:type="spellStart"/>
            <w:r w:rsidRPr="00ED41A5">
              <w:rPr>
                <w:rFonts w:ascii="Tahoma" w:hAnsi="Tahoma" w:cs="Tahoma"/>
                <w:color w:val="000000"/>
                <w:sz w:val="18"/>
                <w:szCs w:val="18"/>
              </w:rPr>
              <w:t>flash</w:t>
            </w:r>
            <w:proofErr w:type="spellEnd"/>
            <w:r w:rsidRPr="00ED41A5">
              <w:rPr>
                <w:rFonts w:ascii="Tahoma" w:hAnsi="Tahoma" w:cs="Tahoma"/>
                <w:color w:val="000000"/>
                <w:sz w:val="18"/>
                <w:szCs w:val="18"/>
              </w:rPr>
              <w:t xml:space="preserve">/kart pamięci). Zastosowane rozwiązanie musi być wspierane przez </w:t>
            </w:r>
            <w:proofErr w:type="spellStart"/>
            <w:r w:rsidRPr="00ED41A5">
              <w:rPr>
                <w:rFonts w:ascii="Tahoma" w:hAnsi="Tahoma" w:cs="Tahoma"/>
                <w:color w:val="000000"/>
                <w:sz w:val="18"/>
                <w:szCs w:val="18"/>
              </w:rPr>
              <w:t>VMware</w:t>
            </w:r>
            <w:proofErr w:type="spellEnd"/>
            <w:r w:rsidRPr="00ED41A5">
              <w:rPr>
                <w:rFonts w:ascii="Tahoma" w:hAnsi="Tahoma" w:cs="Tahoma"/>
                <w:color w:val="000000"/>
                <w:sz w:val="18"/>
                <w:szCs w:val="18"/>
              </w:rPr>
              <w:t xml:space="preserve"> dla wersji 6.0/6.5.</w:t>
            </w:r>
          </w:p>
          <w:p w:rsidR="00030773" w:rsidRPr="00ED41A5" w:rsidRDefault="00833E03" w:rsidP="00833E03">
            <w:pPr>
              <w:jc w:val="both"/>
              <w:rPr>
                <w:rFonts w:ascii="Tahoma" w:hAnsi="Tahoma" w:cs="Tahoma"/>
                <w:sz w:val="18"/>
                <w:szCs w:val="18"/>
              </w:rPr>
            </w:pPr>
            <w:r>
              <w:rPr>
                <w:rFonts w:ascii="Tahoma" w:hAnsi="Tahoma" w:cs="Tahoma"/>
                <w:color w:val="000000"/>
                <w:sz w:val="18"/>
                <w:szCs w:val="18"/>
              </w:rPr>
              <w:t>Minimalny rozmiar przestrzeni 8</w:t>
            </w:r>
            <w:r w:rsidR="00030773" w:rsidRPr="00ED41A5">
              <w:rPr>
                <w:rFonts w:ascii="Tahoma" w:hAnsi="Tahoma" w:cs="Tahoma"/>
                <w:color w:val="000000"/>
                <w:sz w:val="18"/>
                <w:szCs w:val="18"/>
              </w:rPr>
              <w:t xml:space="preserve"> GB.</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Elementy Redundantne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 xml:space="preserve">Zasilacze </w:t>
            </w:r>
            <w:proofErr w:type="spellStart"/>
            <w:r w:rsidRPr="00ED41A5">
              <w:rPr>
                <w:rFonts w:ascii="Tahoma" w:hAnsi="Tahoma" w:cs="Tahoma"/>
                <w:color w:val="000000"/>
                <w:sz w:val="18"/>
                <w:szCs w:val="18"/>
              </w:rPr>
              <w:t>HotPlug</w:t>
            </w:r>
            <w:proofErr w:type="spellEnd"/>
            <w:r w:rsidRPr="00ED41A5">
              <w:rPr>
                <w:rFonts w:ascii="Tahoma" w:hAnsi="Tahoma" w:cs="Tahoma"/>
                <w:color w:val="000000"/>
                <w:sz w:val="18"/>
                <w:szCs w:val="18"/>
              </w:rPr>
              <w:t xml:space="preserve">, wentylatory </w:t>
            </w:r>
            <w:proofErr w:type="spellStart"/>
            <w:r w:rsidRPr="00ED41A5">
              <w:rPr>
                <w:rFonts w:ascii="Tahoma" w:hAnsi="Tahoma" w:cs="Tahoma"/>
                <w:color w:val="000000"/>
                <w:sz w:val="18"/>
                <w:szCs w:val="18"/>
              </w:rPr>
              <w:t>HotPlug</w:t>
            </w:r>
            <w:proofErr w:type="spellEnd"/>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p>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Zarządzanie urządzeniem</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Wbudowane diody informacyjne lub wyświetlacz informujący o stanie poszczególnych elementów serwera (procesor, pamięć, zasilacze itp.)</w:t>
            </w:r>
          </w:p>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Karta zarządzająca serwerem (port RJ-45) – dodatkowy poza portami dostępowymi) umożliwiająca zdalny restart serwera i pełne zarządzanie włącznie z przejęciem zdalnym konsoli tekstowej oraz przejęcia konsoli graficznej (również przy uruchomionym systemie operacyjnym), w tym zdalnego podłączenia napędów. Zintegrowana z płytą główną karta zarządzająca umożliwiająca:</w:t>
            </w:r>
          </w:p>
          <w:p w:rsidR="00030773" w:rsidRPr="00ED41A5" w:rsidRDefault="00030773" w:rsidP="00C66D1E">
            <w:pPr>
              <w:pStyle w:val="Akapitzlist"/>
              <w:numPr>
                <w:ilvl w:val="0"/>
                <w:numId w:val="35"/>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Zdalny dostęp do graficznego interfejsu Web karty zarządzającej</w:t>
            </w:r>
          </w:p>
          <w:p w:rsidR="00030773" w:rsidRPr="00ED41A5" w:rsidRDefault="00030773" w:rsidP="00C66D1E">
            <w:pPr>
              <w:pStyle w:val="Akapitzlist"/>
              <w:numPr>
                <w:ilvl w:val="0"/>
                <w:numId w:val="35"/>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Zdalne monitorowanie i informowanie o statusie serwera (m.in. prędkości obrotowej wentylatorów, konfiguracji serwera)</w:t>
            </w:r>
          </w:p>
          <w:p w:rsidR="00030773" w:rsidRPr="00ED41A5" w:rsidRDefault="00030773" w:rsidP="00C66D1E">
            <w:pPr>
              <w:pStyle w:val="Akapitzlist"/>
              <w:numPr>
                <w:ilvl w:val="0"/>
                <w:numId w:val="35"/>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Możliwość podmontowania zdalnych wirtualnych napędów</w:t>
            </w:r>
          </w:p>
          <w:p w:rsidR="00030773" w:rsidRPr="00ED41A5" w:rsidRDefault="00030773" w:rsidP="00C66D1E">
            <w:pPr>
              <w:pStyle w:val="Akapitzlist"/>
              <w:numPr>
                <w:ilvl w:val="0"/>
                <w:numId w:val="35"/>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Wirtualną konsolę z dostępem do myszy, klawiatury</w:t>
            </w:r>
          </w:p>
          <w:p w:rsidR="00030773" w:rsidRPr="00ED41A5" w:rsidRDefault="00030773" w:rsidP="00C66D1E">
            <w:pPr>
              <w:pStyle w:val="Akapitzlist"/>
              <w:numPr>
                <w:ilvl w:val="0"/>
                <w:numId w:val="35"/>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Wsparcie dla SNMP; IPMI2.0, SSL, SSH</w:t>
            </w:r>
          </w:p>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Oprogramowanie zarządzające i diagnostyczne umożliwiające konfigurację kontrolera RAID, instalację systemów operacyjnych, zdalne zarządzanie, diagnostykę i przewidywanie awarii w oparciu o informacje dostarczane w ramach zintegrowanego w serwerze systemu umożliwiającego monitoring systemu i środowiska (temperatura, dyski, zasilacze, płyta główna, procesory, pamięć itd.)</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Dokumentacja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 Zamawiający wymaga dokumentacji w języku polskim lub angielskim</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lastRenderedPageBreak/>
              <w:t>Gwarancja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Warunki gwarancji dla dostarczonych urządzeń to poziom NBD –Wykonawca zapewnia przyjmowanie zgłoszeń 24h na dobę, czas reakcji w ciągu następnego dnia roboczego, obsługa zgłoszeń przez minimum 8 godzin pomiędzy 7:00 a 19:00 w dni robocze, nieodpłatną naprawę lub wymianę uszkodzonych komponentów (części) w siedzibie Zamawiającego </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Zamawiający w czasie trwania gwarancji wymaga dostępu do </w:t>
            </w:r>
            <w:proofErr w:type="spellStart"/>
            <w:r w:rsidRPr="00ED41A5">
              <w:rPr>
                <w:rFonts w:ascii="Tahoma" w:hAnsi="Tahoma" w:cs="Tahoma"/>
                <w:color w:val="000000"/>
                <w:sz w:val="18"/>
                <w:szCs w:val="18"/>
                <w:lang w:eastAsia="pl-PL"/>
              </w:rPr>
              <w:t>firmware</w:t>
            </w:r>
            <w:proofErr w:type="spellEnd"/>
            <w:r w:rsidRPr="00ED41A5">
              <w:rPr>
                <w:rFonts w:ascii="Tahoma" w:hAnsi="Tahoma" w:cs="Tahoma"/>
                <w:color w:val="000000"/>
                <w:sz w:val="18"/>
                <w:szCs w:val="18"/>
                <w:lang w:eastAsia="pl-PL"/>
              </w:rPr>
              <w:t xml:space="preserve">-ów, sterowników oraz aktualizacji oprogramowania w sposób nienaruszający praw twórców i właściciela praw autorskich oraz nieograniczający praw Zamawiającego do korzystania z tego oprogramowania. </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W przypadku, gdy naprawa Sprzętu potrwa dłużej niż 6 tygodni, Wykonawca wymieni na własny koszt naprawiany Sprzęt na nowy, o co najmniej takich samych parametrach i funkcjach użytkowych. </w:t>
            </w:r>
          </w:p>
          <w:p w:rsidR="00986FBD" w:rsidRPr="00EA1A42" w:rsidRDefault="00030773" w:rsidP="00C66D1E">
            <w:pPr>
              <w:pStyle w:val="Akapitzlist"/>
              <w:numPr>
                <w:ilvl w:val="0"/>
                <w:numId w:val="35"/>
              </w:numPr>
              <w:shd w:val="clear" w:color="auto" w:fill="FFFFFF"/>
              <w:suppressAutoHyphens w:val="0"/>
              <w:ind w:left="355" w:hanging="284"/>
              <w:jc w:val="both"/>
              <w:rPr>
                <w:rFonts w:ascii="Tahoma" w:hAnsi="Tahoma" w:cs="Tahoma"/>
                <w:color w:val="000000" w:themeColor="text1"/>
                <w:sz w:val="18"/>
                <w:szCs w:val="18"/>
                <w:lang w:eastAsia="pl-PL"/>
              </w:rPr>
            </w:pPr>
            <w:r w:rsidRPr="00986FBD">
              <w:rPr>
                <w:rFonts w:ascii="Tahoma" w:hAnsi="Tahoma" w:cs="Tahoma"/>
                <w:color w:val="000000"/>
                <w:sz w:val="18"/>
                <w:szCs w:val="18"/>
                <w:lang w:eastAsia="pl-PL"/>
              </w:rPr>
              <w:t xml:space="preserve">Serwis </w:t>
            </w:r>
            <w:r w:rsidRPr="00EA1A42">
              <w:rPr>
                <w:rFonts w:ascii="Tahoma" w:hAnsi="Tahoma" w:cs="Tahoma"/>
                <w:color w:val="000000" w:themeColor="text1"/>
                <w:sz w:val="18"/>
                <w:szCs w:val="18"/>
                <w:lang w:eastAsia="pl-PL"/>
              </w:rPr>
              <w:t xml:space="preserve">serwerów musi być realizowany przez producenta lub autoryzowanego partnera serwisowego producenta — </w:t>
            </w:r>
            <w:r w:rsidR="00EA1A42" w:rsidRPr="00EA1A42">
              <w:rPr>
                <w:rFonts w:ascii="Tahoma" w:hAnsi="Tahoma" w:cs="Tahoma"/>
                <w:color w:val="000000" w:themeColor="text1"/>
                <w:sz w:val="18"/>
                <w:szCs w:val="18"/>
                <w:lang w:eastAsia="pl-PL"/>
              </w:rPr>
              <w:t>wymagane oświadczenie Wykonawcy  w tym zakresie</w:t>
            </w:r>
          </w:p>
          <w:p w:rsidR="00030773" w:rsidRPr="00EA1A42" w:rsidRDefault="00030773" w:rsidP="00C66D1E">
            <w:pPr>
              <w:pStyle w:val="Akapitzlist"/>
              <w:numPr>
                <w:ilvl w:val="0"/>
                <w:numId w:val="35"/>
              </w:numPr>
              <w:shd w:val="clear" w:color="auto" w:fill="FFFFFF"/>
              <w:suppressAutoHyphens w:val="0"/>
              <w:ind w:left="355" w:hanging="284"/>
              <w:jc w:val="both"/>
              <w:rPr>
                <w:rFonts w:ascii="Tahoma" w:hAnsi="Tahoma" w:cs="Tahoma"/>
                <w:color w:val="000000" w:themeColor="text1"/>
                <w:sz w:val="18"/>
                <w:szCs w:val="18"/>
                <w:lang w:eastAsia="pl-PL"/>
              </w:rPr>
            </w:pPr>
            <w:r w:rsidRPr="00EA1A42">
              <w:rPr>
                <w:rFonts w:ascii="Tahoma" w:hAnsi="Tahoma" w:cs="Tahoma"/>
                <w:color w:val="000000" w:themeColor="text1"/>
                <w:sz w:val="18"/>
                <w:szCs w:val="18"/>
                <w:lang w:eastAsia="pl-PL"/>
              </w:rPr>
              <w:t xml:space="preserve">Serwis urządzeń musi byś realizowany zgodnie z wymaganiami normy ISO 9001 </w:t>
            </w:r>
            <w:r w:rsidR="00986FBD" w:rsidRPr="00EA1A42">
              <w:rPr>
                <w:rFonts w:ascii="Tahoma" w:hAnsi="Tahoma" w:cs="Tahoma"/>
                <w:color w:val="000000" w:themeColor="text1"/>
                <w:sz w:val="18"/>
                <w:szCs w:val="18"/>
                <w:lang w:eastAsia="pl-PL"/>
              </w:rPr>
              <w:t>wymagane oświadczenie Wykonawcy  w tym zakresie</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A1A42">
              <w:rPr>
                <w:rFonts w:ascii="Tahoma" w:hAnsi="Tahoma" w:cs="Tahoma"/>
                <w:color w:val="000000" w:themeColor="text1"/>
                <w:sz w:val="18"/>
                <w:szCs w:val="18"/>
                <w:lang w:eastAsia="pl-PL"/>
              </w:rPr>
              <w:t xml:space="preserve">Ogólnopolska, telefoniczna linia techniczna producenta serwera lub autoryzowanego partnera umożliwiająca w czasie obowiązywania gwarancji po podaniu numeru seryjnego urządzenia weryfikację: konfiguracji sprzętowej serwera, w tym </w:t>
            </w:r>
            <w:r w:rsidRPr="00ED41A5">
              <w:rPr>
                <w:rFonts w:ascii="Tahoma" w:hAnsi="Tahoma" w:cs="Tahoma"/>
                <w:color w:val="000000"/>
                <w:sz w:val="18"/>
                <w:szCs w:val="18"/>
                <w:lang w:eastAsia="pl-PL"/>
              </w:rPr>
              <w:t>model i typ dysków twardych, procesora, ilość fabrycznie zainstalowanej pamięci operacyjnej, czasu obowiązywania i typ udzielonej gwarancji. Zamawiający dopuszcza realizację powyższych wymagań za pośrednictwem strony www producenta urządzeń</w:t>
            </w:r>
          </w:p>
        </w:tc>
      </w:tr>
      <w:tr w:rsidR="00986FBD" w:rsidRPr="00986FBD"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773" w:rsidRPr="00986FBD" w:rsidRDefault="00030773" w:rsidP="00ED41A5">
            <w:pPr>
              <w:jc w:val="both"/>
              <w:rPr>
                <w:rFonts w:ascii="Tahoma" w:hAnsi="Tahoma" w:cs="Tahoma"/>
                <w:color w:val="000000" w:themeColor="text1"/>
                <w:sz w:val="18"/>
                <w:szCs w:val="18"/>
              </w:rPr>
            </w:pPr>
            <w:r w:rsidRPr="00986FBD">
              <w:rPr>
                <w:rFonts w:ascii="Tahoma" w:hAnsi="Tahoma" w:cs="Tahoma"/>
                <w:color w:val="000000" w:themeColor="text1"/>
                <w:sz w:val="18"/>
                <w:szCs w:val="18"/>
              </w:rPr>
              <w:t>Niezawodność, /jakość wytwarzania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986FBD" w:rsidRDefault="00986FBD" w:rsidP="00ED41A5">
            <w:pPr>
              <w:jc w:val="both"/>
              <w:rPr>
                <w:rFonts w:ascii="Tahoma" w:hAnsi="Tahoma" w:cs="Tahoma"/>
                <w:color w:val="000000" w:themeColor="text1"/>
                <w:sz w:val="18"/>
                <w:szCs w:val="18"/>
              </w:rPr>
            </w:pPr>
            <w:r w:rsidRPr="00986FBD">
              <w:rPr>
                <w:rFonts w:ascii="Tahoma" w:hAnsi="Tahoma" w:cs="Tahoma"/>
                <w:color w:val="000000" w:themeColor="text1"/>
                <w:sz w:val="18"/>
                <w:szCs w:val="18"/>
              </w:rPr>
              <w:t>D</w:t>
            </w:r>
            <w:r w:rsidR="00030773" w:rsidRPr="00986FBD">
              <w:rPr>
                <w:rFonts w:ascii="Tahoma" w:hAnsi="Tahoma" w:cs="Tahoma"/>
                <w:color w:val="000000" w:themeColor="text1"/>
                <w:sz w:val="18"/>
                <w:szCs w:val="18"/>
              </w:rPr>
              <w:t>okumenty poświadczające, że sprzęt jest produkowany zgodnie z normami ISO 9001 oraz ISO 14001.</w:t>
            </w:r>
          </w:p>
          <w:p w:rsidR="00030773" w:rsidRPr="00986FBD" w:rsidRDefault="00030773" w:rsidP="00ED41A5">
            <w:pPr>
              <w:jc w:val="both"/>
              <w:rPr>
                <w:rFonts w:ascii="Tahoma" w:hAnsi="Tahoma" w:cs="Tahoma"/>
                <w:color w:val="000000" w:themeColor="text1"/>
                <w:sz w:val="18"/>
                <w:szCs w:val="18"/>
              </w:rPr>
            </w:pPr>
            <w:r w:rsidRPr="00986FBD">
              <w:rPr>
                <w:rFonts w:ascii="Tahoma" w:hAnsi="Tahoma" w:cs="Tahoma"/>
                <w:color w:val="000000" w:themeColor="text1"/>
                <w:sz w:val="18"/>
                <w:szCs w:val="18"/>
              </w:rPr>
              <w:t>Deklaracja zgodności CE.</w:t>
            </w:r>
          </w:p>
        </w:tc>
      </w:tr>
      <w:tr w:rsidR="0003077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773" w:rsidRPr="00ED41A5" w:rsidRDefault="00030773" w:rsidP="00ED41A5">
            <w:pPr>
              <w:jc w:val="both"/>
              <w:rPr>
                <w:rFonts w:ascii="Tahoma" w:hAnsi="Tahoma" w:cs="Tahoma"/>
                <w:color w:val="000000"/>
                <w:sz w:val="18"/>
                <w:szCs w:val="18"/>
              </w:rPr>
            </w:pPr>
            <w:r w:rsidRPr="00ED41A5">
              <w:rPr>
                <w:rFonts w:ascii="Tahoma" w:hAnsi="Tahoma" w:cs="Tahoma"/>
                <w:color w:val="000000"/>
                <w:sz w:val="18"/>
                <w:szCs w:val="18"/>
              </w:rPr>
              <w:t>Usługi</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W ramach realizacji umowy Wykonawca dokona montażu i uruchomienia urządzeń w szafie </w:t>
            </w:r>
            <w:proofErr w:type="spellStart"/>
            <w:r w:rsidRPr="00ED41A5">
              <w:rPr>
                <w:rFonts w:ascii="Tahoma" w:hAnsi="Tahoma" w:cs="Tahoma"/>
                <w:color w:val="000000"/>
                <w:sz w:val="18"/>
                <w:szCs w:val="18"/>
                <w:lang w:eastAsia="pl-PL"/>
              </w:rPr>
              <w:t>Rack</w:t>
            </w:r>
            <w:proofErr w:type="spellEnd"/>
            <w:r w:rsidRPr="00ED41A5">
              <w:rPr>
                <w:rFonts w:ascii="Tahoma" w:hAnsi="Tahoma" w:cs="Tahoma"/>
                <w:color w:val="000000"/>
                <w:sz w:val="18"/>
                <w:szCs w:val="18"/>
                <w:lang w:eastAsia="pl-PL"/>
              </w:rPr>
              <w:t xml:space="preserve">. </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rPr>
            </w:pPr>
            <w:r w:rsidRPr="00ED41A5">
              <w:rPr>
                <w:rFonts w:ascii="Tahoma" w:hAnsi="Tahoma" w:cs="Tahoma"/>
                <w:color w:val="000000"/>
                <w:sz w:val="18"/>
                <w:szCs w:val="18"/>
                <w:lang w:eastAsia="pl-PL"/>
              </w:rPr>
              <w:t>W ramach realizacji umowy Wykonawca dokona dostawy i wniesienia urządzeń do pomieszczeń wskazanych przez Zamawiającego.</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W ramach montażu Wykonawca zapewni wszystkie niezbędne kable sygnałowe, złącza, przejściówki itp. konieczne do prawidłowego podłączenia i uruchomienia dostarczanego sprzętu.</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Przeprowadzona instalacja dostarczonych urządzeń musi obejmować spięcie kabli i ich estetyczne ułożenie w szafie,</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Okablowanie sieci Ethernet musi być docięte na miarę, długość pojedynczego przewodu nie przekroczy 10 metrów, z zachowaniem kolorystyki:</w:t>
            </w:r>
          </w:p>
          <w:p w:rsidR="00030773" w:rsidRPr="00ED41A5" w:rsidRDefault="00030773" w:rsidP="00C66D1E">
            <w:pPr>
              <w:pStyle w:val="Akapitzlist"/>
              <w:numPr>
                <w:ilvl w:val="0"/>
                <w:numId w:val="36"/>
              </w:numPr>
              <w:suppressAutoHyphens w:val="0"/>
              <w:spacing w:line="276" w:lineRule="auto"/>
              <w:jc w:val="both"/>
              <w:rPr>
                <w:rFonts w:ascii="Tahoma" w:hAnsi="Tahoma" w:cs="Tahoma"/>
                <w:color w:val="000000"/>
                <w:sz w:val="18"/>
                <w:szCs w:val="18"/>
                <w:lang w:eastAsia="pl-PL"/>
              </w:rPr>
            </w:pPr>
            <w:r w:rsidRPr="00ED41A5">
              <w:rPr>
                <w:rFonts w:ascii="Tahoma" w:hAnsi="Tahoma" w:cs="Tahoma"/>
                <w:color w:val="000000"/>
                <w:sz w:val="18"/>
                <w:szCs w:val="18"/>
                <w:lang w:eastAsia="pl-PL"/>
              </w:rPr>
              <w:t>Biały/szary na potrzeby podłączenia sieci dostępowej (minimum kategorii 6)</w:t>
            </w:r>
          </w:p>
          <w:p w:rsidR="00030773" w:rsidRPr="00ED41A5" w:rsidRDefault="00030773" w:rsidP="00C66D1E">
            <w:pPr>
              <w:pStyle w:val="Akapitzlist"/>
              <w:numPr>
                <w:ilvl w:val="0"/>
                <w:numId w:val="36"/>
              </w:numPr>
              <w:suppressAutoHyphens w:val="0"/>
              <w:spacing w:line="276" w:lineRule="auto"/>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Czerwony na potrzeby sieci zarządzającej (minimum kategorii 5e - zarządzanie macierzami, zdalna konsola serwerów itp.) </w:t>
            </w:r>
          </w:p>
          <w:p w:rsidR="00030773" w:rsidRPr="00ED41A5" w:rsidRDefault="0003077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rPr>
            </w:pPr>
            <w:r w:rsidRPr="00ED41A5">
              <w:rPr>
                <w:rFonts w:ascii="Tahoma" w:hAnsi="Tahoma" w:cs="Tahoma"/>
                <w:color w:val="000000"/>
                <w:sz w:val="18"/>
                <w:szCs w:val="18"/>
                <w:lang w:eastAsia="pl-PL"/>
              </w:rPr>
              <w:t xml:space="preserve">W ramach realizacji umowy Wykonawca wykona instalacje oprogramowania </w:t>
            </w:r>
            <w:proofErr w:type="spellStart"/>
            <w:r w:rsidRPr="00ED41A5">
              <w:rPr>
                <w:rFonts w:ascii="Tahoma" w:hAnsi="Tahoma" w:cs="Tahoma"/>
                <w:color w:val="000000"/>
                <w:sz w:val="18"/>
                <w:szCs w:val="18"/>
                <w:lang w:eastAsia="pl-PL"/>
              </w:rPr>
              <w:t>VMware</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ESXi</w:t>
            </w:r>
            <w:proofErr w:type="spellEnd"/>
            <w:r w:rsidRPr="00ED41A5">
              <w:rPr>
                <w:rFonts w:ascii="Tahoma" w:hAnsi="Tahoma" w:cs="Tahoma"/>
                <w:color w:val="000000"/>
                <w:sz w:val="18"/>
                <w:szCs w:val="18"/>
                <w:lang w:eastAsia="pl-PL"/>
              </w:rPr>
              <w:t xml:space="preserve"> 6.0 na dostarczonych serwerach. Licencje oraz oprogramowanie zostanie dostarczone przez Zamawiającego</w:t>
            </w:r>
          </w:p>
        </w:tc>
      </w:tr>
    </w:tbl>
    <w:p w:rsidR="00030773" w:rsidRPr="00ED41A5" w:rsidRDefault="00464A93" w:rsidP="00C66D1E">
      <w:pPr>
        <w:pStyle w:val="Akapitzlist"/>
        <w:numPr>
          <w:ilvl w:val="0"/>
          <w:numId w:val="65"/>
        </w:numPr>
      </w:pPr>
      <w:r w:rsidRPr="00ED41A5">
        <w:t xml:space="preserve">Macierz  dyskowa typ 1 – sztuk 1 </w:t>
      </w:r>
    </w:p>
    <w:tbl>
      <w:tblPr>
        <w:tblW w:w="922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57" w:type="dxa"/>
        </w:tblCellMar>
        <w:tblLook w:val="04A0" w:firstRow="1" w:lastRow="0" w:firstColumn="1" w:lastColumn="0" w:noHBand="0" w:noVBand="1"/>
      </w:tblPr>
      <w:tblGrid>
        <w:gridCol w:w="1428"/>
        <w:gridCol w:w="7796"/>
      </w:tblGrid>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000000" w:fill="C4BD97"/>
            <w:vAlign w:val="bottom"/>
          </w:tcPr>
          <w:p w:rsidR="00464A93" w:rsidRPr="00ED41A5" w:rsidRDefault="00464A93" w:rsidP="00ED41A5">
            <w:pPr>
              <w:jc w:val="both"/>
              <w:rPr>
                <w:rFonts w:ascii="Tahoma" w:hAnsi="Tahoma" w:cs="Tahoma"/>
                <w:color w:val="000000"/>
                <w:sz w:val="18"/>
                <w:szCs w:val="18"/>
              </w:rPr>
            </w:pPr>
            <w:r w:rsidRPr="00ED41A5">
              <w:rPr>
                <w:rFonts w:ascii="Tahoma" w:hAnsi="Tahoma" w:cs="Tahoma"/>
                <w:b/>
                <w:color w:val="000000"/>
                <w:sz w:val="18"/>
                <w:szCs w:val="18"/>
              </w:rPr>
              <w:t>Opis</w:t>
            </w:r>
          </w:p>
        </w:tc>
        <w:tc>
          <w:tcPr>
            <w:tcW w:w="7796" w:type="dxa"/>
            <w:tcBorders>
              <w:top w:val="single" w:sz="4" w:space="0" w:color="000000"/>
              <w:left w:val="single" w:sz="4" w:space="0" w:color="000000"/>
              <w:bottom w:val="single" w:sz="4" w:space="0" w:color="000000"/>
              <w:right w:val="single" w:sz="4" w:space="0" w:color="000000"/>
            </w:tcBorders>
            <w:shd w:val="clear" w:color="000000" w:fill="C4BD97"/>
            <w:vAlign w:val="bottom"/>
          </w:tcPr>
          <w:p w:rsidR="00464A93" w:rsidRPr="00ED41A5" w:rsidRDefault="00464A93" w:rsidP="00ED41A5">
            <w:pPr>
              <w:jc w:val="both"/>
              <w:rPr>
                <w:rFonts w:ascii="Tahoma" w:hAnsi="Tahoma" w:cs="Tahoma"/>
                <w:color w:val="000000"/>
                <w:sz w:val="18"/>
                <w:szCs w:val="18"/>
              </w:rPr>
            </w:pPr>
            <w:r w:rsidRPr="00ED41A5">
              <w:rPr>
                <w:rFonts w:ascii="Tahoma" w:hAnsi="Tahoma" w:cs="Tahoma"/>
                <w:b/>
                <w:color w:val="000000"/>
                <w:sz w:val="18"/>
                <w:szCs w:val="18"/>
              </w:rPr>
              <w:t>Opis minimalnych wymagań</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Obudowa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Macierz w wymaganej konfiguracji do instalacji w standardowej szafie RACK 19” (wraz ze wszystkimi elementami niezbędnymi do zamontowania macierzy w szafie RACK)</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Kontrolery</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b/>
                <w:color w:val="000000"/>
                <w:sz w:val="18"/>
                <w:szCs w:val="18"/>
              </w:rPr>
            </w:pPr>
            <w:r w:rsidRPr="00ED41A5">
              <w:rPr>
                <w:rFonts w:ascii="Tahoma" w:hAnsi="Tahoma" w:cs="Tahoma"/>
                <w:color w:val="000000"/>
                <w:sz w:val="18"/>
                <w:szCs w:val="18"/>
              </w:rPr>
              <w:t xml:space="preserve">Minimum 2 redundantne kontrolery działające w trybie </w:t>
            </w:r>
            <w:proofErr w:type="spellStart"/>
            <w:r w:rsidRPr="00ED41A5">
              <w:rPr>
                <w:rFonts w:ascii="Tahoma" w:hAnsi="Tahoma" w:cs="Tahoma"/>
                <w:color w:val="000000"/>
                <w:sz w:val="18"/>
                <w:szCs w:val="18"/>
              </w:rPr>
              <w:t>active-active</w:t>
            </w:r>
            <w:proofErr w:type="spellEnd"/>
            <w:r w:rsidRPr="00ED41A5">
              <w:rPr>
                <w:rFonts w:ascii="Tahoma" w:hAnsi="Tahoma" w:cs="Tahoma"/>
                <w:color w:val="000000"/>
                <w:sz w:val="18"/>
                <w:szCs w:val="18"/>
              </w:rPr>
              <w:t>. Możliwość wymiany pojedynczego kontrolera bez wyłączenia macierzy</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Cache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sz w:val="18"/>
                <w:szCs w:val="18"/>
              </w:rPr>
            </w:pPr>
            <w:r w:rsidRPr="00ED41A5">
              <w:rPr>
                <w:rFonts w:ascii="Tahoma" w:hAnsi="Tahoma" w:cs="Tahoma"/>
                <w:color w:val="000000"/>
                <w:sz w:val="18"/>
                <w:szCs w:val="18"/>
              </w:rPr>
              <w:t>Rozmiar pamięci Cache minimum 8 GB  w każdym kontrolerze</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Zasilanie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 xml:space="preserve">Redundantne zasilacze Hot </w:t>
            </w:r>
            <w:proofErr w:type="spellStart"/>
            <w:r w:rsidRPr="00ED41A5">
              <w:rPr>
                <w:rFonts w:ascii="Tahoma" w:hAnsi="Tahoma" w:cs="Tahoma"/>
                <w:color w:val="000000"/>
                <w:sz w:val="18"/>
                <w:szCs w:val="18"/>
              </w:rPr>
              <w:t>Swap</w:t>
            </w:r>
            <w:proofErr w:type="spellEnd"/>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Wspierane systemy operacyjne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lang w:val="en-GB"/>
              </w:rPr>
            </w:pPr>
            <w:proofErr w:type="spellStart"/>
            <w:r w:rsidRPr="00ED41A5">
              <w:rPr>
                <w:rFonts w:ascii="Tahoma" w:hAnsi="Tahoma" w:cs="Tahoma"/>
                <w:color w:val="000000"/>
                <w:sz w:val="18"/>
                <w:szCs w:val="18"/>
                <w:lang w:val="en-GB"/>
              </w:rPr>
              <w:t>Rodziny</w:t>
            </w:r>
            <w:proofErr w:type="spellEnd"/>
            <w:r w:rsidRPr="00ED41A5">
              <w:rPr>
                <w:rFonts w:ascii="Tahoma" w:hAnsi="Tahoma" w:cs="Tahoma"/>
                <w:color w:val="000000"/>
                <w:sz w:val="18"/>
                <w:szCs w:val="18"/>
                <w:lang w:val="en-GB"/>
              </w:rPr>
              <w:t xml:space="preserve"> MS Windows 2012 R2, Red Hat Enterprise Linux 7, VMware vSphere 6.0/6.5</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1731A7">
            <w:pPr>
              <w:jc w:val="both"/>
              <w:rPr>
                <w:rFonts w:ascii="Tahoma" w:hAnsi="Tahoma" w:cs="Tahoma"/>
                <w:color w:val="000000"/>
                <w:sz w:val="18"/>
                <w:szCs w:val="18"/>
              </w:rPr>
            </w:pPr>
            <w:r w:rsidRPr="00ED41A5">
              <w:rPr>
                <w:rFonts w:ascii="Tahoma" w:hAnsi="Tahoma" w:cs="Tahoma"/>
                <w:color w:val="000000"/>
                <w:sz w:val="18"/>
                <w:szCs w:val="18"/>
              </w:rPr>
              <w:t>Dyski twarde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C66D1E">
            <w:pPr>
              <w:pStyle w:val="Akapitzlist"/>
              <w:numPr>
                <w:ilvl w:val="0"/>
                <w:numId w:val="42"/>
              </w:numPr>
              <w:suppressAutoHyphens w:val="0"/>
              <w:jc w:val="both"/>
              <w:rPr>
                <w:rFonts w:ascii="Tahoma" w:hAnsi="Tahoma" w:cs="Tahoma"/>
                <w:color w:val="000000"/>
                <w:sz w:val="18"/>
                <w:szCs w:val="18"/>
              </w:rPr>
            </w:pPr>
            <w:proofErr w:type="spellStart"/>
            <w:r w:rsidRPr="00ED41A5">
              <w:rPr>
                <w:rFonts w:ascii="Tahoma" w:hAnsi="Tahoma" w:cs="Tahoma"/>
                <w:color w:val="000000"/>
                <w:sz w:val="18"/>
                <w:szCs w:val="18"/>
              </w:rPr>
              <w:t>HotPlug</w:t>
            </w:r>
            <w:proofErr w:type="spellEnd"/>
            <w:r w:rsidRPr="00ED41A5">
              <w:rPr>
                <w:rFonts w:ascii="Tahoma" w:hAnsi="Tahoma" w:cs="Tahoma"/>
                <w:color w:val="000000"/>
                <w:sz w:val="18"/>
                <w:szCs w:val="18"/>
              </w:rPr>
              <w:t>, dyski SAS 2,5’ o pojemności 1,2 TB o prędkości dysku min.10krpm, z możliwością rozbudowy przez dokładanie kolejnych dysków/półek dyskowych, bez przerywania pracy macierzy, możliwość obsługi łącznie minimum 96 dysków.</w:t>
            </w:r>
          </w:p>
          <w:p w:rsidR="00464A93" w:rsidRPr="00ED41A5" w:rsidRDefault="00464A93" w:rsidP="00C66D1E">
            <w:pPr>
              <w:pStyle w:val="Akapitzlist"/>
              <w:numPr>
                <w:ilvl w:val="0"/>
                <w:numId w:val="42"/>
              </w:numPr>
              <w:suppressAutoHyphens w:val="0"/>
              <w:jc w:val="both"/>
              <w:rPr>
                <w:rFonts w:ascii="Tahoma" w:hAnsi="Tahoma" w:cs="Tahoma"/>
                <w:sz w:val="18"/>
                <w:szCs w:val="18"/>
              </w:rPr>
            </w:pPr>
            <w:r w:rsidRPr="00ED41A5">
              <w:rPr>
                <w:rFonts w:ascii="Tahoma" w:hAnsi="Tahoma" w:cs="Tahoma"/>
                <w:color w:val="000000"/>
                <w:sz w:val="18"/>
                <w:szCs w:val="18"/>
              </w:rPr>
              <w:t xml:space="preserve">Przestrzeń użytkowa po sformatowaniu: 20 </w:t>
            </w:r>
            <w:proofErr w:type="spellStart"/>
            <w:r w:rsidRPr="00ED41A5">
              <w:rPr>
                <w:rFonts w:ascii="Tahoma" w:hAnsi="Tahoma" w:cs="Tahoma"/>
                <w:color w:val="000000"/>
                <w:sz w:val="18"/>
                <w:szCs w:val="18"/>
              </w:rPr>
              <w:t>TiB</w:t>
            </w:r>
            <w:proofErr w:type="spellEnd"/>
            <w:r w:rsidRPr="00ED41A5">
              <w:rPr>
                <w:rFonts w:ascii="Tahoma" w:hAnsi="Tahoma" w:cs="Tahoma"/>
                <w:color w:val="000000"/>
                <w:sz w:val="18"/>
                <w:szCs w:val="18"/>
              </w:rPr>
              <w:t>, zabezpieczonych RAID 5 lub równoważnym. Udostępniona przestrzeń musi być zgodna z zaleceniami producenta urządzenia dla danej konfiguracji RAID lub równoważnej.</w:t>
            </w:r>
          </w:p>
          <w:p w:rsidR="00116B87" w:rsidRPr="00116B87" w:rsidRDefault="00464A93" w:rsidP="00C66D1E">
            <w:pPr>
              <w:pStyle w:val="Akapitzlist"/>
              <w:numPr>
                <w:ilvl w:val="0"/>
                <w:numId w:val="42"/>
              </w:numPr>
              <w:suppressAutoHyphens w:val="0"/>
              <w:jc w:val="both"/>
              <w:rPr>
                <w:rFonts w:ascii="Tahoma" w:hAnsi="Tahoma" w:cs="Tahoma"/>
                <w:sz w:val="18"/>
                <w:szCs w:val="18"/>
              </w:rPr>
            </w:pPr>
            <w:r w:rsidRPr="00ED41A5">
              <w:rPr>
                <w:rFonts w:ascii="Tahoma" w:hAnsi="Tahoma" w:cs="Tahoma"/>
                <w:color w:val="000000"/>
                <w:sz w:val="18"/>
                <w:szCs w:val="18"/>
              </w:rPr>
              <w:lastRenderedPageBreak/>
              <w:t xml:space="preserve">Do macierzy mają być dostarczone dyski Hot </w:t>
            </w:r>
            <w:proofErr w:type="spellStart"/>
            <w:r w:rsidRPr="00ED41A5">
              <w:rPr>
                <w:rFonts w:ascii="Tahoma" w:hAnsi="Tahoma" w:cs="Tahoma"/>
                <w:color w:val="000000"/>
                <w:sz w:val="18"/>
                <w:szCs w:val="18"/>
              </w:rPr>
              <w:t>Spare</w:t>
            </w:r>
            <w:proofErr w:type="spellEnd"/>
            <w:r w:rsidRPr="00ED41A5">
              <w:rPr>
                <w:rFonts w:ascii="Tahoma" w:hAnsi="Tahoma" w:cs="Tahoma"/>
                <w:color w:val="000000"/>
                <w:sz w:val="18"/>
                <w:szCs w:val="18"/>
              </w:rPr>
              <w:t xml:space="preserve">, co najmniej 1 dysk Hot </w:t>
            </w:r>
            <w:proofErr w:type="spellStart"/>
            <w:r w:rsidRPr="00ED41A5">
              <w:rPr>
                <w:rFonts w:ascii="Tahoma" w:hAnsi="Tahoma" w:cs="Tahoma"/>
                <w:color w:val="000000"/>
                <w:sz w:val="18"/>
                <w:szCs w:val="18"/>
              </w:rPr>
              <w:t>Spare</w:t>
            </w:r>
            <w:proofErr w:type="spellEnd"/>
            <w:r w:rsidRPr="00ED41A5">
              <w:rPr>
                <w:rFonts w:ascii="Tahoma" w:hAnsi="Tahoma" w:cs="Tahoma"/>
                <w:color w:val="000000"/>
                <w:sz w:val="18"/>
                <w:szCs w:val="18"/>
              </w:rPr>
              <w:t xml:space="preserve"> na półkę.</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1731A7">
            <w:pPr>
              <w:jc w:val="both"/>
              <w:rPr>
                <w:rFonts w:ascii="Tahoma" w:hAnsi="Tahoma" w:cs="Tahoma"/>
                <w:color w:val="000000"/>
                <w:sz w:val="18"/>
                <w:szCs w:val="18"/>
              </w:rPr>
            </w:pPr>
            <w:r w:rsidRPr="00ED41A5">
              <w:rPr>
                <w:rFonts w:ascii="Tahoma" w:hAnsi="Tahoma" w:cs="Tahoma"/>
                <w:color w:val="000000"/>
                <w:sz w:val="18"/>
                <w:szCs w:val="18"/>
              </w:rPr>
              <w:lastRenderedPageBreak/>
              <w:t>Obsługiwane poziomy RAID</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1731A7">
            <w:pPr>
              <w:jc w:val="both"/>
              <w:rPr>
                <w:rFonts w:ascii="Tahoma" w:hAnsi="Tahoma" w:cs="Tahoma"/>
                <w:sz w:val="18"/>
                <w:szCs w:val="18"/>
              </w:rPr>
            </w:pPr>
            <w:r w:rsidRPr="00ED41A5">
              <w:rPr>
                <w:rFonts w:ascii="Tahoma" w:hAnsi="Tahoma" w:cs="Tahoma"/>
                <w:color w:val="000000"/>
                <w:sz w:val="18"/>
                <w:szCs w:val="18"/>
              </w:rPr>
              <w:t xml:space="preserve">Wymagane poziomy RAID 1,5,6,10; możliwość definiowania globalnych dysków </w:t>
            </w:r>
            <w:proofErr w:type="spellStart"/>
            <w:r w:rsidRPr="00ED41A5">
              <w:rPr>
                <w:rFonts w:ascii="Tahoma" w:hAnsi="Tahoma" w:cs="Tahoma"/>
                <w:color w:val="000000"/>
                <w:sz w:val="18"/>
                <w:szCs w:val="18"/>
              </w:rPr>
              <w:t>HotSpare</w:t>
            </w:r>
            <w:proofErr w:type="spellEnd"/>
            <w:r w:rsidRPr="00ED41A5">
              <w:rPr>
                <w:rFonts w:ascii="Tahoma" w:hAnsi="Tahoma" w:cs="Tahoma"/>
                <w:color w:val="000000"/>
                <w:sz w:val="18"/>
                <w:szCs w:val="18"/>
              </w:rPr>
              <w:t xml:space="preserve"> lub odpowiedniej przestrzeni zapasowej</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1731A7">
            <w:pPr>
              <w:jc w:val="both"/>
              <w:rPr>
                <w:rFonts w:ascii="Tahoma" w:hAnsi="Tahoma" w:cs="Tahoma"/>
                <w:color w:val="000000"/>
                <w:sz w:val="18"/>
                <w:szCs w:val="18"/>
              </w:rPr>
            </w:pPr>
            <w:r w:rsidRPr="00ED41A5">
              <w:rPr>
                <w:rFonts w:ascii="Tahoma" w:hAnsi="Tahoma" w:cs="Tahoma"/>
                <w:color w:val="000000"/>
                <w:sz w:val="18"/>
                <w:szCs w:val="18"/>
              </w:rPr>
              <w:t>Rodzaj interfejsu dla całej macierzy</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C66D1E">
            <w:pPr>
              <w:pStyle w:val="Akapitzlist"/>
              <w:numPr>
                <w:ilvl w:val="0"/>
                <w:numId w:val="40"/>
              </w:numPr>
              <w:suppressAutoHyphens w:val="0"/>
              <w:jc w:val="both"/>
              <w:rPr>
                <w:rFonts w:ascii="Tahoma" w:hAnsi="Tahoma" w:cs="Tahoma"/>
                <w:color w:val="000000"/>
                <w:sz w:val="18"/>
                <w:szCs w:val="18"/>
              </w:rPr>
            </w:pPr>
            <w:r w:rsidRPr="00ED41A5">
              <w:rPr>
                <w:rFonts w:ascii="Tahoma" w:hAnsi="Tahoma" w:cs="Tahoma"/>
                <w:color w:val="000000"/>
                <w:sz w:val="18"/>
                <w:szCs w:val="18"/>
              </w:rPr>
              <w:t xml:space="preserve">Macierz wyposażona w </w:t>
            </w:r>
            <w:proofErr w:type="spellStart"/>
            <w:r w:rsidRPr="00ED41A5">
              <w:rPr>
                <w:rFonts w:ascii="Tahoma" w:hAnsi="Tahoma" w:cs="Tahoma"/>
                <w:color w:val="000000"/>
                <w:sz w:val="18"/>
                <w:szCs w:val="18"/>
              </w:rPr>
              <w:t>minmum</w:t>
            </w:r>
            <w:proofErr w:type="spellEnd"/>
            <w:r w:rsidRPr="00ED41A5">
              <w:rPr>
                <w:rFonts w:ascii="Tahoma" w:hAnsi="Tahoma" w:cs="Tahoma"/>
                <w:color w:val="000000"/>
                <w:sz w:val="18"/>
                <w:szCs w:val="18"/>
              </w:rPr>
              <w:t xml:space="preserve"> 8 portów Ethernet 10 </w:t>
            </w:r>
            <w:proofErr w:type="spellStart"/>
            <w:r w:rsidRPr="00ED41A5">
              <w:rPr>
                <w:rFonts w:ascii="Tahoma" w:hAnsi="Tahoma" w:cs="Tahoma"/>
                <w:color w:val="000000"/>
                <w:sz w:val="18"/>
                <w:szCs w:val="18"/>
              </w:rPr>
              <w:t>Gb</w:t>
            </w:r>
            <w:proofErr w:type="spellEnd"/>
            <w:r w:rsidRPr="00ED41A5">
              <w:rPr>
                <w:rFonts w:ascii="Tahoma" w:hAnsi="Tahoma" w:cs="Tahoma"/>
                <w:color w:val="000000"/>
                <w:sz w:val="18"/>
                <w:szCs w:val="18"/>
              </w:rPr>
              <w:t xml:space="preserve"> (4 porty na kontroler) umożliwiająca pracę  urządzenia z wykorzystaniem protokołu </w:t>
            </w:r>
            <w:proofErr w:type="spellStart"/>
            <w:r w:rsidRPr="00ED41A5">
              <w:rPr>
                <w:rFonts w:ascii="Tahoma" w:hAnsi="Tahoma" w:cs="Tahoma"/>
                <w:color w:val="000000"/>
                <w:sz w:val="18"/>
                <w:szCs w:val="18"/>
              </w:rPr>
              <w:t>iSCSI</w:t>
            </w:r>
            <w:proofErr w:type="spellEnd"/>
            <w:r w:rsidRPr="00ED41A5">
              <w:rPr>
                <w:rFonts w:ascii="Tahoma" w:hAnsi="Tahoma" w:cs="Tahoma"/>
                <w:color w:val="000000"/>
                <w:sz w:val="18"/>
                <w:szCs w:val="18"/>
              </w:rPr>
              <w:t xml:space="preserve">.  </w:t>
            </w:r>
          </w:p>
          <w:p w:rsidR="00464A93" w:rsidRPr="00ED41A5" w:rsidRDefault="00464A93" w:rsidP="00C66D1E">
            <w:pPr>
              <w:pStyle w:val="Akapitzlist"/>
              <w:numPr>
                <w:ilvl w:val="0"/>
                <w:numId w:val="40"/>
              </w:numPr>
              <w:suppressAutoHyphens w:val="0"/>
              <w:jc w:val="both"/>
              <w:rPr>
                <w:rFonts w:ascii="Tahoma" w:hAnsi="Tahoma" w:cs="Tahoma"/>
                <w:color w:val="000000"/>
                <w:sz w:val="18"/>
                <w:szCs w:val="18"/>
              </w:rPr>
            </w:pPr>
            <w:r w:rsidRPr="00ED41A5">
              <w:rPr>
                <w:rFonts w:ascii="Tahoma" w:hAnsi="Tahoma" w:cs="Tahoma"/>
                <w:color w:val="000000"/>
                <w:sz w:val="18"/>
                <w:szCs w:val="18"/>
              </w:rPr>
              <w:t xml:space="preserve">Macierz musi umożliwiać redundantne bezpośrednie (bez przełączników) podłączenie do pary serwerów </w:t>
            </w:r>
            <w:proofErr w:type="spellStart"/>
            <w:r w:rsidRPr="00ED41A5">
              <w:rPr>
                <w:rFonts w:ascii="Tahoma" w:hAnsi="Tahoma" w:cs="Tahoma"/>
                <w:color w:val="000000"/>
                <w:sz w:val="18"/>
                <w:szCs w:val="18"/>
              </w:rPr>
              <w:t>Rack</w:t>
            </w:r>
            <w:proofErr w:type="spellEnd"/>
            <w:r w:rsidRPr="00ED41A5">
              <w:rPr>
                <w:rFonts w:ascii="Tahoma" w:hAnsi="Tahoma" w:cs="Tahoma"/>
                <w:color w:val="000000"/>
                <w:sz w:val="18"/>
                <w:szCs w:val="18"/>
              </w:rPr>
              <w:t xml:space="preserve"> typ 1 wymienionego w </w:t>
            </w:r>
            <w:r w:rsidR="001731A7">
              <w:rPr>
                <w:rFonts w:ascii="Tahoma" w:hAnsi="Tahoma" w:cs="Tahoma"/>
                <w:color w:val="000000"/>
                <w:sz w:val="18"/>
                <w:szCs w:val="18"/>
              </w:rPr>
              <w:t>pkt 14 b i c</w:t>
            </w:r>
          </w:p>
          <w:p w:rsidR="00464A93" w:rsidRPr="00ED41A5" w:rsidRDefault="00464A93" w:rsidP="00C66D1E">
            <w:pPr>
              <w:pStyle w:val="Akapitzlist"/>
              <w:numPr>
                <w:ilvl w:val="0"/>
                <w:numId w:val="37"/>
              </w:numPr>
              <w:suppressAutoHyphens w:val="0"/>
              <w:jc w:val="both"/>
              <w:rPr>
                <w:rFonts w:ascii="Tahoma" w:hAnsi="Tahoma" w:cs="Tahoma"/>
                <w:color w:val="000000"/>
                <w:sz w:val="18"/>
                <w:szCs w:val="18"/>
              </w:rPr>
            </w:pPr>
            <w:r w:rsidRPr="00ED41A5">
              <w:rPr>
                <w:rFonts w:ascii="Tahoma" w:hAnsi="Tahoma" w:cs="Tahoma"/>
                <w:color w:val="000000"/>
                <w:sz w:val="18"/>
                <w:szCs w:val="18"/>
              </w:rPr>
              <w:t xml:space="preserve">Wszystkie nie wykorzystane/nie podłączone porty 10 </w:t>
            </w:r>
            <w:proofErr w:type="spellStart"/>
            <w:r w:rsidRPr="00ED41A5">
              <w:rPr>
                <w:rFonts w:ascii="Tahoma" w:hAnsi="Tahoma" w:cs="Tahoma"/>
                <w:color w:val="000000"/>
                <w:sz w:val="18"/>
                <w:szCs w:val="18"/>
              </w:rPr>
              <w:t>Gb</w:t>
            </w:r>
            <w:proofErr w:type="spellEnd"/>
            <w:r w:rsidRPr="00ED41A5">
              <w:rPr>
                <w:rFonts w:ascii="Tahoma" w:hAnsi="Tahoma" w:cs="Tahoma"/>
                <w:color w:val="000000"/>
                <w:sz w:val="18"/>
                <w:szCs w:val="18"/>
              </w:rPr>
              <w:t xml:space="preserve">/s Ethernet należy wyposażyć w dedykowane wkładki SFP+ 10Gb/s wraz </w:t>
            </w:r>
            <w:proofErr w:type="spellStart"/>
            <w:r w:rsidRPr="00ED41A5">
              <w:rPr>
                <w:rFonts w:ascii="Tahoma" w:hAnsi="Tahoma" w:cs="Tahoma"/>
                <w:color w:val="000000"/>
                <w:sz w:val="18"/>
                <w:szCs w:val="18"/>
              </w:rPr>
              <w:t>patchcordem</w:t>
            </w:r>
            <w:proofErr w:type="spellEnd"/>
            <w:r w:rsidRPr="00ED41A5">
              <w:rPr>
                <w:rFonts w:ascii="Tahoma" w:hAnsi="Tahoma" w:cs="Tahoma"/>
                <w:color w:val="000000"/>
                <w:sz w:val="18"/>
                <w:szCs w:val="18"/>
              </w:rPr>
              <w:t xml:space="preserve"> światłowodowym. Zamawiający dopuszcza zastosowanie okablowania typu DAC </w:t>
            </w:r>
          </w:p>
          <w:p w:rsidR="00464A93" w:rsidRPr="00ED41A5" w:rsidRDefault="00464A93" w:rsidP="00C66D1E">
            <w:pPr>
              <w:pStyle w:val="Akapitzlist"/>
              <w:numPr>
                <w:ilvl w:val="0"/>
                <w:numId w:val="40"/>
              </w:numPr>
              <w:suppressAutoHyphens w:val="0"/>
              <w:jc w:val="both"/>
              <w:rPr>
                <w:rFonts w:ascii="Tahoma" w:hAnsi="Tahoma" w:cs="Tahoma"/>
                <w:color w:val="000000"/>
                <w:sz w:val="18"/>
                <w:szCs w:val="18"/>
              </w:rPr>
            </w:pPr>
            <w:r w:rsidRPr="00ED41A5">
              <w:rPr>
                <w:rFonts w:ascii="Tahoma" w:hAnsi="Tahoma" w:cs="Tahoma"/>
                <w:color w:val="000000"/>
                <w:sz w:val="18"/>
                <w:szCs w:val="18"/>
              </w:rPr>
              <w:t>Minimalna długość kabla 3 m</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Wymagania dodatkowe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4A93" w:rsidRPr="00ED41A5" w:rsidRDefault="00464A93"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Dodawanie kolejnych dysków, kart pamięci jak i kolejnych półek dyskowych musi odbywać się bezprzerwowo</w:t>
            </w:r>
          </w:p>
          <w:p w:rsidR="00464A93" w:rsidRPr="00ED41A5" w:rsidRDefault="00464A93"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Musi posiadać możliwość dokonywania na żądanie tzw. migawkowej kopii danych (</w:t>
            </w:r>
            <w:proofErr w:type="spellStart"/>
            <w:r w:rsidRPr="00ED41A5">
              <w:rPr>
                <w:rFonts w:ascii="Tahoma" w:hAnsi="Tahoma" w:cs="Tahoma"/>
                <w:color w:val="000000"/>
                <w:sz w:val="18"/>
                <w:szCs w:val="18"/>
                <w:lang w:eastAsia="pl-PL"/>
              </w:rPr>
              <w:t>snapshot</w:t>
            </w:r>
            <w:proofErr w:type="spellEnd"/>
            <w:r w:rsidRPr="00ED41A5">
              <w:rPr>
                <w:rFonts w:ascii="Tahoma" w:hAnsi="Tahoma" w:cs="Tahoma"/>
                <w:color w:val="000000"/>
                <w:sz w:val="18"/>
                <w:szCs w:val="18"/>
                <w:lang w:eastAsia="pl-PL"/>
              </w:rPr>
              <w:t>) dysku logicznego w ramach macierzy.</w:t>
            </w:r>
          </w:p>
          <w:p w:rsidR="00464A93" w:rsidRPr="00ED41A5" w:rsidRDefault="00464A93"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Macierz musi umożliwiać automatyczne przełączenie kanału IO w wypadku awarii ścieżki dostępu serwerów do macierzy. </w:t>
            </w:r>
          </w:p>
          <w:p w:rsidR="00464A93" w:rsidRPr="00ED41A5" w:rsidRDefault="00464A93"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Macierz musi umożliwiać reprezentowanie graficzne danych, co najmniej w zakresie:</w:t>
            </w:r>
          </w:p>
          <w:p w:rsidR="00464A93" w:rsidRPr="00ED41A5" w:rsidRDefault="00464A93"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Przestrzeni macierzy - całościowa, wolna, wykorzystywana (dodatkowo dla poszczególnych </w:t>
            </w:r>
            <w:proofErr w:type="spellStart"/>
            <w:r w:rsidRPr="00ED41A5">
              <w:rPr>
                <w:rFonts w:ascii="Tahoma" w:hAnsi="Tahoma" w:cs="Tahoma"/>
                <w:color w:val="000000"/>
                <w:sz w:val="18"/>
                <w:szCs w:val="18"/>
                <w:lang w:eastAsia="pl-PL"/>
              </w:rPr>
              <w:t>storage</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pool</w:t>
            </w:r>
            <w:proofErr w:type="spellEnd"/>
            <w:r w:rsidRPr="00ED41A5">
              <w:rPr>
                <w:rFonts w:ascii="Tahoma" w:hAnsi="Tahoma" w:cs="Tahoma"/>
                <w:color w:val="000000"/>
                <w:sz w:val="18"/>
                <w:szCs w:val="18"/>
                <w:lang w:eastAsia="pl-PL"/>
              </w:rPr>
              <w:t xml:space="preserve">), </w:t>
            </w:r>
          </w:p>
          <w:p w:rsidR="00464A93" w:rsidRPr="00ED41A5" w:rsidRDefault="00464A93"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Wydajności - mierzonej w IOPS oraz MB/s dla </w:t>
            </w:r>
            <w:proofErr w:type="spellStart"/>
            <w:r w:rsidRPr="00ED41A5">
              <w:rPr>
                <w:rFonts w:ascii="Tahoma" w:hAnsi="Tahoma" w:cs="Tahoma"/>
                <w:color w:val="000000"/>
                <w:sz w:val="18"/>
                <w:szCs w:val="18"/>
                <w:lang w:eastAsia="pl-PL"/>
              </w:rPr>
              <w:t>storage</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pool</w:t>
            </w:r>
            <w:proofErr w:type="spellEnd"/>
            <w:r w:rsidRPr="00ED41A5">
              <w:rPr>
                <w:rFonts w:ascii="Tahoma" w:hAnsi="Tahoma" w:cs="Tahoma"/>
                <w:color w:val="000000"/>
                <w:sz w:val="18"/>
                <w:szCs w:val="18"/>
                <w:lang w:eastAsia="pl-PL"/>
              </w:rPr>
              <w:t xml:space="preserve">, wolumenów logicznych w czasie rzeczywistym oraz dane historyczne dla minimum miesiąca wstecz, </w:t>
            </w:r>
          </w:p>
          <w:p w:rsidR="00464A93" w:rsidRPr="00ED41A5" w:rsidRDefault="00464A93"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Utylizacji kontrolerów,</w:t>
            </w:r>
          </w:p>
          <w:p w:rsidR="00464A93" w:rsidRPr="00ED41A5" w:rsidRDefault="00464A93"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Raportów </w:t>
            </w:r>
            <w:proofErr w:type="spellStart"/>
            <w:r w:rsidRPr="00ED41A5">
              <w:rPr>
                <w:rFonts w:ascii="Tahoma" w:hAnsi="Tahoma" w:cs="Tahoma"/>
                <w:color w:val="000000"/>
                <w:sz w:val="18"/>
                <w:szCs w:val="18"/>
                <w:lang w:eastAsia="pl-PL"/>
              </w:rPr>
              <w:t>capacity</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planning</w:t>
            </w:r>
            <w:proofErr w:type="spellEnd"/>
            <w:r w:rsidRPr="00ED41A5">
              <w:rPr>
                <w:rFonts w:ascii="Tahoma" w:hAnsi="Tahoma" w:cs="Tahoma"/>
                <w:color w:val="000000"/>
                <w:sz w:val="18"/>
                <w:szCs w:val="18"/>
                <w:lang w:eastAsia="pl-PL"/>
              </w:rPr>
              <w:t xml:space="preserve"> - prezentujących trendy czasowe w zakresie wykorzystanej przestrzeni oraz wydajności macierzy (dla obszarów parametrów podanych powyżej,</w:t>
            </w:r>
          </w:p>
          <w:p w:rsidR="00464A93" w:rsidRPr="00ED41A5" w:rsidRDefault="00464A93"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Raporty dla zasobów korzystających z mechanizmu "</w:t>
            </w:r>
            <w:proofErr w:type="spellStart"/>
            <w:r w:rsidRPr="00ED41A5">
              <w:rPr>
                <w:rFonts w:ascii="Tahoma" w:hAnsi="Tahoma" w:cs="Tahoma"/>
                <w:color w:val="000000"/>
                <w:sz w:val="18"/>
                <w:szCs w:val="18"/>
                <w:lang w:eastAsia="pl-PL"/>
              </w:rPr>
              <w:t>Thin</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Provisioningu</w:t>
            </w:r>
            <w:proofErr w:type="spellEnd"/>
            <w:r w:rsidRPr="00ED41A5">
              <w:rPr>
                <w:rFonts w:ascii="Tahoma" w:hAnsi="Tahoma" w:cs="Tahoma"/>
                <w:color w:val="000000"/>
                <w:sz w:val="18"/>
                <w:szCs w:val="18"/>
                <w:lang w:eastAsia="pl-PL"/>
              </w:rPr>
              <w:t xml:space="preserve">", zawierające szczegóły dotyczące wykorzystania zasobów, </w:t>
            </w:r>
            <w:proofErr w:type="spellStart"/>
            <w:r w:rsidRPr="00ED41A5">
              <w:rPr>
                <w:rFonts w:ascii="Tahoma" w:hAnsi="Tahoma" w:cs="Tahoma"/>
                <w:color w:val="000000"/>
                <w:sz w:val="18"/>
                <w:szCs w:val="18"/>
                <w:lang w:eastAsia="pl-PL"/>
              </w:rPr>
              <w:t>over</w:t>
            </w:r>
            <w:proofErr w:type="spellEnd"/>
            <w:r w:rsidRPr="00ED41A5">
              <w:rPr>
                <w:rFonts w:ascii="Tahoma" w:hAnsi="Tahoma" w:cs="Tahoma"/>
                <w:color w:val="000000"/>
                <w:sz w:val="18"/>
                <w:szCs w:val="18"/>
                <w:lang w:eastAsia="pl-PL"/>
              </w:rPr>
              <w:t>-subskrypcji oraz trendów/prognoz konsumpcji zasobów,</w:t>
            </w:r>
          </w:p>
          <w:p w:rsidR="00464A93" w:rsidRPr="00ED41A5" w:rsidRDefault="00464A93" w:rsidP="00ED41A5">
            <w:pPr>
              <w:pStyle w:val="Akapitzlist"/>
              <w:ind w:left="355"/>
              <w:jc w:val="both"/>
              <w:rPr>
                <w:rFonts w:ascii="Tahoma" w:hAnsi="Tahoma" w:cs="Tahoma"/>
                <w:color w:val="000000"/>
                <w:sz w:val="18"/>
                <w:szCs w:val="18"/>
                <w:lang w:eastAsia="pl-PL"/>
              </w:rPr>
            </w:pPr>
            <w:r w:rsidRPr="00ED41A5">
              <w:rPr>
                <w:rFonts w:ascii="Tahoma" w:hAnsi="Tahoma" w:cs="Tahoma"/>
                <w:color w:val="000000"/>
                <w:sz w:val="18"/>
                <w:szCs w:val="18"/>
                <w:lang w:eastAsia="pl-PL"/>
              </w:rPr>
              <w:t>Funkcjonalności te mogą być realizowane przy pomocy dedykowanego oprogramowania, należy dostarczyć wymagane licencje.</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Zarządzanie urządzeniem</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4A93" w:rsidRPr="00ED41A5" w:rsidRDefault="00464A93" w:rsidP="00C66D1E">
            <w:pPr>
              <w:pStyle w:val="Akapitzlist"/>
              <w:numPr>
                <w:ilvl w:val="0"/>
                <w:numId w:val="41"/>
              </w:numPr>
              <w:suppressAutoHyphens w:val="0"/>
              <w:spacing w:line="276" w:lineRule="auto"/>
              <w:jc w:val="both"/>
              <w:rPr>
                <w:rFonts w:ascii="Tahoma" w:hAnsi="Tahoma" w:cs="Tahoma"/>
                <w:color w:val="000000"/>
                <w:sz w:val="18"/>
                <w:szCs w:val="18"/>
              </w:rPr>
            </w:pPr>
            <w:r w:rsidRPr="00ED41A5">
              <w:rPr>
                <w:rFonts w:ascii="Tahoma" w:hAnsi="Tahoma" w:cs="Tahoma"/>
                <w:color w:val="000000"/>
                <w:sz w:val="18"/>
                <w:szCs w:val="18"/>
              </w:rPr>
              <w:t>GUI, CLI,</w:t>
            </w:r>
          </w:p>
          <w:p w:rsidR="00464A93" w:rsidRPr="00ED41A5" w:rsidRDefault="00464A93" w:rsidP="00C66D1E">
            <w:pPr>
              <w:pStyle w:val="Akapitzlist"/>
              <w:numPr>
                <w:ilvl w:val="0"/>
                <w:numId w:val="41"/>
              </w:numPr>
              <w:suppressAutoHyphens w:val="0"/>
              <w:spacing w:line="276" w:lineRule="auto"/>
              <w:jc w:val="both"/>
              <w:rPr>
                <w:rFonts w:ascii="Tahoma" w:hAnsi="Tahoma" w:cs="Tahoma"/>
                <w:color w:val="000000"/>
                <w:sz w:val="18"/>
                <w:szCs w:val="18"/>
              </w:rPr>
            </w:pPr>
            <w:r w:rsidRPr="00ED41A5">
              <w:rPr>
                <w:rFonts w:ascii="Tahoma" w:hAnsi="Tahoma" w:cs="Tahoma"/>
                <w:color w:val="000000"/>
                <w:sz w:val="18"/>
                <w:szCs w:val="18"/>
                <w:lang w:eastAsia="pl-PL"/>
              </w:rPr>
              <w:t>minimum 2 interfejsy RJ-45 Ethernet obsługujące połączenia dla zdalnej  komunikacji z oprogramowaniem zarządzającym i konfiguracyjnym macierzy.</w:t>
            </w:r>
          </w:p>
          <w:p w:rsidR="00464A93" w:rsidRPr="00ED41A5" w:rsidRDefault="00464A93" w:rsidP="00ED41A5">
            <w:pPr>
              <w:jc w:val="both"/>
              <w:rPr>
                <w:rFonts w:ascii="Tahoma" w:hAnsi="Tahoma" w:cs="Tahoma"/>
                <w:color w:val="000000"/>
                <w:sz w:val="18"/>
                <w:szCs w:val="18"/>
              </w:rPr>
            </w:pP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Metody powiadomienia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E-mail, SNMP</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Bezpieczeństwo</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Brak pojedynczego punktu awarii. Ciągła praca obu kontrolerów nawet w przypadku zaniku jednej z dwóch linii zasilania. Zasilacze, wentylatory, kontrolery RAID redundantne, możliwość wymiany na gorąco bez zatrzymywania pracy macierzy.</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Dokumentacja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 Zamawiający wymaga dokumentacji w języku polskim lub angielskim.</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Gwarancja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4A93" w:rsidRPr="00ED41A5" w:rsidRDefault="00464A93" w:rsidP="00C66D1E">
            <w:pPr>
              <w:pStyle w:val="Akapitzlist"/>
              <w:numPr>
                <w:ilvl w:val="0"/>
                <w:numId w:val="38"/>
              </w:numPr>
              <w:suppressAutoHyphens w:val="0"/>
              <w:jc w:val="both"/>
              <w:rPr>
                <w:rFonts w:ascii="Tahoma" w:hAnsi="Tahoma" w:cs="Tahoma"/>
                <w:color w:val="000000"/>
                <w:sz w:val="18"/>
                <w:szCs w:val="18"/>
                <w:lang w:eastAsia="pl-PL"/>
              </w:rPr>
            </w:pPr>
            <w:r w:rsidRPr="00ED41A5">
              <w:rPr>
                <w:rFonts w:ascii="Tahoma" w:hAnsi="Tahoma" w:cs="Tahoma"/>
                <w:color w:val="000000"/>
                <w:sz w:val="18"/>
                <w:szCs w:val="18"/>
                <w:lang w:eastAsia="pl-PL"/>
              </w:rPr>
              <w:t>Warunki gwarancji dla dostarczonych urządzeń to poziom NBD –Wykonawca zapewnia przyjmowanie zgłoszeń 24h na dobę, czas reakcji w ciągu następnego dnia roboczego, obsługa zgłoszeń przez minimum 8 godzin pomiędzy 7:00 a 19:00 w dni robocze, nieodpłatną naprawę lub wymianę uszkodzonych komponentów (części) w siedzibie Zamawiającego </w:t>
            </w:r>
          </w:p>
          <w:p w:rsidR="00464A93" w:rsidRPr="00EA1A42" w:rsidRDefault="00464A93" w:rsidP="00C66D1E">
            <w:pPr>
              <w:pStyle w:val="Akapitzlist"/>
              <w:numPr>
                <w:ilvl w:val="0"/>
                <w:numId w:val="38"/>
              </w:numPr>
              <w:suppressAutoHyphens w:val="0"/>
              <w:jc w:val="both"/>
              <w:rPr>
                <w:rFonts w:ascii="Tahoma" w:hAnsi="Tahoma" w:cs="Tahoma"/>
                <w:color w:val="000000" w:themeColor="text1"/>
                <w:sz w:val="18"/>
                <w:szCs w:val="18"/>
                <w:lang w:eastAsia="pl-PL"/>
              </w:rPr>
            </w:pPr>
            <w:r w:rsidRPr="00ED41A5">
              <w:rPr>
                <w:rFonts w:ascii="Tahoma" w:hAnsi="Tahoma" w:cs="Tahoma"/>
                <w:color w:val="000000"/>
                <w:sz w:val="18"/>
                <w:szCs w:val="18"/>
                <w:lang w:eastAsia="pl-PL"/>
              </w:rPr>
              <w:t xml:space="preserve">Zamawiający w czasie trwania gwarancji wymaga dostępu do </w:t>
            </w:r>
            <w:proofErr w:type="spellStart"/>
            <w:r w:rsidRPr="00ED41A5">
              <w:rPr>
                <w:rFonts w:ascii="Tahoma" w:hAnsi="Tahoma" w:cs="Tahoma"/>
                <w:color w:val="000000"/>
                <w:sz w:val="18"/>
                <w:szCs w:val="18"/>
                <w:lang w:eastAsia="pl-PL"/>
              </w:rPr>
              <w:t>firmware’ów</w:t>
            </w:r>
            <w:proofErr w:type="spellEnd"/>
            <w:r w:rsidRPr="00ED41A5">
              <w:rPr>
                <w:rFonts w:ascii="Tahoma" w:hAnsi="Tahoma" w:cs="Tahoma"/>
                <w:color w:val="000000"/>
                <w:sz w:val="18"/>
                <w:szCs w:val="18"/>
                <w:lang w:eastAsia="pl-PL"/>
              </w:rPr>
              <w:t xml:space="preserve">, sterowników oraz aktualizacji oprogramowania w sposób nienaruszający praw twórców i właściciela praw autorskich oraz nieograniczający praw Zamawiającego do korzystania z tego </w:t>
            </w:r>
            <w:r w:rsidRPr="00EA1A42">
              <w:rPr>
                <w:rFonts w:ascii="Tahoma" w:hAnsi="Tahoma" w:cs="Tahoma"/>
                <w:color w:val="000000" w:themeColor="text1"/>
                <w:sz w:val="18"/>
                <w:szCs w:val="18"/>
                <w:lang w:eastAsia="pl-PL"/>
              </w:rPr>
              <w:t xml:space="preserve">oprogramowania. </w:t>
            </w:r>
          </w:p>
          <w:p w:rsidR="00464A93" w:rsidRPr="00EA1A42" w:rsidRDefault="00464A93" w:rsidP="00C66D1E">
            <w:pPr>
              <w:pStyle w:val="Akapitzlist"/>
              <w:numPr>
                <w:ilvl w:val="0"/>
                <w:numId w:val="38"/>
              </w:numPr>
              <w:suppressAutoHyphens w:val="0"/>
              <w:jc w:val="both"/>
              <w:rPr>
                <w:rFonts w:ascii="Tahoma" w:hAnsi="Tahoma" w:cs="Tahoma"/>
                <w:color w:val="000000" w:themeColor="text1"/>
                <w:sz w:val="18"/>
                <w:szCs w:val="18"/>
                <w:lang w:eastAsia="pl-PL"/>
              </w:rPr>
            </w:pPr>
            <w:r w:rsidRPr="00EA1A42">
              <w:rPr>
                <w:rFonts w:ascii="Tahoma" w:hAnsi="Tahoma" w:cs="Tahoma"/>
                <w:color w:val="000000" w:themeColor="text1"/>
                <w:sz w:val="18"/>
                <w:szCs w:val="18"/>
                <w:lang w:eastAsia="pl-PL"/>
              </w:rPr>
              <w:t xml:space="preserve">W przypadku, gdy naprawa Sprzętu potrwa dłużej niż 6 tygodni, Wykonawca wymieni na własny koszt naprawiany Sprzęt na nowy, o co najmniej takich samych parametrach i funkcjach użytkowych. </w:t>
            </w:r>
          </w:p>
          <w:p w:rsidR="00986FBD" w:rsidRPr="00EA1A42" w:rsidRDefault="00986FBD" w:rsidP="00C66D1E">
            <w:pPr>
              <w:pStyle w:val="Akapitzlist"/>
              <w:numPr>
                <w:ilvl w:val="0"/>
                <w:numId w:val="38"/>
              </w:numPr>
              <w:shd w:val="clear" w:color="auto" w:fill="FFFFFF"/>
              <w:suppressAutoHyphens w:val="0"/>
              <w:jc w:val="both"/>
              <w:rPr>
                <w:rFonts w:ascii="Tahoma" w:hAnsi="Tahoma" w:cs="Tahoma"/>
                <w:color w:val="000000" w:themeColor="text1"/>
                <w:sz w:val="18"/>
                <w:szCs w:val="18"/>
                <w:lang w:eastAsia="pl-PL"/>
              </w:rPr>
            </w:pPr>
            <w:r w:rsidRPr="00EA1A42">
              <w:rPr>
                <w:rFonts w:ascii="Tahoma" w:hAnsi="Tahoma" w:cs="Tahoma"/>
                <w:color w:val="000000" w:themeColor="text1"/>
                <w:sz w:val="18"/>
                <w:szCs w:val="18"/>
                <w:lang w:eastAsia="pl-PL"/>
              </w:rPr>
              <w:t xml:space="preserve">Serwis serwerów musi być realizowany przez producenta lub autoryzowanego partnera serwisowego producenta — </w:t>
            </w:r>
            <w:r w:rsidR="00EA1A42" w:rsidRPr="00EA1A42">
              <w:rPr>
                <w:rFonts w:ascii="Tahoma" w:hAnsi="Tahoma" w:cs="Tahoma"/>
                <w:color w:val="000000" w:themeColor="text1"/>
                <w:sz w:val="18"/>
                <w:szCs w:val="18"/>
                <w:lang w:eastAsia="pl-PL"/>
              </w:rPr>
              <w:t>wymagane oświadczenie Wykonawcy  w tym zakresie</w:t>
            </w:r>
          </w:p>
          <w:p w:rsidR="00986FBD" w:rsidRPr="00EA1A42" w:rsidRDefault="00986FBD" w:rsidP="00C66D1E">
            <w:pPr>
              <w:pStyle w:val="Akapitzlist"/>
              <w:numPr>
                <w:ilvl w:val="0"/>
                <w:numId w:val="38"/>
              </w:numPr>
              <w:shd w:val="clear" w:color="auto" w:fill="FFFFFF"/>
              <w:suppressAutoHyphens w:val="0"/>
              <w:jc w:val="both"/>
              <w:rPr>
                <w:rFonts w:ascii="Tahoma" w:hAnsi="Tahoma" w:cs="Tahoma"/>
                <w:color w:val="000000" w:themeColor="text1"/>
                <w:sz w:val="18"/>
                <w:szCs w:val="18"/>
                <w:lang w:eastAsia="pl-PL"/>
              </w:rPr>
            </w:pPr>
            <w:r w:rsidRPr="00EA1A42">
              <w:rPr>
                <w:rFonts w:ascii="Tahoma" w:hAnsi="Tahoma" w:cs="Tahoma"/>
                <w:color w:val="000000" w:themeColor="text1"/>
                <w:sz w:val="18"/>
                <w:szCs w:val="18"/>
                <w:lang w:eastAsia="pl-PL"/>
              </w:rPr>
              <w:t>Serwis urządzeń musi byś realizowany zgodnie z wymaganiami normy ISO 9001 wymagane oświadczenie Wykonawcy  w tym zakresie</w:t>
            </w:r>
          </w:p>
          <w:p w:rsidR="00464A93" w:rsidRPr="00ED41A5" w:rsidRDefault="00464A93" w:rsidP="00C66D1E">
            <w:pPr>
              <w:pStyle w:val="Akapitzlist"/>
              <w:numPr>
                <w:ilvl w:val="0"/>
                <w:numId w:val="38"/>
              </w:numPr>
              <w:suppressAutoHyphens w:val="0"/>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Ogólnopolska, telefoniczna linia techniczna producenta urządzenia lub autoryzowanego partnera umożliwiająca w czasie obowiązywania gwarancji po podaniu numeru seryjnego urządzenia weryfikację: konfiguracji sprzętowej serwera, w tym model i typ dysków </w:t>
            </w:r>
            <w:r w:rsidRPr="00ED41A5">
              <w:rPr>
                <w:rFonts w:ascii="Tahoma" w:hAnsi="Tahoma" w:cs="Tahoma"/>
                <w:color w:val="000000"/>
                <w:sz w:val="18"/>
                <w:szCs w:val="18"/>
                <w:lang w:eastAsia="pl-PL"/>
              </w:rPr>
              <w:lastRenderedPageBreak/>
              <w:t>twardych, procesora, ilość fabrycznie zainstalowanej pamięci operacyjnej, czasu obowiązywania i typ udzielonej gwarancji. Zamawiający dopuszcza realizację powyższych wymagań za pośrednictwem strony www producenta urządzeń</w:t>
            </w:r>
          </w:p>
          <w:p w:rsidR="00464A93" w:rsidRDefault="00464A93" w:rsidP="00C66D1E">
            <w:pPr>
              <w:pStyle w:val="Akapitzlist"/>
              <w:numPr>
                <w:ilvl w:val="0"/>
                <w:numId w:val="38"/>
              </w:numPr>
              <w:suppressAutoHyphens w:val="0"/>
              <w:jc w:val="both"/>
              <w:rPr>
                <w:rFonts w:ascii="Tahoma" w:hAnsi="Tahoma" w:cs="Tahoma"/>
                <w:color w:val="000000"/>
                <w:sz w:val="18"/>
                <w:szCs w:val="18"/>
              </w:rPr>
            </w:pPr>
            <w:r w:rsidRPr="00ED41A5">
              <w:rPr>
                <w:rFonts w:ascii="Tahoma" w:hAnsi="Tahoma" w:cs="Tahoma"/>
                <w:color w:val="000000"/>
                <w:sz w:val="18"/>
                <w:szCs w:val="18"/>
                <w:lang w:eastAsia="pl-PL"/>
              </w:rPr>
              <w:t>Oferowane rozwiązanie musi zapewnić zdalny monitoring w celu diagnozy i usuwania usterek oraz w zakresie konserwacji – musi mieć możliwość automatycznej diagnozy i samodzielnego zgłaszania usterek w centrum serwisowym producenta</w:t>
            </w:r>
          </w:p>
          <w:p w:rsidR="00116B87" w:rsidRPr="00ED41A5" w:rsidRDefault="00116B87" w:rsidP="00C66D1E">
            <w:pPr>
              <w:pStyle w:val="Akapitzlist"/>
              <w:numPr>
                <w:ilvl w:val="0"/>
                <w:numId w:val="38"/>
              </w:numPr>
              <w:suppressAutoHyphens w:val="0"/>
              <w:jc w:val="both"/>
              <w:rPr>
                <w:rFonts w:ascii="Tahoma" w:hAnsi="Tahoma" w:cs="Tahoma"/>
                <w:color w:val="000000"/>
                <w:sz w:val="18"/>
                <w:szCs w:val="18"/>
              </w:rPr>
            </w:pPr>
            <w:r>
              <w:rPr>
                <w:rFonts w:ascii="Tahoma" w:hAnsi="Tahoma" w:cs="Tahoma"/>
                <w:color w:val="000000"/>
                <w:sz w:val="18"/>
                <w:szCs w:val="18"/>
                <w:lang w:eastAsia="pl-PL"/>
              </w:rPr>
              <w:t>W przypadku awarii dysków – pozostają one u Zamawiajacego</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lastRenderedPageBreak/>
              <w:t>Niezawodność, /jakość wytwarzania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6FBD" w:rsidRPr="00986FBD" w:rsidRDefault="00986FBD" w:rsidP="00986FBD">
            <w:pPr>
              <w:jc w:val="both"/>
              <w:rPr>
                <w:rFonts w:ascii="Tahoma" w:hAnsi="Tahoma" w:cs="Tahoma"/>
                <w:color w:val="000000" w:themeColor="text1"/>
                <w:sz w:val="18"/>
                <w:szCs w:val="18"/>
              </w:rPr>
            </w:pPr>
            <w:r w:rsidRPr="00986FBD">
              <w:rPr>
                <w:rFonts w:ascii="Tahoma" w:hAnsi="Tahoma" w:cs="Tahoma"/>
                <w:color w:val="000000" w:themeColor="text1"/>
                <w:sz w:val="18"/>
                <w:szCs w:val="18"/>
              </w:rPr>
              <w:t>Dokumenty poświadczające, że sprzęt jest produkowany zgodnie z normami ISO 9001 oraz ISO 14001.</w:t>
            </w:r>
          </w:p>
          <w:p w:rsidR="00464A93" w:rsidRPr="00986FBD" w:rsidRDefault="00986FBD" w:rsidP="00986FBD">
            <w:pPr>
              <w:suppressAutoHyphens w:val="0"/>
              <w:jc w:val="both"/>
              <w:rPr>
                <w:rFonts w:ascii="Tahoma" w:hAnsi="Tahoma" w:cs="Tahoma"/>
                <w:color w:val="000000"/>
                <w:sz w:val="18"/>
                <w:szCs w:val="18"/>
                <w:lang w:eastAsia="pl-PL"/>
              </w:rPr>
            </w:pPr>
            <w:r w:rsidRPr="00986FBD">
              <w:rPr>
                <w:rFonts w:ascii="Tahoma" w:hAnsi="Tahoma" w:cs="Tahoma"/>
                <w:color w:val="000000" w:themeColor="text1"/>
                <w:sz w:val="18"/>
                <w:szCs w:val="18"/>
              </w:rPr>
              <w:t>Deklaracja zgodności CE.</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Dodatkowe wyposażenie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A93" w:rsidRPr="00ED41A5" w:rsidRDefault="00464A9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Kable sieciowe CAT5e w ilości umożliwiającej podłączenie karty zarządzającej macierzą (kolor czerwony). Okablowanie musi zostać docięte na miarę, długość pojedynczego przewodu nie przekroczy 10 metrów. </w:t>
            </w:r>
          </w:p>
        </w:tc>
      </w:tr>
      <w:tr w:rsidR="00464A93" w:rsidRPr="00ED41A5" w:rsidTr="00ED41A5">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4A93" w:rsidRPr="00ED41A5" w:rsidRDefault="00464A93" w:rsidP="00ED41A5">
            <w:pPr>
              <w:jc w:val="both"/>
              <w:rPr>
                <w:rFonts w:ascii="Tahoma" w:hAnsi="Tahoma" w:cs="Tahoma"/>
                <w:color w:val="000000"/>
                <w:sz w:val="18"/>
                <w:szCs w:val="18"/>
              </w:rPr>
            </w:pPr>
            <w:r w:rsidRPr="00ED41A5">
              <w:rPr>
                <w:rFonts w:ascii="Tahoma" w:hAnsi="Tahoma" w:cs="Tahoma"/>
                <w:color w:val="000000"/>
                <w:sz w:val="18"/>
                <w:szCs w:val="18"/>
              </w:rPr>
              <w:t>Usługi</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4A93" w:rsidRPr="00ED41A5" w:rsidRDefault="00464A9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W ramach realizacji umowy Wykonawca dokona montażu i uruchomienia urządzeń w szafie </w:t>
            </w:r>
            <w:proofErr w:type="spellStart"/>
            <w:r w:rsidRPr="00ED41A5">
              <w:rPr>
                <w:rFonts w:ascii="Tahoma" w:hAnsi="Tahoma" w:cs="Tahoma"/>
                <w:color w:val="000000"/>
                <w:sz w:val="18"/>
                <w:szCs w:val="18"/>
                <w:lang w:eastAsia="pl-PL"/>
              </w:rPr>
              <w:t>Rack</w:t>
            </w:r>
            <w:proofErr w:type="spellEnd"/>
            <w:r w:rsidRPr="00ED41A5">
              <w:rPr>
                <w:rFonts w:ascii="Tahoma" w:hAnsi="Tahoma" w:cs="Tahoma"/>
                <w:color w:val="000000"/>
                <w:sz w:val="18"/>
                <w:szCs w:val="18"/>
                <w:lang w:eastAsia="pl-PL"/>
              </w:rPr>
              <w:t xml:space="preserve">. </w:t>
            </w:r>
          </w:p>
          <w:p w:rsidR="00464A93" w:rsidRPr="00ED41A5" w:rsidRDefault="00464A9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W ramach montażu Wykonawca zapewni wszystkie niezbędne kable sygnałowe, złącza, przejściówki itp. konieczne do prawidłowego podłączenia i uruchomienia dostarczanego sprzętu.</w:t>
            </w:r>
          </w:p>
          <w:p w:rsidR="00464A93" w:rsidRPr="00ED41A5" w:rsidRDefault="00464A9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Przeprowadzona instalacja dostarczonych urządzeń musi obejmować spięcie kabli i ich estetyczne ułożenie w szafie,</w:t>
            </w:r>
          </w:p>
          <w:p w:rsidR="004940F3" w:rsidRDefault="00464A9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rPr>
            </w:pPr>
            <w:r w:rsidRPr="00ED41A5">
              <w:rPr>
                <w:rFonts w:ascii="Tahoma" w:hAnsi="Tahoma" w:cs="Tahoma"/>
                <w:color w:val="000000"/>
                <w:sz w:val="18"/>
                <w:szCs w:val="18"/>
                <w:lang w:eastAsia="pl-PL"/>
              </w:rPr>
              <w:t>W ramach realizacji umowy Wykonawca dokona dostawy i wniesienia urządzeń do pomieszczeń wskazanych przez Zamawiającego.</w:t>
            </w:r>
          </w:p>
          <w:p w:rsidR="004940F3" w:rsidRDefault="00464A9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rPr>
            </w:pPr>
            <w:r w:rsidRPr="004940F3">
              <w:rPr>
                <w:rFonts w:ascii="Tahoma" w:hAnsi="Tahoma" w:cs="Tahoma"/>
                <w:color w:val="000000"/>
                <w:sz w:val="18"/>
                <w:szCs w:val="18"/>
                <w:lang w:eastAsia="pl-PL"/>
              </w:rPr>
              <w:t xml:space="preserve">W ramach realizacji umowy Wykonawca skonfiguruje </w:t>
            </w:r>
            <w:r w:rsidRPr="004940F3">
              <w:rPr>
                <w:rFonts w:ascii="Tahoma" w:hAnsi="Tahoma" w:cs="Tahoma"/>
                <w:color w:val="000000"/>
                <w:sz w:val="18"/>
                <w:szCs w:val="18"/>
              </w:rPr>
              <w:t xml:space="preserve">przestrzeń dyskową zgodnie </w:t>
            </w:r>
            <w:r w:rsidR="004940F3" w:rsidRPr="004940F3">
              <w:rPr>
                <w:rFonts w:ascii="Tahoma" w:hAnsi="Tahoma" w:cs="Tahoma"/>
                <w:color w:val="000000"/>
                <w:sz w:val="18"/>
                <w:szCs w:val="18"/>
              </w:rPr>
              <w:br/>
            </w:r>
            <w:r w:rsidRPr="004940F3">
              <w:rPr>
                <w:rFonts w:ascii="Tahoma" w:hAnsi="Tahoma" w:cs="Tahoma"/>
                <w:color w:val="000000"/>
                <w:sz w:val="18"/>
                <w:szCs w:val="18"/>
              </w:rPr>
              <w:t xml:space="preserve">z określonymi wymaganiami oraz udostępni ją do pary serwerów </w:t>
            </w:r>
            <w:proofErr w:type="spellStart"/>
            <w:r w:rsidRPr="004940F3">
              <w:rPr>
                <w:rFonts w:ascii="Tahoma" w:hAnsi="Tahoma" w:cs="Tahoma"/>
                <w:color w:val="000000"/>
                <w:sz w:val="18"/>
                <w:szCs w:val="18"/>
              </w:rPr>
              <w:t>R</w:t>
            </w:r>
            <w:r w:rsidR="001731A7" w:rsidRPr="004940F3">
              <w:rPr>
                <w:rFonts w:ascii="Tahoma" w:hAnsi="Tahoma" w:cs="Tahoma"/>
                <w:color w:val="000000"/>
                <w:sz w:val="18"/>
                <w:szCs w:val="18"/>
              </w:rPr>
              <w:t>ack</w:t>
            </w:r>
            <w:proofErr w:type="spellEnd"/>
            <w:r w:rsidR="001731A7" w:rsidRPr="004940F3">
              <w:rPr>
                <w:rFonts w:ascii="Tahoma" w:hAnsi="Tahoma" w:cs="Tahoma"/>
                <w:color w:val="000000"/>
                <w:sz w:val="18"/>
                <w:szCs w:val="18"/>
              </w:rPr>
              <w:t xml:space="preserve"> typ 1 wymienionego </w:t>
            </w:r>
            <w:r w:rsidR="001711DF">
              <w:rPr>
                <w:rFonts w:ascii="Tahoma" w:hAnsi="Tahoma" w:cs="Tahoma"/>
                <w:color w:val="000000"/>
                <w:sz w:val="18"/>
                <w:szCs w:val="18"/>
              </w:rPr>
              <w:br/>
            </w:r>
            <w:r w:rsidR="001731A7" w:rsidRPr="004940F3">
              <w:rPr>
                <w:rFonts w:ascii="Tahoma" w:hAnsi="Tahoma" w:cs="Tahoma"/>
                <w:color w:val="000000"/>
                <w:sz w:val="18"/>
                <w:szCs w:val="18"/>
              </w:rPr>
              <w:t xml:space="preserve">w </w:t>
            </w:r>
            <w:r w:rsidRPr="004940F3">
              <w:rPr>
                <w:rFonts w:ascii="Tahoma" w:hAnsi="Tahoma" w:cs="Tahoma"/>
                <w:color w:val="000000"/>
                <w:sz w:val="18"/>
                <w:szCs w:val="18"/>
              </w:rPr>
              <w:t xml:space="preserve"> punkt</w:t>
            </w:r>
            <w:r w:rsidR="001731A7" w:rsidRPr="004940F3">
              <w:rPr>
                <w:rFonts w:ascii="Tahoma" w:hAnsi="Tahoma" w:cs="Tahoma"/>
                <w:color w:val="000000"/>
                <w:sz w:val="18"/>
                <w:szCs w:val="18"/>
              </w:rPr>
              <w:t xml:space="preserve"> 14 b i c</w:t>
            </w:r>
            <w:r w:rsidRPr="004940F3">
              <w:rPr>
                <w:rFonts w:ascii="Tahoma" w:hAnsi="Tahoma" w:cs="Tahoma"/>
                <w:color w:val="000000"/>
                <w:sz w:val="18"/>
                <w:szCs w:val="18"/>
              </w:rPr>
              <w:t xml:space="preserve"> </w:t>
            </w:r>
          </w:p>
          <w:p w:rsidR="00464A93" w:rsidRPr="004940F3" w:rsidRDefault="00464A93" w:rsidP="00C66D1E">
            <w:pPr>
              <w:pStyle w:val="Akapitzlist"/>
              <w:numPr>
                <w:ilvl w:val="0"/>
                <w:numId w:val="35"/>
              </w:numPr>
              <w:shd w:val="clear" w:color="auto" w:fill="FFFFFF"/>
              <w:suppressAutoHyphens w:val="0"/>
              <w:ind w:left="355" w:hanging="284"/>
              <w:jc w:val="both"/>
              <w:rPr>
                <w:rFonts w:ascii="Tahoma" w:hAnsi="Tahoma" w:cs="Tahoma"/>
                <w:color w:val="000000"/>
                <w:sz w:val="18"/>
                <w:szCs w:val="18"/>
              </w:rPr>
            </w:pPr>
            <w:r w:rsidRPr="004940F3">
              <w:rPr>
                <w:rFonts w:ascii="Tahoma" w:hAnsi="Tahoma" w:cs="Tahoma"/>
                <w:color w:val="000000"/>
                <w:sz w:val="18"/>
                <w:szCs w:val="18"/>
              </w:rPr>
              <w:t xml:space="preserve">Zamawiający wymaga, aby udostępniona przestrzeń dyskowa była w postaci minimum </w:t>
            </w:r>
            <w:r w:rsidR="001711DF">
              <w:rPr>
                <w:rFonts w:ascii="Tahoma" w:hAnsi="Tahoma" w:cs="Tahoma"/>
                <w:color w:val="000000"/>
                <w:sz w:val="18"/>
                <w:szCs w:val="18"/>
              </w:rPr>
              <w:br/>
            </w:r>
            <w:r w:rsidRPr="004940F3">
              <w:rPr>
                <w:rFonts w:ascii="Tahoma" w:hAnsi="Tahoma" w:cs="Tahoma"/>
                <w:color w:val="000000"/>
                <w:sz w:val="18"/>
                <w:szCs w:val="18"/>
              </w:rPr>
              <w:t xml:space="preserve">1 </w:t>
            </w:r>
            <w:proofErr w:type="spellStart"/>
            <w:r w:rsidRPr="004940F3">
              <w:rPr>
                <w:rFonts w:ascii="Tahoma" w:hAnsi="Tahoma" w:cs="Tahoma"/>
                <w:color w:val="000000"/>
                <w:sz w:val="18"/>
                <w:szCs w:val="18"/>
              </w:rPr>
              <w:t>VMware</w:t>
            </w:r>
            <w:proofErr w:type="spellEnd"/>
            <w:r w:rsidRPr="004940F3">
              <w:rPr>
                <w:rFonts w:ascii="Tahoma" w:hAnsi="Tahoma" w:cs="Tahoma"/>
                <w:color w:val="000000"/>
                <w:sz w:val="18"/>
                <w:szCs w:val="18"/>
              </w:rPr>
              <w:t xml:space="preserve"> </w:t>
            </w:r>
            <w:proofErr w:type="spellStart"/>
            <w:r w:rsidRPr="004940F3">
              <w:rPr>
                <w:rFonts w:ascii="Tahoma" w:hAnsi="Tahoma" w:cs="Tahoma"/>
                <w:color w:val="000000"/>
                <w:sz w:val="18"/>
                <w:szCs w:val="18"/>
              </w:rPr>
              <w:t>Datastore</w:t>
            </w:r>
            <w:proofErr w:type="spellEnd"/>
            <w:r w:rsidRPr="004940F3">
              <w:rPr>
                <w:rFonts w:ascii="Tahoma" w:hAnsi="Tahoma" w:cs="Tahoma"/>
                <w:color w:val="000000"/>
                <w:sz w:val="18"/>
                <w:szCs w:val="18"/>
              </w:rPr>
              <w:t xml:space="preserve"> (VMFS</w:t>
            </w:r>
            <w:r w:rsidR="00C3453A" w:rsidRPr="004940F3">
              <w:rPr>
                <w:rFonts w:ascii="Tahoma" w:hAnsi="Tahoma" w:cs="Tahoma"/>
                <w:color w:val="000000"/>
                <w:sz w:val="18"/>
                <w:szCs w:val="18"/>
              </w:rPr>
              <w:t xml:space="preserve"> 5</w:t>
            </w:r>
            <w:r w:rsidRPr="004940F3">
              <w:rPr>
                <w:rFonts w:ascii="Tahoma" w:hAnsi="Tahoma" w:cs="Tahoma"/>
                <w:color w:val="000000"/>
                <w:sz w:val="18"/>
                <w:szCs w:val="18"/>
              </w:rPr>
              <w:t>)</w:t>
            </w:r>
          </w:p>
        </w:tc>
      </w:tr>
    </w:tbl>
    <w:p w:rsidR="00990F4F" w:rsidRPr="00EE0D23" w:rsidRDefault="00ED41A5" w:rsidP="00C66D1E">
      <w:pPr>
        <w:pStyle w:val="Akapitzlist"/>
        <w:numPr>
          <w:ilvl w:val="0"/>
          <w:numId w:val="65"/>
        </w:numPr>
        <w:rPr>
          <w:rFonts w:ascii="Tahoma" w:hAnsi="Tahoma" w:cs="Tahoma"/>
        </w:rPr>
      </w:pPr>
      <w:r w:rsidRPr="00EE0D23">
        <w:rPr>
          <w:rFonts w:ascii="Tahoma" w:hAnsi="Tahoma" w:cs="Tahoma"/>
        </w:rPr>
        <w:t>Rozbudowa serwera</w:t>
      </w:r>
    </w:p>
    <w:p w:rsidR="00990F4F" w:rsidRPr="00EE0D23" w:rsidRDefault="00ED41A5" w:rsidP="00C66D1E">
      <w:pPr>
        <w:pStyle w:val="Akapitzlist"/>
        <w:numPr>
          <w:ilvl w:val="0"/>
          <w:numId w:val="66"/>
        </w:numPr>
        <w:rPr>
          <w:rFonts w:ascii="Tahoma" w:hAnsi="Tahoma" w:cs="Tahoma"/>
        </w:rPr>
      </w:pPr>
      <w:r w:rsidRPr="00EE0D23">
        <w:rPr>
          <w:rFonts w:ascii="Tahoma" w:hAnsi="Tahoma" w:cs="Tahoma"/>
        </w:rPr>
        <w:t xml:space="preserve">Zamawiający posiada serwer </w:t>
      </w:r>
      <w:proofErr w:type="spellStart"/>
      <w:r w:rsidRPr="00EE0D23">
        <w:rPr>
          <w:rFonts w:ascii="Tahoma" w:hAnsi="Tahoma" w:cs="Tahoma"/>
        </w:rPr>
        <w:t>Rack</w:t>
      </w:r>
      <w:proofErr w:type="spellEnd"/>
      <w:r w:rsidRPr="00EE0D23">
        <w:rPr>
          <w:rFonts w:ascii="Tahoma" w:hAnsi="Tahoma" w:cs="Tahoma"/>
        </w:rPr>
        <w:t xml:space="preserve"> Dell R530 o numerze seryjnym BMLN8D2 z zainstalowaną kartą sieciową Intel X520-SR2. </w:t>
      </w:r>
      <w:r w:rsidRPr="00EE0D23">
        <w:rPr>
          <w:rFonts w:ascii="Tahoma" w:hAnsi="Tahoma" w:cs="Tahoma"/>
          <w:color w:val="000000"/>
        </w:rPr>
        <w:t xml:space="preserve">Do każdego z portów w  zainstalowanej karcie </w:t>
      </w:r>
      <w:r w:rsidRPr="00EE0D23">
        <w:rPr>
          <w:rFonts w:ascii="Tahoma" w:hAnsi="Tahoma" w:cs="Tahoma"/>
        </w:rPr>
        <w:t xml:space="preserve">Intel X520-SR2 należy dostarczyć </w:t>
      </w:r>
      <w:r w:rsidRPr="00EE0D23">
        <w:rPr>
          <w:rFonts w:ascii="Tahoma" w:hAnsi="Tahoma" w:cs="Tahoma"/>
          <w:color w:val="000000"/>
        </w:rPr>
        <w:t xml:space="preserve">dedykowane wkładki SFP+ 10Gb/s wraz </w:t>
      </w:r>
      <w:proofErr w:type="spellStart"/>
      <w:r w:rsidRPr="00EE0D23">
        <w:rPr>
          <w:rFonts w:ascii="Tahoma" w:hAnsi="Tahoma" w:cs="Tahoma"/>
          <w:color w:val="000000"/>
        </w:rPr>
        <w:t>patchcordem</w:t>
      </w:r>
      <w:proofErr w:type="spellEnd"/>
      <w:r w:rsidRPr="00EE0D23">
        <w:rPr>
          <w:rFonts w:ascii="Tahoma" w:hAnsi="Tahoma" w:cs="Tahoma"/>
          <w:color w:val="000000"/>
        </w:rPr>
        <w:t xml:space="preserve"> światłowodowym umożliwiającym podłączenie do dostarczanej macierzy. Zamawiający dopuszcza za</w:t>
      </w:r>
      <w:r w:rsidR="00EA1A42" w:rsidRPr="00EE0D23">
        <w:rPr>
          <w:rFonts w:ascii="Tahoma" w:hAnsi="Tahoma" w:cs="Tahoma"/>
          <w:color w:val="000000"/>
        </w:rPr>
        <w:t xml:space="preserve">stosowanie okablowania typu DAC zgodnie z rozdziałem 14 </w:t>
      </w:r>
      <w:proofErr w:type="spellStart"/>
      <w:r w:rsidR="00EA1A42" w:rsidRPr="00EE0D23">
        <w:rPr>
          <w:rFonts w:ascii="Tahoma" w:hAnsi="Tahoma" w:cs="Tahoma"/>
          <w:color w:val="000000"/>
        </w:rPr>
        <w:t>siwz</w:t>
      </w:r>
      <w:proofErr w:type="spellEnd"/>
      <w:r w:rsidR="00EA1A42" w:rsidRPr="00EE0D23">
        <w:rPr>
          <w:rFonts w:ascii="Tahoma" w:hAnsi="Tahoma" w:cs="Tahoma"/>
          <w:color w:val="000000"/>
        </w:rPr>
        <w:t xml:space="preserve">. </w:t>
      </w:r>
    </w:p>
    <w:p w:rsidR="00990F4F" w:rsidRPr="00EE0D23" w:rsidRDefault="00ED41A5" w:rsidP="00C66D1E">
      <w:pPr>
        <w:pStyle w:val="Akapitzlist"/>
        <w:numPr>
          <w:ilvl w:val="0"/>
          <w:numId w:val="66"/>
        </w:numPr>
        <w:rPr>
          <w:rFonts w:ascii="Tahoma" w:hAnsi="Tahoma" w:cs="Tahoma"/>
        </w:rPr>
      </w:pPr>
      <w:r w:rsidRPr="00EE0D23">
        <w:rPr>
          <w:rFonts w:ascii="Tahoma" w:hAnsi="Tahoma" w:cs="Tahoma"/>
          <w:color w:val="000000"/>
        </w:rPr>
        <w:t>Minimalna długość dostarczonego okablowania 3 m.</w:t>
      </w:r>
    </w:p>
    <w:p w:rsidR="00990F4F" w:rsidRPr="00EE0D23" w:rsidRDefault="00ED41A5" w:rsidP="00C66D1E">
      <w:pPr>
        <w:pStyle w:val="Akapitzlist"/>
        <w:numPr>
          <w:ilvl w:val="0"/>
          <w:numId w:val="66"/>
        </w:numPr>
        <w:rPr>
          <w:rFonts w:ascii="Tahoma" w:hAnsi="Tahoma" w:cs="Tahoma"/>
        </w:rPr>
      </w:pPr>
      <w:r w:rsidRPr="00EE0D23">
        <w:rPr>
          <w:rFonts w:ascii="Tahoma" w:hAnsi="Tahoma" w:cs="Tahoma"/>
          <w:color w:val="000000"/>
          <w:lang w:eastAsia="pl-PL"/>
        </w:rPr>
        <w:t>W ramach realizacji umowy Wykonawca dokona podłączenia wskazanego serwera do macierzy typ 1. Jeżeli do podłączenia urządzenia wymagane będzie przeniesienie serwera do innej szafy RACK Wykonawca wykona całość prac na własny koszt.</w:t>
      </w:r>
    </w:p>
    <w:p w:rsidR="00ED41A5" w:rsidRPr="00EE0D23" w:rsidRDefault="00ED41A5" w:rsidP="00C66D1E">
      <w:pPr>
        <w:pStyle w:val="Akapitzlist"/>
        <w:numPr>
          <w:ilvl w:val="0"/>
          <w:numId w:val="66"/>
        </w:numPr>
        <w:rPr>
          <w:rFonts w:ascii="Tahoma" w:hAnsi="Tahoma" w:cs="Tahoma"/>
        </w:rPr>
      </w:pPr>
      <w:r w:rsidRPr="00EE0D23">
        <w:rPr>
          <w:rFonts w:ascii="Tahoma" w:hAnsi="Tahoma" w:cs="Tahoma"/>
          <w:color w:val="000000"/>
        </w:rPr>
        <w:t xml:space="preserve">W przypadku gdy zamontowana w serwerze karta sieciowa </w:t>
      </w:r>
      <w:r w:rsidRPr="00EE0D23">
        <w:rPr>
          <w:rFonts w:ascii="Tahoma" w:hAnsi="Tahoma" w:cs="Tahoma"/>
        </w:rPr>
        <w:t xml:space="preserve">Intel X520-SR2 </w:t>
      </w:r>
      <w:r w:rsidRPr="00EE0D23">
        <w:rPr>
          <w:rFonts w:ascii="Tahoma" w:hAnsi="Tahoma" w:cs="Tahoma"/>
          <w:color w:val="000000"/>
        </w:rPr>
        <w:t xml:space="preserve">nie będzie umożliwiała poprawnej pracy z dostarczaną macierzą Wykonawca zobowiązany jest dostarczyć nową 2 portową kartę sieciową 10 </w:t>
      </w:r>
      <w:proofErr w:type="spellStart"/>
      <w:r w:rsidRPr="00EE0D23">
        <w:rPr>
          <w:rFonts w:ascii="Tahoma" w:hAnsi="Tahoma" w:cs="Tahoma"/>
          <w:color w:val="000000"/>
        </w:rPr>
        <w:t>Gb</w:t>
      </w:r>
      <w:proofErr w:type="spellEnd"/>
      <w:r w:rsidRPr="00EE0D23">
        <w:rPr>
          <w:rFonts w:ascii="Tahoma" w:hAnsi="Tahoma" w:cs="Tahoma"/>
          <w:color w:val="000000"/>
        </w:rPr>
        <w:t xml:space="preserve">/s wyposażoną w wkładki i okablowanie spełniającą wymogi pracy przy wykorzystaniu protokołu </w:t>
      </w:r>
      <w:proofErr w:type="spellStart"/>
      <w:r w:rsidRPr="00EE0D23">
        <w:rPr>
          <w:rFonts w:ascii="Tahoma" w:hAnsi="Tahoma" w:cs="Tahoma"/>
          <w:color w:val="000000"/>
        </w:rPr>
        <w:t>iSCSI</w:t>
      </w:r>
      <w:proofErr w:type="spellEnd"/>
    </w:p>
    <w:p w:rsidR="00636D1E" w:rsidRPr="00EA1A42" w:rsidRDefault="00636D1E" w:rsidP="00C66D1E">
      <w:pPr>
        <w:pStyle w:val="Akapitzlist"/>
        <w:numPr>
          <w:ilvl w:val="0"/>
          <w:numId w:val="34"/>
        </w:numPr>
        <w:suppressAutoHyphens w:val="0"/>
        <w:ind w:left="426" w:hanging="426"/>
        <w:contextualSpacing w:val="0"/>
        <w:jc w:val="both"/>
        <w:rPr>
          <w:rFonts w:ascii="Tahoma" w:hAnsi="Tahoma" w:cs="Tahoma"/>
          <w:bCs/>
          <w:color w:val="000000" w:themeColor="text1"/>
          <w:kern w:val="2"/>
        </w:rPr>
      </w:pPr>
      <w:r w:rsidRPr="004940F3">
        <w:rPr>
          <w:rFonts w:ascii="Tahoma" w:hAnsi="Tahoma" w:cs="Tahoma"/>
          <w:color w:val="000000" w:themeColor="text1"/>
        </w:rPr>
        <w:t xml:space="preserve">Wszędzie tam, gdzie w opisie przedmiotu zamówienia wskazane są znaki towarowe dopuszcza się zaoferowanie materiałów równoważnych, tj. o nie gorszych parametrach niż opisane przez Zamawiającego w tabeli powyżej.   </w:t>
      </w:r>
      <w:r w:rsidRPr="004940F3">
        <w:rPr>
          <w:rFonts w:ascii="Tahoma" w:hAnsi="Tahoma" w:cs="Tahoma"/>
          <w:bCs/>
          <w:color w:val="000000" w:themeColor="text1"/>
        </w:rPr>
        <w:t xml:space="preserve">Dla porównania przedmiotów równoważnych Wykonawca jest zobowiązany do zastosowania dyspozycji  o której mowa w art. 30 ust. 5 ustawy prawo zamówień publicznych przez załączenie </w:t>
      </w:r>
      <w:r w:rsidR="004940F3" w:rsidRPr="004940F3">
        <w:rPr>
          <w:rFonts w:ascii="Tahoma" w:hAnsi="Tahoma" w:cs="Tahoma"/>
          <w:bCs/>
          <w:color w:val="000000" w:themeColor="text1"/>
        </w:rPr>
        <w:t xml:space="preserve">na wezwanie przez Zamawiającego </w:t>
      </w:r>
      <w:r w:rsidRPr="004940F3">
        <w:rPr>
          <w:rFonts w:ascii="Tahoma" w:hAnsi="Tahoma" w:cs="Tahoma"/>
          <w:bCs/>
          <w:color w:val="000000" w:themeColor="text1"/>
          <w:u w:val="single"/>
        </w:rPr>
        <w:t>szczegółowej specyfikacji (technicznej, strony katalogowej) oferowanego produktu równoważnego.</w:t>
      </w:r>
      <w:r w:rsidRPr="004940F3">
        <w:rPr>
          <w:rFonts w:ascii="Tahoma" w:hAnsi="Tahoma" w:cs="Tahoma"/>
          <w:bCs/>
          <w:color w:val="000000" w:themeColor="text1"/>
        </w:rPr>
        <w:t xml:space="preserve"> Z przedłożonej specyfikacji w sposób nie budzący wątpliwości winno jasno wynikać, iż produkt spełnia wymagania opisane przez Zamawiającego. Specyfikacja winna zawierać: nazwę producenta oraz oznaczenie produktu równoważnego a także wskazywać parametry decydujące o jego równoważności. Przedłożone opisy produktów równoważnych, karty katalo</w:t>
      </w:r>
      <w:r w:rsidR="004940F3" w:rsidRPr="004940F3">
        <w:rPr>
          <w:rFonts w:ascii="Tahoma" w:hAnsi="Tahoma" w:cs="Tahoma"/>
          <w:bCs/>
          <w:color w:val="000000" w:themeColor="text1"/>
        </w:rPr>
        <w:t>gowe winny być podpisane przez W</w:t>
      </w:r>
      <w:r w:rsidRPr="004940F3">
        <w:rPr>
          <w:rFonts w:ascii="Tahoma" w:hAnsi="Tahoma" w:cs="Tahoma"/>
          <w:bCs/>
          <w:color w:val="000000" w:themeColor="text1"/>
        </w:rPr>
        <w:t xml:space="preserve">ykonawcę. </w:t>
      </w:r>
      <w:r w:rsidRPr="004940F3">
        <w:rPr>
          <w:rFonts w:ascii="Tahoma" w:hAnsi="Tahoma" w:cs="Tahoma"/>
          <w:color w:val="000000" w:themeColor="text1"/>
        </w:rPr>
        <w:t>W przypadku oferowania produktów równoważnych, udowodnienie równoważności leży po stronie Wykonawcy.  Zgodnie z art. 30 ust. 5 ustawy Wykonawca, który powołuje się na rozwiązania równoważne opisywanym przez Zamawiającego jest obowiązany wykazać, że oferowane przez niego dostawy spełniają wymagania określone przez Zamawiającego.  Oceniając równoważność zaoferowanych produktów zamawiający będzie brał pod uwagę czy zaw</w:t>
      </w:r>
      <w:r w:rsidR="004940F3" w:rsidRPr="004940F3">
        <w:rPr>
          <w:rFonts w:ascii="Tahoma" w:hAnsi="Tahoma" w:cs="Tahoma"/>
          <w:color w:val="000000" w:themeColor="text1"/>
        </w:rPr>
        <w:t xml:space="preserve">ierają one parametry określone </w:t>
      </w:r>
      <w:r w:rsidRPr="004940F3">
        <w:rPr>
          <w:rFonts w:ascii="Tahoma" w:hAnsi="Tahoma" w:cs="Tahoma"/>
          <w:color w:val="000000" w:themeColor="text1"/>
        </w:rPr>
        <w:t xml:space="preserve">w powyższej tabeli.    </w:t>
      </w:r>
    </w:p>
    <w:p w:rsidR="00EE0D23" w:rsidRPr="00EE0D23" w:rsidRDefault="00EA1A42" w:rsidP="00C66D1E">
      <w:pPr>
        <w:pStyle w:val="Akapitzlist"/>
        <w:numPr>
          <w:ilvl w:val="0"/>
          <w:numId w:val="34"/>
        </w:numPr>
        <w:suppressAutoHyphens w:val="0"/>
        <w:ind w:left="426" w:hanging="426"/>
        <w:contextualSpacing w:val="0"/>
        <w:jc w:val="both"/>
        <w:rPr>
          <w:rFonts w:ascii="Tahoma" w:hAnsi="Tahoma" w:cs="Tahoma"/>
          <w:bCs/>
          <w:color w:val="000000" w:themeColor="text1"/>
          <w:kern w:val="2"/>
        </w:rPr>
      </w:pPr>
      <w:r w:rsidRPr="004940F3">
        <w:rPr>
          <w:rFonts w:ascii="Tahoma" w:hAnsi="Tahoma" w:cs="Tahoma"/>
          <w:color w:val="000000" w:themeColor="text1"/>
        </w:rPr>
        <w:lastRenderedPageBreak/>
        <w:t xml:space="preserve">Zgodnie z art. 36b ust.1 ustawy Zamawiający żąda wskazania części zamówienia, której wykonanie Wykonawca zamierza powierzyć podwykonawcy lub podania nazw (firm) podwykonawców, na których zasoby Wykonawca powołuje się na zasadach określonych w art. 26 ust. 2b w celu wykazania spełniania warunków udziału w postępowaniu, o których mowa w art. 22 ust. 1 - poprzez wypełnienie pkt </w:t>
      </w:r>
      <w:r w:rsidR="00EE0D23">
        <w:rPr>
          <w:rFonts w:ascii="Tahoma" w:hAnsi="Tahoma" w:cs="Tahoma"/>
          <w:color w:val="000000" w:themeColor="text1"/>
        </w:rPr>
        <w:t>11</w:t>
      </w:r>
      <w:r w:rsidRPr="004940F3">
        <w:rPr>
          <w:rFonts w:ascii="Tahoma" w:hAnsi="Tahoma" w:cs="Tahoma"/>
          <w:color w:val="000000" w:themeColor="text1"/>
        </w:rPr>
        <w:t xml:space="preserve"> formularza ofertowego</w:t>
      </w:r>
      <w:r>
        <w:rPr>
          <w:rFonts w:ascii="Tahoma" w:hAnsi="Tahoma" w:cs="Tahoma"/>
          <w:color w:val="000000" w:themeColor="text1"/>
        </w:rPr>
        <w:t>.</w:t>
      </w:r>
    </w:p>
    <w:p w:rsidR="00EE0D23" w:rsidRPr="00EE0D23" w:rsidRDefault="00EE0D23" w:rsidP="00C66D1E">
      <w:pPr>
        <w:pStyle w:val="Akapitzlist"/>
        <w:numPr>
          <w:ilvl w:val="0"/>
          <w:numId w:val="34"/>
        </w:numPr>
        <w:suppressAutoHyphens w:val="0"/>
        <w:ind w:left="426" w:hanging="426"/>
        <w:contextualSpacing w:val="0"/>
        <w:jc w:val="both"/>
        <w:rPr>
          <w:rFonts w:ascii="Tahoma" w:hAnsi="Tahoma" w:cs="Tahoma"/>
          <w:bCs/>
          <w:color w:val="000000" w:themeColor="text1"/>
          <w:kern w:val="2"/>
        </w:rPr>
      </w:pPr>
      <w:r w:rsidRPr="00EE0D23">
        <w:rPr>
          <w:rFonts w:ascii="Tahoma" w:hAnsi="Tahoma" w:cs="Tahoma"/>
          <w:color w:val="000000" w:themeColor="text1"/>
        </w:rPr>
        <w:t xml:space="preserve">Kod CPV: </w:t>
      </w:r>
      <w:r w:rsidRPr="00EE0D23">
        <w:rPr>
          <w:rFonts w:ascii="Tahoma" w:hAnsi="Tahoma" w:cs="Tahoma"/>
        </w:rPr>
        <w:t>48820000-2 – serwery</w:t>
      </w:r>
      <w:r>
        <w:rPr>
          <w:rFonts w:ascii="Tahoma" w:hAnsi="Tahoma" w:cs="Tahoma"/>
        </w:rPr>
        <w:t xml:space="preserve">, </w:t>
      </w:r>
      <w:r>
        <w:rPr>
          <w:rFonts w:ascii="Tahoma" w:eastAsiaTheme="minorHAnsi" w:hAnsi="Tahoma" w:cs="Tahoma"/>
          <w:lang w:eastAsia="en-US"/>
        </w:rPr>
        <w:t>30233141-1 - macierz niezależnych dysków</w:t>
      </w:r>
      <w:r w:rsidRPr="00EE0D23">
        <w:rPr>
          <w:rFonts w:ascii="Tahoma" w:hAnsi="Tahoma" w:cs="Tahoma"/>
        </w:rPr>
        <w:t xml:space="preserve"> </w:t>
      </w:r>
    </w:p>
    <w:p w:rsidR="009829AF" w:rsidRPr="00ED41A5" w:rsidRDefault="009829AF" w:rsidP="00C66D1E">
      <w:pPr>
        <w:pStyle w:val="Akapitzlist"/>
        <w:numPr>
          <w:ilvl w:val="0"/>
          <w:numId w:val="34"/>
        </w:numPr>
        <w:suppressAutoHyphens w:val="0"/>
        <w:ind w:left="426" w:hanging="426"/>
        <w:contextualSpacing w:val="0"/>
        <w:jc w:val="both"/>
        <w:rPr>
          <w:rFonts w:ascii="Tahoma" w:hAnsi="Tahoma" w:cs="Tahoma"/>
          <w:bCs/>
          <w:kern w:val="2"/>
        </w:rPr>
      </w:pPr>
      <w:r w:rsidRPr="00ED41A5">
        <w:rPr>
          <w:rFonts w:ascii="Tahoma" w:hAnsi="Tahoma" w:cs="Tahoma"/>
          <w:color w:val="000000"/>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9829AF" w:rsidRDefault="009829AF" w:rsidP="009829AF">
      <w:pPr>
        <w:pStyle w:val="Podpis1"/>
        <w:spacing w:before="0" w:after="0"/>
        <w:rPr>
          <w:rFonts w:ascii="Tahoma" w:hAnsi="Tahoma"/>
          <w:i w:val="0"/>
          <w:color w:val="000000"/>
          <w:sz w:val="20"/>
          <w:szCs w:val="20"/>
        </w:rPr>
      </w:pPr>
    </w:p>
    <w:p w:rsidR="009829AF" w:rsidRDefault="009829AF" w:rsidP="009829AF">
      <w:pPr>
        <w:pStyle w:val="Nagwek3"/>
        <w:shd w:val="clear" w:color="auto" w:fill="D9D9D9" w:themeFill="background1" w:themeFillShade="D9"/>
        <w:spacing w:before="0" w:after="0"/>
      </w:pPr>
      <w:bookmarkStart w:id="3" w:name="_Toc526941311"/>
      <w:r>
        <w:t>Rozdział 4: Termin wykonania zamówienia</w:t>
      </w:r>
      <w:bookmarkEnd w:id="3"/>
      <w:r>
        <w:t xml:space="preserve"> </w:t>
      </w:r>
    </w:p>
    <w:p w:rsidR="009829AF" w:rsidRDefault="009829AF" w:rsidP="009829AF">
      <w:pPr>
        <w:pStyle w:val="Podpis1"/>
        <w:spacing w:before="0" w:after="0"/>
        <w:jc w:val="both"/>
        <w:rPr>
          <w:rFonts w:ascii="Tahoma" w:hAnsi="Tahoma"/>
          <w:i w:val="0"/>
          <w:color w:val="000000"/>
          <w:sz w:val="20"/>
          <w:szCs w:val="20"/>
        </w:rPr>
      </w:pPr>
    </w:p>
    <w:p w:rsidR="00425455" w:rsidRDefault="00425455" w:rsidP="00425455">
      <w:pPr>
        <w:jc w:val="both"/>
        <w:rPr>
          <w:rFonts w:ascii="Tahoma" w:hAnsi="Tahoma" w:cs="Tahoma"/>
          <w:color w:val="FF0000"/>
        </w:rPr>
      </w:pPr>
      <w:r w:rsidRPr="00ED5927">
        <w:rPr>
          <w:rFonts w:ascii="Tahoma" w:hAnsi="Tahoma" w:cs="Tahoma"/>
        </w:rPr>
        <w:t xml:space="preserve">Termin wykonania przedmiotu zamówienia: </w:t>
      </w:r>
      <w:r w:rsidR="006B69A1">
        <w:rPr>
          <w:rFonts w:ascii="Tahoma" w:hAnsi="Tahoma" w:cs="Tahoma"/>
          <w:color w:val="000000" w:themeColor="text1"/>
        </w:rPr>
        <w:t>40 dni</w:t>
      </w:r>
      <w:r w:rsidR="002E1B74">
        <w:rPr>
          <w:rFonts w:ascii="Tahoma" w:hAnsi="Tahoma" w:cs="Tahoma"/>
          <w:color w:val="000000" w:themeColor="text1"/>
        </w:rPr>
        <w:t xml:space="preserve"> od dnia podpisania umowy </w:t>
      </w:r>
      <w:r w:rsidRPr="00E56BC0">
        <w:rPr>
          <w:rFonts w:ascii="Tahoma" w:hAnsi="Tahoma" w:cs="Tahoma"/>
          <w:color w:val="000000" w:themeColor="text1"/>
        </w:rPr>
        <w:t xml:space="preserve"> </w:t>
      </w:r>
    </w:p>
    <w:p w:rsidR="009829AF" w:rsidRPr="0083258B" w:rsidRDefault="009829AF" w:rsidP="009829AF">
      <w:pPr>
        <w:jc w:val="both"/>
        <w:rPr>
          <w:rFonts w:ascii="Tahoma" w:hAnsi="Tahoma" w:cs="Tahoma"/>
          <w:b/>
          <w:color w:val="0066FF"/>
        </w:rPr>
      </w:pPr>
    </w:p>
    <w:p w:rsidR="009829AF" w:rsidRDefault="009829AF" w:rsidP="009829AF">
      <w:pPr>
        <w:pStyle w:val="Nagwek3"/>
        <w:shd w:val="clear" w:color="auto" w:fill="D9D9D9" w:themeFill="background1" w:themeFillShade="D9"/>
        <w:spacing w:before="0" w:after="0"/>
      </w:pPr>
      <w:bookmarkStart w:id="4" w:name="_Toc526941312"/>
      <w:r>
        <w:t>Rozdział 5: Warunki udziału w postepowaniu</w:t>
      </w:r>
      <w:bookmarkEnd w:id="4"/>
      <w:r>
        <w:t xml:space="preserve"> </w:t>
      </w:r>
    </w:p>
    <w:p w:rsidR="009829AF" w:rsidRPr="008B3F23" w:rsidRDefault="009829AF" w:rsidP="009829AF"/>
    <w:p w:rsidR="009829AF" w:rsidRPr="00BC3B7D" w:rsidRDefault="009829AF" w:rsidP="009829AF">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9829AF" w:rsidRPr="00ED29AC" w:rsidRDefault="009829AF" w:rsidP="00C66D1E">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9829AF" w:rsidRPr="00ED29AC" w:rsidRDefault="009829AF" w:rsidP="00C66D1E">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s</w:t>
      </w:r>
      <w:r w:rsidR="001711DF">
        <w:rPr>
          <w:rFonts w:ascii="Tahoma" w:hAnsi="Tahoma" w:cs="Tahoma"/>
          <w:smallCaps/>
          <w:color w:val="000000"/>
        </w:rPr>
        <w:t>pełniają warunki udziału w postę</w:t>
      </w:r>
      <w:r w:rsidRPr="00ED29AC">
        <w:rPr>
          <w:rFonts w:ascii="Tahoma" w:hAnsi="Tahoma" w:cs="Tahoma"/>
          <w:smallCaps/>
          <w:color w:val="000000"/>
        </w:rPr>
        <w:t>powaniu, o ile zostały one określone przez Zamawiającego</w:t>
      </w:r>
    </w:p>
    <w:p w:rsidR="009829AF" w:rsidRDefault="009829AF" w:rsidP="009829AF">
      <w:pPr>
        <w:pStyle w:val="Tekstpodstawowywcity"/>
        <w:spacing w:after="0"/>
        <w:ind w:left="0"/>
        <w:rPr>
          <w:rFonts w:ascii="Tahoma" w:hAnsi="Tahoma" w:cs="Tahoma"/>
          <w:b/>
          <w:smallCaps/>
          <w:color w:val="000000"/>
        </w:rPr>
      </w:pPr>
    </w:p>
    <w:p w:rsidR="009829AF" w:rsidRPr="00ED29AC" w:rsidRDefault="009829AF" w:rsidP="009829AF">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9829AF" w:rsidRPr="003A3014" w:rsidRDefault="009829AF" w:rsidP="009829AF">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Pr="003A3014">
        <w:rPr>
          <w:rFonts w:ascii="Tahoma" w:hAnsi="Tahoma" w:cs="Tahoma"/>
          <w:color w:val="000000"/>
        </w:rPr>
        <w:t>formularza ofertowego</w:t>
      </w:r>
    </w:p>
    <w:p w:rsidR="009829AF" w:rsidRDefault="009829AF" w:rsidP="009829AF">
      <w:pPr>
        <w:pStyle w:val="Tekstpodstawowywcity"/>
        <w:spacing w:after="0"/>
        <w:ind w:left="0"/>
        <w:jc w:val="both"/>
        <w:rPr>
          <w:rFonts w:ascii="Tahoma" w:hAnsi="Tahoma" w:cs="Tahoma"/>
          <w:color w:val="000000"/>
        </w:rPr>
      </w:pP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9829AF" w:rsidRPr="003A3014" w:rsidRDefault="009829AF" w:rsidP="009829AF">
      <w:pPr>
        <w:suppressAutoHyphens w:val="0"/>
        <w:rPr>
          <w:rFonts w:ascii="Tahoma" w:hAnsi="Tahoma" w:cs="Tahoma"/>
          <w:lang w:eastAsia="pl-PL"/>
        </w:rPr>
      </w:pPr>
      <w:r w:rsidRPr="003A3014">
        <w:rPr>
          <w:rFonts w:ascii="Tahoma" w:hAnsi="Tahoma" w:cs="Tahoma"/>
          <w:lang w:eastAsia="pl-PL"/>
        </w:rPr>
        <w:t>2) w przypadkach, o których mowa: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a) w</w:t>
      </w:r>
      <w:r>
        <w:rPr>
          <w:rFonts w:ascii="Tahoma" w:hAnsi="Tahoma" w:cs="Tahoma"/>
          <w:lang w:eastAsia="pl-PL"/>
        </w:rPr>
        <w:t xml:space="preserve"> art. 24 </w:t>
      </w:r>
      <w:r w:rsidRPr="003A3014">
        <w:rPr>
          <w:rFonts w:ascii="Tahoma" w:hAnsi="Tahoma" w:cs="Tahoma"/>
          <w:lang w:eastAsia="pl-PL"/>
        </w:rPr>
        <w:t xml:space="preserve"> ust. 1 pkt 13 lit. d i pkt 14</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gdy osoba, o której mowa w tych przepisach, została skazana za przestępstwo wymienione w </w:t>
      </w:r>
      <w:r>
        <w:rPr>
          <w:rFonts w:ascii="Tahoma" w:hAnsi="Tahoma" w:cs="Tahoma"/>
          <w:lang w:eastAsia="pl-PL"/>
        </w:rPr>
        <w:t xml:space="preserve"> art. 24 </w:t>
      </w:r>
      <w:r w:rsidRPr="003A3014">
        <w:rPr>
          <w:rFonts w:ascii="Tahoma" w:hAnsi="Tahoma" w:cs="Tahoma"/>
          <w:lang w:eastAsia="pl-PL"/>
        </w:rPr>
        <w:t>ust. 1 pkt 13 lit. d</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b) w </w:t>
      </w:r>
      <w:r>
        <w:rPr>
          <w:rFonts w:ascii="Tahoma" w:hAnsi="Tahoma" w:cs="Tahoma"/>
          <w:lang w:eastAsia="pl-PL"/>
        </w:rPr>
        <w:t xml:space="preserve">art. 24 </w:t>
      </w:r>
      <w:r w:rsidRPr="003A3014">
        <w:rPr>
          <w:rFonts w:ascii="Tahoma" w:hAnsi="Tahoma" w:cs="Tahoma"/>
          <w:lang w:eastAsia="pl-PL"/>
        </w:rPr>
        <w:t>ust. 1 pkt 15</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art. 24 ust. 1 pkt 18 i 20</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jeżeli nie upłynęły 3 lata od dnia zaistnienia zdarzenia będącego podstawą wykluczenia;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Pr>
          <w:rFonts w:ascii="Tahoma" w:hAnsi="Tahoma" w:cs="Tahoma"/>
          <w:lang w:eastAsia="pl-PL"/>
        </w:rPr>
        <w:t xml:space="preserve">art. 24 </w:t>
      </w:r>
      <w:r w:rsidRPr="003A3014">
        <w:rPr>
          <w:rFonts w:ascii="Tahoma" w:hAnsi="Tahoma" w:cs="Tahoma"/>
          <w:lang w:eastAsia="pl-PL"/>
        </w:rPr>
        <w:t>ust. 1 pkt 21</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Pr>
          <w:rFonts w:ascii="Tahoma" w:hAnsi="Tahoma" w:cs="Tahoma"/>
          <w:lang w:eastAsia="pl-PL"/>
        </w:rPr>
        <w:t xml:space="preserve">art. 24 </w:t>
      </w:r>
      <w:r w:rsidRPr="003A3014">
        <w:rPr>
          <w:rFonts w:ascii="Tahoma" w:hAnsi="Tahoma" w:cs="Tahoma"/>
          <w:lang w:eastAsia="pl-PL"/>
        </w:rPr>
        <w:t>ust. 1 pkt 22</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9829AF" w:rsidRDefault="009829AF" w:rsidP="009829AF">
      <w:pPr>
        <w:suppressAutoHyphens w:val="0"/>
        <w:rPr>
          <w:rFonts w:ascii="Tahoma" w:hAnsi="Tahoma" w:cs="Tahoma"/>
          <w:lang w:eastAsia="pl-PL"/>
        </w:rPr>
      </w:pPr>
    </w:p>
    <w:p w:rsidR="009829AF" w:rsidRDefault="009829AF" w:rsidP="009829AF">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829AF" w:rsidRDefault="009829AF" w:rsidP="009829AF">
      <w:pPr>
        <w:suppressAutoHyphens w:val="0"/>
        <w:jc w:val="both"/>
        <w:rPr>
          <w:rFonts w:ascii="Tahoma" w:hAnsi="Tahoma" w:cs="Tahoma"/>
          <w:lang w:eastAsia="pl-PL"/>
        </w:rPr>
      </w:pPr>
    </w:p>
    <w:p w:rsidR="009829AF" w:rsidRPr="00EE073C" w:rsidRDefault="009829AF" w:rsidP="009829AF">
      <w:pPr>
        <w:suppressAutoHyphens w:val="0"/>
        <w:jc w:val="both"/>
        <w:rPr>
          <w:rFonts w:ascii="Tahoma" w:hAnsi="Tahoma" w:cs="Tahoma"/>
          <w:lang w:eastAsia="pl-PL"/>
        </w:rPr>
      </w:pPr>
      <w:r w:rsidRPr="00EE073C">
        <w:rPr>
          <w:rFonts w:ascii="Tahoma" w:hAnsi="Tahoma" w:cs="Tahoma"/>
        </w:rPr>
        <w:lastRenderedPageBreak/>
        <w:t>W przypadkach, o których mowa w</w:t>
      </w:r>
      <w:r>
        <w:rPr>
          <w:rFonts w:ascii="Tahoma" w:hAnsi="Tahoma" w:cs="Tahoma"/>
        </w:rPr>
        <w:t xml:space="preserve"> </w:t>
      </w:r>
      <w:r>
        <w:rPr>
          <w:rFonts w:ascii="Tahoma" w:hAnsi="Tahoma" w:cs="Tahoma"/>
          <w:lang w:eastAsia="pl-PL"/>
        </w:rPr>
        <w:t>art. 24</w:t>
      </w:r>
      <w:r w:rsidRPr="00EE073C">
        <w:rPr>
          <w:rFonts w:ascii="Tahoma" w:hAnsi="Tahoma" w:cs="Tahoma"/>
        </w:rPr>
        <w:t xml:space="preserve"> ust</w:t>
      </w:r>
      <w:r>
        <w:rPr>
          <w:rFonts w:ascii="Tahoma" w:hAnsi="Tahoma" w:cs="Tahoma"/>
        </w:rPr>
        <w:t>. 1 pkt 19</w:t>
      </w:r>
      <w:r w:rsidR="004E40B0">
        <w:rPr>
          <w:rFonts w:ascii="Tahoma" w:hAnsi="Tahoma" w:cs="Tahoma"/>
        </w:rPr>
        <w:t xml:space="preserve"> </w:t>
      </w:r>
      <w:proofErr w:type="spellStart"/>
      <w:r w:rsidR="004E40B0">
        <w:rPr>
          <w:rFonts w:ascii="Tahoma" w:hAnsi="Tahoma" w:cs="Tahoma"/>
        </w:rPr>
        <w:t>pzp</w:t>
      </w:r>
      <w:proofErr w:type="spellEnd"/>
      <w:r>
        <w:rPr>
          <w:rFonts w:ascii="Tahoma" w:hAnsi="Tahoma" w:cs="Tahoma"/>
        </w:rPr>
        <w:t>,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o udzielenie </w:t>
      </w:r>
      <w:r w:rsidRPr="001711DF">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9829AF" w:rsidRDefault="009829AF" w:rsidP="009829AF">
      <w:pPr>
        <w:pStyle w:val="Tekstpodstawowywcity"/>
        <w:spacing w:after="0"/>
        <w:ind w:left="0"/>
        <w:rPr>
          <w:rFonts w:ascii="Tahoma" w:hAnsi="Tahoma" w:cs="Tahoma"/>
          <w:color w:val="000000"/>
        </w:rPr>
      </w:pPr>
    </w:p>
    <w:p w:rsidR="009829AF" w:rsidRPr="000C51CB" w:rsidRDefault="009829AF" w:rsidP="009829AF">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001711DF">
        <w:rPr>
          <w:rFonts w:ascii="Tahoma" w:hAnsi="Tahoma" w:cs="Tahoma"/>
          <w:color w:val="000000" w:themeColor="text1"/>
        </w:rPr>
        <w:t>ykonawcę na każdym etapie postę</w:t>
      </w:r>
      <w:r w:rsidRPr="000C51CB">
        <w:rPr>
          <w:rFonts w:ascii="Tahoma" w:hAnsi="Tahoma" w:cs="Tahoma"/>
          <w:color w:val="000000" w:themeColor="text1"/>
        </w:rPr>
        <w:t xml:space="preserve">powania o udzielenie zamówienia. </w:t>
      </w:r>
    </w:p>
    <w:p w:rsidR="009829AF" w:rsidRDefault="009829AF" w:rsidP="009829AF">
      <w:pPr>
        <w:pStyle w:val="Tekstpodstawowywcity"/>
        <w:spacing w:after="0"/>
        <w:ind w:left="0"/>
        <w:rPr>
          <w:rFonts w:ascii="Tahoma" w:hAnsi="Tahoma" w:cs="Tahoma"/>
          <w:color w:val="000000"/>
        </w:rPr>
      </w:pPr>
    </w:p>
    <w:p w:rsidR="009829AF" w:rsidRDefault="009829AF" w:rsidP="009829AF">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sidR="001711DF">
        <w:rPr>
          <w:rFonts w:ascii="Tahoma" w:hAnsi="Tahoma" w:cs="Tahoma"/>
          <w:b/>
          <w:color w:val="000000"/>
        </w:rPr>
        <w:t>unki udziału w postę</w:t>
      </w:r>
      <w:r>
        <w:rPr>
          <w:rFonts w:ascii="Tahoma" w:hAnsi="Tahoma" w:cs="Tahoma"/>
          <w:b/>
          <w:color w:val="000000"/>
        </w:rPr>
        <w:t>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9829AF" w:rsidRDefault="009829AF" w:rsidP="00C66D1E">
      <w:pPr>
        <w:pStyle w:val="Tekstpodstawowywcity"/>
        <w:numPr>
          <w:ilvl w:val="0"/>
          <w:numId w:val="4"/>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9829AF" w:rsidRDefault="009829AF" w:rsidP="00C66D1E">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sytuacji ekonomicznej lub finansowej;</w:t>
      </w:r>
    </w:p>
    <w:p w:rsidR="009829AF" w:rsidRPr="002F258F" w:rsidRDefault="009829AF" w:rsidP="00C66D1E">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9829AF" w:rsidRDefault="009829AF" w:rsidP="009829AF">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6222F3" w:rsidRPr="000E03EE"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002E1B74" w:rsidRPr="001E5363">
        <w:rPr>
          <w:rFonts w:ascii="Tahoma" w:hAnsi="Tahoma" w:cs="Tahoma"/>
        </w:rPr>
        <w:t>Zamawiający nie określa szczegółowego warunku udziału w postępowaniu</w:t>
      </w:r>
      <w:r w:rsidR="002E1B74" w:rsidRPr="000E03EE">
        <w:rPr>
          <w:rFonts w:ascii="Tahoma" w:hAnsi="Tahoma" w:cs="Tahoma"/>
        </w:rPr>
        <w:t xml:space="preserve"> </w:t>
      </w:r>
      <w:r w:rsidRPr="000E03EE">
        <w:rPr>
          <w:rFonts w:ascii="Tahoma" w:hAnsi="Tahoma" w:cs="Tahoma"/>
        </w:rPr>
        <w:t>2.</w:t>
      </w:r>
    </w:p>
    <w:p w:rsidR="006222F3"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2E1B74" w:rsidRDefault="006222F3" w:rsidP="002E1B74">
      <w:pPr>
        <w:pStyle w:val="Tekstpodstawowywcity"/>
        <w:spacing w:after="0"/>
        <w:ind w:left="567" w:hanging="567"/>
        <w:jc w:val="both"/>
        <w:rPr>
          <w:rFonts w:ascii="Tahoma" w:hAnsi="Tahoma" w:cs="Tahoma"/>
          <w:color w:val="000000"/>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w:t>
      </w:r>
      <w:r w:rsidR="002E1B74">
        <w:rPr>
          <w:rFonts w:ascii="Tahoma" w:hAnsi="Tahoma" w:cs="Tahoma"/>
          <w:color w:val="000000"/>
        </w:rPr>
        <w:t>Wykonawca zobowiązany jest wykazać, że:</w:t>
      </w:r>
    </w:p>
    <w:p w:rsidR="002E1B74" w:rsidRPr="006B69A1" w:rsidRDefault="002E1B74" w:rsidP="002E1B74">
      <w:pPr>
        <w:pStyle w:val="Tekstpodstawowywcity"/>
        <w:spacing w:after="0"/>
        <w:ind w:left="567" w:hanging="567"/>
        <w:jc w:val="both"/>
        <w:rPr>
          <w:rFonts w:ascii="Tahoma" w:hAnsi="Tahoma" w:cs="Tahoma"/>
          <w:color w:val="000000" w:themeColor="text1"/>
        </w:rPr>
      </w:pPr>
      <w:r w:rsidRPr="006B69A1">
        <w:rPr>
          <w:rFonts w:ascii="Tahoma" w:hAnsi="Tahoma" w:cs="Tahoma"/>
          <w:b/>
          <w:color w:val="000000" w:themeColor="text1"/>
        </w:rPr>
        <w:t>2.1.3.1. posiada doświadczenie zawodowe –</w:t>
      </w:r>
      <w:r w:rsidRPr="006B69A1">
        <w:rPr>
          <w:rFonts w:ascii="Tahoma" w:hAnsi="Tahoma" w:cs="Tahoma"/>
          <w:color w:val="000000" w:themeColor="text1"/>
        </w:rPr>
        <w:t xml:space="preserve">Zamawiający wymaga by Wykonawca wykazał, że w okresie ostatnich 3 lat przed upływem terminu składania ofert, a jeżeli okres prowadzenia działalności jest krótszy – w tym okresie wykonał co najmniej jedną dostawę serwerów i/lub macierzy o wartości nie mniejszej niż 50000 zł brutto. </w:t>
      </w:r>
    </w:p>
    <w:p w:rsidR="002E1B74" w:rsidRPr="006B69A1" w:rsidRDefault="002E1B74" w:rsidP="002E1B74">
      <w:pPr>
        <w:pStyle w:val="Tekstpodstawowywcity"/>
        <w:spacing w:after="0"/>
        <w:ind w:left="567"/>
        <w:jc w:val="both"/>
        <w:rPr>
          <w:rFonts w:ascii="Tahoma" w:hAnsi="Tahoma" w:cs="Tahoma"/>
          <w:bCs/>
          <w:color w:val="000000" w:themeColor="text1"/>
        </w:rPr>
      </w:pPr>
      <w:r w:rsidRPr="006B69A1">
        <w:rPr>
          <w:rFonts w:ascii="Tahoma" w:hAnsi="Tahoma" w:cs="Tahoma"/>
          <w:color w:val="000000" w:themeColor="text1"/>
        </w:rPr>
        <w:t xml:space="preserve">Weryfikacja spełniania tego warunku dokonana zostanie </w:t>
      </w:r>
      <w:r w:rsidRPr="006B69A1">
        <w:rPr>
          <w:rFonts w:ascii="Tahoma" w:hAnsi="Tahoma" w:cs="Tahoma"/>
          <w:bCs/>
          <w:color w:val="000000" w:themeColor="text1"/>
        </w:rPr>
        <w:t>na podstawie informacji zawartych</w:t>
      </w:r>
      <w:r w:rsidRPr="006B69A1">
        <w:rPr>
          <w:rFonts w:ascii="Tahoma" w:hAnsi="Tahoma" w:cs="Tahoma"/>
          <w:b/>
          <w:bCs/>
          <w:color w:val="000000" w:themeColor="text1"/>
        </w:rPr>
        <w:t xml:space="preserve"> </w:t>
      </w:r>
      <w:r w:rsidRPr="006B69A1">
        <w:rPr>
          <w:rFonts w:ascii="Tahoma" w:hAnsi="Tahoma" w:cs="Tahoma"/>
          <w:b/>
          <w:bCs/>
          <w:color w:val="000000" w:themeColor="text1"/>
        </w:rPr>
        <w:br/>
      </w:r>
      <w:r w:rsidRPr="006B69A1">
        <w:rPr>
          <w:rFonts w:ascii="Tahoma" w:hAnsi="Tahoma" w:cs="Tahoma"/>
          <w:color w:val="000000" w:themeColor="text1"/>
        </w:rPr>
        <w:t xml:space="preserve">w oświadczeniu, o którym mowa w rozdziale 7 pkt </w:t>
      </w:r>
      <w:r w:rsidR="00C82B04" w:rsidRPr="006B69A1">
        <w:rPr>
          <w:rFonts w:ascii="Tahoma" w:hAnsi="Tahoma" w:cs="Tahoma"/>
          <w:color w:val="000000" w:themeColor="text1"/>
        </w:rPr>
        <w:t xml:space="preserve">I </w:t>
      </w:r>
      <w:proofErr w:type="spellStart"/>
      <w:r w:rsidR="00C82B04" w:rsidRPr="006B69A1">
        <w:rPr>
          <w:rFonts w:ascii="Tahoma" w:hAnsi="Tahoma" w:cs="Tahoma"/>
          <w:color w:val="000000" w:themeColor="text1"/>
        </w:rPr>
        <w:t>ppkt</w:t>
      </w:r>
      <w:proofErr w:type="spellEnd"/>
      <w:r w:rsidR="00C82B04" w:rsidRPr="006B69A1">
        <w:rPr>
          <w:rFonts w:ascii="Tahoma" w:hAnsi="Tahoma" w:cs="Tahoma"/>
          <w:color w:val="000000" w:themeColor="text1"/>
        </w:rPr>
        <w:t xml:space="preserve"> </w:t>
      </w:r>
      <w:r w:rsidRPr="006B69A1">
        <w:rPr>
          <w:rFonts w:ascii="Tahoma" w:hAnsi="Tahoma" w:cs="Tahoma"/>
          <w:color w:val="000000" w:themeColor="text1"/>
        </w:rPr>
        <w:t xml:space="preserve">2 </w:t>
      </w:r>
      <w:proofErr w:type="spellStart"/>
      <w:r w:rsidRPr="006B69A1">
        <w:rPr>
          <w:rFonts w:ascii="Tahoma" w:hAnsi="Tahoma" w:cs="Tahoma"/>
          <w:color w:val="000000" w:themeColor="text1"/>
        </w:rPr>
        <w:t>siwz</w:t>
      </w:r>
      <w:proofErr w:type="spellEnd"/>
      <w:r w:rsidRPr="006B69A1">
        <w:rPr>
          <w:rFonts w:ascii="Tahoma" w:hAnsi="Tahoma" w:cs="Tahoma"/>
          <w:color w:val="000000" w:themeColor="text1"/>
        </w:rPr>
        <w:t xml:space="preserve"> a następnie na podstawie</w:t>
      </w:r>
      <w:r w:rsidRPr="006B69A1">
        <w:rPr>
          <w:rFonts w:ascii="Tahoma" w:hAnsi="Tahoma" w:cs="Tahoma"/>
          <w:b/>
          <w:bCs/>
          <w:color w:val="000000" w:themeColor="text1"/>
        </w:rPr>
        <w:t xml:space="preserve"> </w:t>
      </w:r>
      <w:r w:rsidRPr="006B69A1">
        <w:rPr>
          <w:rFonts w:ascii="Tahoma" w:hAnsi="Tahoma" w:cs="Tahoma"/>
          <w:bCs/>
          <w:color w:val="000000" w:themeColor="text1"/>
        </w:rPr>
        <w:t>wypełnionego formularza stanowiącego załącznik Nr 4 do formularza ofertowego „wykaz dostaw” oraz dowodów potwierdzających ich należyte wykonanie - przedkładanych na wezwanie Zamawiającego.</w:t>
      </w:r>
    </w:p>
    <w:p w:rsidR="002E1B74" w:rsidRDefault="002E1B74" w:rsidP="002E1B74">
      <w:pPr>
        <w:pStyle w:val="Tekstpodstawowywcity"/>
        <w:spacing w:after="0"/>
        <w:ind w:left="0"/>
        <w:jc w:val="both"/>
        <w:rPr>
          <w:rFonts w:ascii="Tahoma" w:hAnsi="Tahoma" w:cs="Tahoma"/>
          <w:b/>
          <w:color w:val="000000" w:themeColor="text1"/>
        </w:rPr>
      </w:pPr>
      <w:r>
        <w:rPr>
          <w:rFonts w:ascii="Tahoma" w:hAnsi="Tahoma" w:cs="Tahoma"/>
          <w:b/>
          <w:color w:val="000000" w:themeColor="text1"/>
        </w:rPr>
        <w:t>2.1.3.2</w:t>
      </w:r>
      <w:r w:rsidRPr="007361D3">
        <w:rPr>
          <w:rFonts w:ascii="Tahoma" w:hAnsi="Tahoma" w:cs="Tahoma"/>
          <w:b/>
          <w:color w:val="000000" w:themeColor="text1"/>
        </w:rPr>
        <w:t>.</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Pr>
          <w:rFonts w:ascii="Tahoma" w:hAnsi="Tahoma" w:cs="Tahoma"/>
          <w:b/>
          <w:color w:val="000000" w:themeColor="text1"/>
        </w:rPr>
        <w:t xml:space="preserve"> </w:t>
      </w:r>
      <w:r w:rsidRPr="00197BE3">
        <w:rPr>
          <w:rFonts w:ascii="Tahoma" w:hAnsi="Tahoma" w:cs="Tahoma"/>
          <w:color w:val="000000" w:themeColor="text1"/>
        </w:rPr>
        <w:t>– Zamawiający nie ustala warunku udziału w tym zakresie.</w:t>
      </w:r>
      <w:r>
        <w:rPr>
          <w:rFonts w:ascii="Tahoma" w:hAnsi="Tahoma" w:cs="Tahoma"/>
          <w:b/>
          <w:color w:val="000000" w:themeColor="text1"/>
        </w:rPr>
        <w:t xml:space="preserve"> </w:t>
      </w:r>
    </w:p>
    <w:p w:rsidR="00DA7104" w:rsidRDefault="00DA7104" w:rsidP="002E1B74">
      <w:pPr>
        <w:pStyle w:val="Tekstpodstawowywcity"/>
        <w:spacing w:after="0"/>
        <w:ind w:left="0"/>
        <w:jc w:val="both"/>
        <w:rPr>
          <w:rFonts w:ascii="Tahoma" w:hAnsi="Tahoma" w:cs="Tahoma"/>
          <w:b/>
          <w:color w:val="000000" w:themeColor="text1"/>
        </w:rPr>
      </w:pPr>
    </w:p>
    <w:p w:rsidR="00DA7104" w:rsidRPr="000E5F08" w:rsidRDefault="00DA7104" w:rsidP="00DA7104">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DA7104" w:rsidRPr="000E5F08" w:rsidRDefault="00DA7104" w:rsidP="00C66D1E">
      <w:pPr>
        <w:pStyle w:val="Akapitzlist"/>
        <w:numPr>
          <w:ilvl w:val="0"/>
          <w:numId w:val="67"/>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 xml:space="preserve">Wykonawca, który polega na zdolnościach lub sytuacji innych podmiotów udowodni zamawiającemu,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DA7104" w:rsidRPr="000E5F08" w:rsidRDefault="00DA7104" w:rsidP="00C66D1E">
      <w:pPr>
        <w:pStyle w:val="Akapitzlist"/>
        <w:numPr>
          <w:ilvl w:val="0"/>
          <w:numId w:val="67"/>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 </w:t>
      </w:r>
      <w:proofErr w:type="spellStart"/>
      <w:r>
        <w:rPr>
          <w:rFonts w:ascii="Tahoma" w:hAnsi="Tahoma" w:cs="Tahoma"/>
          <w:color w:val="000000" w:themeColor="text1"/>
        </w:rPr>
        <w:t>pzp</w:t>
      </w:r>
      <w:proofErr w:type="spellEnd"/>
      <w:r w:rsidRPr="000E5F08">
        <w:rPr>
          <w:rFonts w:ascii="Tahoma" w:hAnsi="Tahoma" w:cs="Tahoma"/>
          <w:color w:val="000000" w:themeColor="text1"/>
        </w:rPr>
        <w:t>.</w:t>
      </w:r>
    </w:p>
    <w:p w:rsidR="00DA7104" w:rsidRPr="008D72F5" w:rsidRDefault="00DA7104" w:rsidP="00C66D1E">
      <w:pPr>
        <w:pStyle w:val="Akapitzlist"/>
        <w:numPr>
          <w:ilvl w:val="0"/>
          <w:numId w:val="67"/>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DA7104" w:rsidRDefault="00DA7104" w:rsidP="00DA7104">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w:t>
      </w:r>
      <w:r w:rsidRPr="000E5F08">
        <w:rPr>
          <w:rFonts w:ascii="Tahoma" w:hAnsi="Tahoma" w:cs="Tahoma"/>
          <w:color w:val="000000" w:themeColor="text1"/>
          <w:lang w:eastAsia="pl-PL"/>
        </w:rPr>
        <w:lastRenderedPageBreak/>
        <w:t xml:space="preserve">dokumenty dotyczące sytuacji innego podmiotu  żądane przez Zamawiającego w zakresie art. 24 ust. 1 pkt 13-22 i ust. 5 </w:t>
      </w:r>
      <w:proofErr w:type="spellStart"/>
      <w:r>
        <w:rPr>
          <w:rFonts w:ascii="Tahoma" w:hAnsi="Tahoma" w:cs="Tahoma"/>
          <w:color w:val="000000" w:themeColor="text1"/>
          <w:lang w:eastAsia="pl-PL"/>
        </w:rPr>
        <w:t>pzp</w:t>
      </w:r>
      <w:proofErr w:type="spellEnd"/>
      <w:r>
        <w:rPr>
          <w:rFonts w:ascii="Tahoma" w:hAnsi="Tahoma" w:cs="Tahoma"/>
          <w:color w:val="000000" w:themeColor="text1"/>
          <w:lang w:eastAsia="pl-PL"/>
        </w:rPr>
        <w:t xml:space="preserve"> </w:t>
      </w:r>
      <w:r w:rsidRPr="000E5F08">
        <w:rPr>
          <w:rFonts w:ascii="Tahoma" w:hAnsi="Tahoma" w:cs="Tahoma"/>
          <w:color w:val="000000" w:themeColor="text1"/>
          <w:lang w:eastAsia="pl-PL"/>
        </w:rPr>
        <w:t xml:space="preserve">określone w </w:t>
      </w:r>
      <w:r>
        <w:rPr>
          <w:rFonts w:ascii="Tahoma" w:hAnsi="Tahoma" w:cs="Tahoma"/>
          <w:color w:val="000000" w:themeColor="text1"/>
          <w:lang w:eastAsia="pl-PL"/>
        </w:rPr>
        <w:t>rozdziale</w:t>
      </w:r>
      <w:r w:rsidRPr="000E5F08">
        <w:rPr>
          <w:rFonts w:ascii="Tahoma" w:hAnsi="Tahoma" w:cs="Tahoma"/>
          <w:color w:val="000000" w:themeColor="text1"/>
          <w:lang w:eastAsia="pl-PL"/>
        </w:rPr>
        <w:t xml:space="preserve">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DA7104" w:rsidRDefault="00DA7104" w:rsidP="00DA7104">
      <w:pPr>
        <w:suppressAutoHyphens w:val="0"/>
        <w:rPr>
          <w:sz w:val="24"/>
          <w:szCs w:val="24"/>
          <w:lang w:eastAsia="pl-PL"/>
        </w:rPr>
      </w:pPr>
    </w:p>
    <w:p w:rsidR="00DA7104" w:rsidRPr="002C3E48" w:rsidRDefault="00DA7104" w:rsidP="00DA7104">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Pr>
          <w:rFonts w:ascii="Tahoma" w:hAnsi="Tahoma" w:cs="Tahoma"/>
          <w:lang w:eastAsia="pl-PL"/>
        </w:rPr>
        <w:t>podmiotu, o którym mowa w pkt 3</w:t>
      </w:r>
      <w:r w:rsidRPr="002C3E48">
        <w:rPr>
          <w:rFonts w:ascii="Tahoma" w:hAnsi="Tahoma" w:cs="Tahoma"/>
          <w:lang w:eastAsia="pl-PL"/>
        </w:rPr>
        <w:t xml:space="preserve">, nie potwierdzają spełnienia przez </w:t>
      </w:r>
      <w:r>
        <w:rPr>
          <w:rFonts w:ascii="Tahoma" w:hAnsi="Tahoma" w:cs="Tahoma"/>
          <w:lang w:eastAsia="pl-PL"/>
        </w:rPr>
        <w:t>W</w:t>
      </w:r>
      <w:r w:rsidRPr="002C3E48">
        <w:rPr>
          <w:rFonts w:ascii="Tahoma" w:hAnsi="Tahoma" w:cs="Tahoma"/>
          <w:lang w:eastAsia="pl-PL"/>
        </w:rPr>
        <w:t xml:space="preserve">ykonawcę warunków udziału w postępowaniu lub zachodzą wobec tych podmiotów podstawy wykluczenia, </w:t>
      </w:r>
      <w:r>
        <w:rPr>
          <w:rFonts w:ascii="Tahoma" w:hAnsi="Tahoma" w:cs="Tahoma"/>
          <w:lang w:eastAsia="pl-PL"/>
        </w:rPr>
        <w:t>Z</w:t>
      </w:r>
      <w:r w:rsidRPr="002C3E48">
        <w:rPr>
          <w:rFonts w:ascii="Tahoma" w:hAnsi="Tahoma" w:cs="Tahoma"/>
          <w:lang w:eastAsia="pl-PL"/>
        </w:rPr>
        <w:t>amawi</w:t>
      </w:r>
      <w:r>
        <w:rPr>
          <w:rFonts w:ascii="Tahoma" w:hAnsi="Tahoma" w:cs="Tahoma"/>
          <w:lang w:eastAsia="pl-PL"/>
        </w:rPr>
        <w:t>ający żąda, aby W</w:t>
      </w:r>
      <w:r w:rsidRPr="002C3E48">
        <w:rPr>
          <w:rFonts w:ascii="Tahoma" w:hAnsi="Tahoma" w:cs="Tahoma"/>
          <w:lang w:eastAsia="pl-PL"/>
        </w:rPr>
        <w:t>ykonaw</w:t>
      </w:r>
      <w:r>
        <w:rPr>
          <w:rFonts w:ascii="Tahoma" w:hAnsi="Tahoma" w:cs="Tahoma"/>
          <w:lang w:eastAsia="pl-PL"/>
        </w:rPr>
        <w:t>ca w terminie określonym przez Z</w:t>
      </w:r>
      <w:r w:rsidRPr="002C3E48">
        <w:rPr>
          <w:rFonts w:ascii="Tahoma" w:hAnsi="Tahoma" w:cs="Tahoma"/>
          <w:lang w:eastAsia="pl-PL"/>
        </w:rPr>
        <w:t>amawiającego:</w:t>
      </w:r>
    </w:p>
    <w:p w:rsidR="00DA7104" w:rsidRPr="002C3E48" w:rsidRDefault="00DA7104" w:rsidP="00DA7104">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DA7104" w:rsidRDefault="00DA7104" w:rsidP="00DA7104">
      <w:pPr>
        <w:suppressAutoHyphens w:val="0"/>
        <w:jc w:val="both"/>
        <w:rPr>
          <w:rFonts w:ascii="Tahoma" w:hAnsi="Tahoma" w:cs="Tahoma"/>
          <w:lang w:eastAsia="pl-PL"/>
        </w:rPr>
      </w:pPr>
      <w:r w:rsidRPr="002C3E48">
        <w:rPr>
          <w:rFonts w:ascii="Tahoma" w:hAnsi="Tahoma" w:cs="Tahoma"/>
          <w:lang w:eastAsia="pl-PL"/>
        </w:rPr>
        <w:t xml:space="preserve">2) zobowiązał się do osobistego wykonania odpowiedniej części zamówienia, jeżeli wykaże zdolności techniczne lub zawodowe lub sytuację finansową lub ekonomiczną, o których </w:t>
      </w:r>
      <w:r>
        <w:rPr>
          <w:rFonts w:ascii="Tahoma" w:hAnsi="Tahoma" w:cs="Tahoma"/>
          <w:lang w:eastAsia="pl-PL"/>
        </w:rPr>
        <w:t>wymaga Zamawiający</w:t>
      </w:r>
      <w:r w:rsidRPr="002C3E48">
        <w:rPr>
          <w:rFonts w:ascii="Tahoma" w:hAnsi="Tahoma" w:cs="Tahoma"/>
          <w:lang w:eastAsia="pl-PL"/>
        </w:rPr>
        <w:t>.</w:t>
      </w:r>
    </w:p>
    <w:p w:rsidR="00DA7104" w:rsidRDefault="00DA7104" w:rsidP="002E1B74">
      <w:pPr>
        <w:pStyle w:val="Tekstpodstawowywcity"/>
        <w:spacing w:after="0"/>
        <w:ind w:left="0"/>
        <w:jc w:val="both"/>
        <w:rPr>
          <w:rFonts w:ascii="Tahoma" w:hAnsi="Tahoma" w:cs="Tahoma"/>
          <w:b/>
          <w:color w:val="000000" w:themeColor="text1"/>
        </w:rPr>
      </w:pPr>
    </w:p>
    <w:p w:rsidR="009829AF" w:rsidRDefault="009829AF" w:rsidP="002E1B74">
      <w:pPr>
        <w:pStyle w:val="Tekstpodstawowywcity"/>
        <w:spacing w:after="0"/>
        <w:ind w:left="567" w:hanging="567"/>
        <w:jc w:val="both"/>
        <w:rPr>
          <w:rFonts w:ascii="Tahoma" w:hAnsi="Tahoma" w:cs="Tahoma"/>
          <w:color w:val="000000"/>
        </w:rPr>
      </w:pPr>
    </w:p>
    <w:p w:rsidR="009829AF" w:rsidRPr="00143D78" w:rsidRDefault="009829AF" w:rsidP="009829AF">
      <w:pPr>
        <w:pStyle w:val="Nagwek3"/>
        <w:shd w:val="clear" w:color="auto" w:fill="D9D9D9" w:themeFill="background1" w:themeFillShade="D9"/>
        <w:spacing w:before="0" w:after="0"/>
        <w:jc w:val="both"/>
      </w:pPr>
      <w:bookmarkStart w:id="5" w:name="_Toc526941313"/>
      <w:r>
        <w:t>Rozdział</w:t>
      </w:r>
      <w:r w:rsidRPr="00143D78">
        <w:t xml:space="preserve"> 6: Podstawy wykluczenia, o których mowa w art. 24 ust. 5</w:t>
      </w:r>
      <w:bookmarkEnd w:id="5"/>
    </w:p>
    <w:p w:rsidR="009829AF" w:rsidRDefault="009829AF" w:rsidP="009829AF">
      <w:pPr>
        <w:pStyle w:val="Tekstpodstawowywcity3"/>
        <w:spacing w:after="0"/>
        <w:ind w:left="0"/>
        <w:rPr>
          <w:rFonts w:ascii="Tahoma" w:hAnsi="Tahoma" w:cs="Tahoma"/>
          <w:b/>
          <w:color w:val="000000"/>
          <w:sz w:val="20"/>
          <w:szCs w:val="22"/>
        </w:rPr>
      </w:pPr>
    </w:p>
    <w:p w:rsidR="00354649" w:rsidRDefault="00354649" w:rsidP="00354649">
      <w:pPr>
        <w:jc w:val="both"/>
        <w:rPr>
          <w:rFonts w:ascii="Tahoma" w:hAnsi="Tahoma" w:cs="Tahoma"/>
        </w:rPr>
      </w:pPr>
      <w:r>
        <w:rPr>
          <w:rFonts w:ascii="Tahoma" w:hAnsi="Tahoma" w:cs="Tahoma"/>
        </w:rPr>
        <w:t>Na pod</w:t>
      </w:r>
      <w:r w:rsidRPr="007D6028">
        <w:rPr>
          <w:rFonts w:ascii="Tahoma" w:hAnsi="Tahoma" w:cs="Tahoma"/>
        </w:rPr>
        <w:t>stawie art. 24 ust. 5 pkt 1</w:t>
      </w:r>
      <w:r>
        <w:rPr>
          <w:rFonts w:ascii="Tahoma" w:hAnsi="Tahoma" w:cs="Tahoma"/>
        </w:rPr>
        <w:t>)</w:t>
      </w:r>
      <w:r w:rsidRPr="007D6028">
        <w:rPr>
          <w:rFonts w:ascii="Tahoma" w:hAnsi="Tahoma" w:cs="Tahoma"/>
        </w:rPr>
        <w:t xml:space="preserve"> </w:t>
      </w:r>
      <w:proofErr w:type="spellStart"/>
      <w:r w:rsidR="001C2726">
        <w:rPr>
          <w:rFonts w:ascii="Tahoma" w:hAnsi="Tahoma" w:cs="Tahoma"/>
        </w:rPr>
        <w:t>pzp</w:t>
      </w:r>
      <w:proofErr w:type="spellEnd"/>
      <w:r w:rsidR="001C2726">
        <w:rPr>
          <w:rFonts w:ascii="Tahoma" w:hAnsi="Tahoma" w:cs="Tahoma"/>
        </w:rPr>
        <w:t xml:space="preserve"> </w:t>
      </w:r>
      <w:r w:rsidRPr="007D6028">
        <w:rPr>
          <w:rFonts w:ascii="Tahoma" w:hAnsi="Tahoma" w:cs="Tahoma"/>
        </w:rPr>
        <w:t>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354649" w:rsidRDefault="00354649" w:rsidP="00354649">
      <w:pPr>
        <w:jc w:val="both"/>
        <w:rPr>
          <w:rFonts w:ascii="Tahoma" w:hAnsi="Tahoma" w:cs="Tahoma"/>
        </w:rPr>
      </w:pPr>
    </w:p>
    <w:p w:rsidR="009829AF" w:rsidRPr="00143D78" w:rsidRDefault="009829AF" w:rsidP="009829AF">
      <w:pPr>
        <w:pStyle w:val="Nagwek3"/>
        <w:shd w:val="clear" w:color="auto" w:fill="E7E6E6" w:themeFill="background2"/>
        <w:spacing w:before="0" w:after="0"/>
        <w:jc w:val="both"/>
      </w:pPr>
      <w:bookmarkStart w:id="6" w:name="_Toc526941314"/>
      <w:r>
        <w:t>Rozdział</w:t>
      </w:r>
      <w:r w:rsidRPr="00143D78">
        <w:t xml:space="preserve"> 7: Wykaz oświadczeń lub dokumentów, potwierdzających spełnianie warunków udziału w postępowaniu oraz brak wykluczenia</w:t>
      </w:r>
      <w:bookmarkEnd w:id="6"/>
    </w:p>
    <w:p w:rsidR="009829AF" w:rsidRDefault="009829AF" w:rsidP="009829AF">
      <w:pPr>
        <w:pStyle w:val="Tekstpodstawowywcity3"/>
        <w:spacing w:after="0"/>
        <w:ind w:left="0"/>
        <w:rPr>
          <w:rFonts w:ascii="Tahoma" w:hAnsi="Tahoma" w:cs="Tahoma"/>
          <w:b/>
          <w:color w:val="000000"/>
          <w:sz w:val="20"/>
          <w:szCs w:val="22"/>
        </w:rPr>
      </w:pPr>
    </w:p>
    <w:p w:rsidR="009829AF" w:rsidRPr="00F167CA" w:rsidRDefault="009829AF" w:rsidP="009829AF">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9829AF" w:rsidRDefault="009829AF" w:rsidP="00C66D1E">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9829AF" w:rsidRPr="00A86615" w:rsidRDefault="009829AF" w:rsidP="00C66D1E">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załącznik Nr 1</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9829AF" w:rsidRDefault="009829AF" w:rsidP="009829AF">
      <w:pPr>
        <w:jc w:val="both"/>
        <w:rPr>
          <w:rFonts w:ascii="Tahoma" w:hAnsi="Tahoma" w:cs="Tahoma"/>
          <w:b/>
          <w:bCs/>
          <w:color w:val="000000"/>
        </w:rPr>
      </w:pPr>
    </w:p>
    <w:p w:rsidR="009829AF" w:rsidRPr="00583112" w:rsidRDefault="009829AF" w:rsidP="009829AF">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9829AF" w:rsidRPr="006E4DDE" w:rsidRDefault="009829AF" w:rsidP="00C66D1E">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r w:rsidR="00A45378">
        <w:rPr>
          <w:rFonts w:ascii="Tahoma" w:hAnsi="Tahoma" w:cs="Tahoma"/>
          <w:bCs/>
          <w:color w:val="000000" w:themeColor="text1"/>
        </w:rPr>
        <w:t xml:space="preserve"> </w:t>
      </w:r>
      <w:proofErr w:type="spellStart"/>
      <w:r w:rsidR="00A45378">
        <w:rPr>
          <w:rFonts w:ascii="Tahoma" w:hAnsi="Tahoma" w:cs="Tahoma"/>
          <w:bCs/>
          <w:color w:val="000000" w:themeColor="text1"/>
        </w:rPr>
        <w:t>pzp</w:t>
      </w:r>
      <w:proofErr w:type="spellEnd"/>
      <w:r>
        <w:rPr>
          <w:rFonts w:ascii="Tahoma" w:hAnsi="Tahoma" w:cs="Tahoma"/>
          <w:bCs/>
          <w:color w:val="000000" w:themeColor="text1"/>
        </w:rPr>
        <w:t>:</w:t>
      </w:r>
    </w:p>
    <w:p w:rsidR="009829AF" w:rsidRPr="00F07B38" w:rsidRDefault="009829AF" w:rsidP="00C66D1E">
      <w:pPr>
        <w:pStyle w:val="Akapitzlist"/>
        <w:numPr>
          <w:ilvl w:val="0"/>
          <w:numId w:val="7"/>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p>
    <w:p w:rsidR="009829AF" w:rsidRPr="00121D55" w:rsidRDefault="009829AF" w:rsidP="00C66D1E">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r w:rsidR="00A45378">
        <w:rPr>
          <w:rFonts w:ascii="Tahoma" w:hAnsi="Tahoma" w:cs="Tahoma"/>
          <w:bCs/>
          <w:color w:val="000000" w:themeColor="text1"/>
        </w:rPr>
        <w:t xml:space="preserve"> </w:t>
      </w:r>
      <w:proofErr w:type="spellStart"/>
      <w:r w:rsidR="00A45378">
        <w:rPr>
          <w:rFonts w:ascii="Tahoma" w:hAnsi="Tahoma" w:cs="Tahoma"/>
          <w:bCs/>
          <w:color w:val="000000" w:themeColor="text1"/>
        </w:rPr>
        <w:t>pzp</w:t>
      </w:r>
      <w:proofErr w:type="spellEnd"/>
      <w:r>
        <w:rPr>
          <w:rFonts w:ascii="Tahoma" w:hAnsi="Tahoma" w:cs="Tahoma"/>
          <w:bCs/>
          <w:color w:val="000000" w:themeColor="text1"/>
        </w:rPr>
        <w:t>:</w:t>
      </w:r>
    </w:p>
    <w:p w:rsidR="009829AF" w:rsidRPr="006C355B" w:rsidRDefault="002E1B74" w:rsidP="00C66D1E">
      <w:pPr>
        <w:pStyle w:val="Akapitzlist"/>
        <w:numPr>
          <w:ilvl w:val="0"/>
          <w:numId w:val="43"/>
        </w:numPr>
        <w:tabs>
          <w:tab w:val="left" w:pos="426"/>
        </w:tabs>
        <w:jc w:val="both"/>
        <w:rPr>
          <w:rFonts w:ascii="Tahoma" w:hAnsi="Tahoma" w:cs="Tahoma"/>
          <w:bCs/>
          <w:smallCaps/>
          <w:color w:val="000000"/>
        </w:rPr>
      </w:pPr>
      <w:r w:rsidRPr="007B3B0C">
        <w:rPr>
          <w:rFonts w:ascii="Tahoma" w:hAnsi="Tahoma" w:cs="Tahoma"/>
        </w:rPr>
        <w:t xml:space="preserve">wykaz </w:t>
      </w:r>
      <w:r>
        <w:rPr>
          <w:rFonts w:ascii="Tahoma" w:hAnsi="Tahoma" w:cs="Tahoma"/>
        </w:rPr>
        <w:t>dostaw</w:t>
      </w:r>
      <w:r w:rsidRPr="007B3B0C">
        <w:rPr>
          <w:rFonts w:ascii="Tahoma" w:hAnsi="Tahoma" w:cs="Tahoma"/>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w:t>
      </w:r>
      <w:r>
        <w:rPr>
          <w:rFonts w:ascii="Tahoma" w:hAnsi="Tahoma" w:cs="Tahoma"/>
        </w:rPr>
        <w:t xml:space="preserve">(wg wzoru stanowiącego załącznik Nr 4 do formularza ofertowego) </w:t>
      </w:r>
      <w:r w:rsidRPr="007B3B0C">
        <w:rPr>
          <w:rFonts w:ascii="Tahoma" w:hAnsi="Tahoma" w:cs="Tahoma"/>
        </w:rPr>
        <w:t xml:space="preserve">oraz </w:t>
      </w:r>
      <w:r w:rsidRPr="007B3B0C">
        <w:rPr>
          <w:rFonts w:ascii="Tahoma" w:hAnsi="Tahoma" w:cs="Tahoma"/>
          <w:b/>
          <w:u w:val="single"/>
        </w:rPr>
        <w:t>załączeniem dowodów</w:t>
      </w:r>
      <w:r w:rsidRPr="007B3B0C">
        <w:rPr>
          <w:rFonts w:ascii="Tahoma" w:hAnsi="Tahoma" w:cs="Tahoma"/>
        </w:rPr>
        <w:t xml:space="preserve"> określających czy te dostawy zostały wykonane lub są wykonywane należycie, przy czym dowodami, o których mowa, są referencje bądź inne dokumenty wystawione przez podmiot, na rzecz którego dostawy lub usługi były wykonywane, </w:t>
      </w:r>
      <w:r w:rsidRPr="007B3B0C">
        <w:rPr>
          <w:rFonts w:ascii="Tahoma" w:hAnsi="Tahoma" w:cs="Tahoma"/>
        </w:rPr>
        <w:lastRenderedPageBreak/>
        <w:t>a w przypadku świadczeń okresowych lub ciągłych są wykonywane</w:t>
      </w:r>
      <w:r w:rsidR="00C12259">
        <w:rPr>
          <w:rFonts w:ascii="Tahoma" w:hAnsi="Tahoma" w:cs="Tahoma"/>
        </w:rPr>
        <w:t>.</w:t>
      </w:r>
      <w:r w:rsidRPr="007B3B0C">
        <w:rPr>
          <w:rFonts w:ascii="Tahoma" w:hAnsi="Tahoma" w:cs="Tahoma"/>
        </w:rPr>
        <w:t xml:space="preserve"> </w:t>
      </w:r>
      <w:r w:rsidR="00C12259">
        <w:rPr>
          <w:rFonts w:ascii="Tahoma" w:hAnsi="Tahoma" w:cs="Tahoma"/>
        </w:rPr>
        <w:t>J</w:t>
      </w:r>
      <w:r w:rsidRPr="007B3B0C">
        <w:rPr>
          <w:rFonts w:ascii="Tahoma" w:hAnsi="Tahoma" w:cs="Tahoma"/>
        </w:rPr>
        <w:t xml:space="preserve">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6C355B" w:rsidRPr="00121D55" w:rsidRDefault="006C355B" w:rsidP="00C66D1E">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o których mowa w art. 25 ust. 1 pkt </w:t>
      </w:r>
      <w:r w:rsidR="003A5FBA">
        <w:rPr>
          <w:rFonts w:ascii="Tahoma" w:hAnsi="Tahoma" w:cs="Tahoma"/>
          <w:bCs/>
          <w:color w:val="000000" w:themeColor="text1"/>
        </w:rPr>
        <w:t>2</w:t>
      </w:r>
      <w:r>
        <w:rPr>
          <w:rFonts w:ascii="Tahoma" w:hAnsi="Tahoma" w:cs="Tahoma"/>
          <w:bCs/>
          <w:color w:val="000000" w:themeColor="text1"/>
        </w:rPr>
        <w:t xml:space="preserve"> </w:t>
      </w:r>
      <w:proofErr w:type="spellStart"/>
      <w:r>
        <w:rPr>
          <w:rFonts w:ascii="Tahoma" w:hAnsi="Tahoma" w:cs="Tahoma"/>
          <w:bCs/>
          <w:color w:val="000000" w:themeColor="text1"/>
        </w:rPr>
        <w:t>pzp</w:t>
      </w:r>
      <w:proofErr w:type="spellEnd"/>
      <w:r>
        <w:rPr>
          <w:rFonts w:ascii="Tahoma" w:hAnsi="Tahoma" w:cs="Tahoma"/>
          <w:bCs/>
          <w:color w:val="000000" w:themeColor="text1"/>
        </w:rPr>
        <w:t>:</w:t>
      </w:r>
    </w:p>
    <w:p w:rsidR="006C355B" w:rsidRPr="006B69A1" w:rsidRDefault="00C12259" w:rsidP="00C66D1E">
      <w:pPr>
        <w:pStyle w:val="Akapitzlist"/>
        <w:numPr>
          <w:ilvl w:val="0"/>
          <w:numId w:val="58"/>
        </w:numPr>
        <w:ind w:left="709" w:hanging="283"/>
        <w:jc w:val="both"/>
        <w:rPr>
          <w:rFonts w:ascii="Tahoma" w:hAnsi="Tahoma" w:cs="Tahoma"/>
          <w:bCs/>
          <w:smallCaps/>
          <w:color w:val="000000" w:themeColor="text1"/>
          <w:sz w:val="18"/>
        </w:rPr>
      </w:pPr>
      <w:r w:rsidRPr="006B69A1">
        <w:rPr>
          <w:rFonts w:ascii="Tahoma" w:hAnsi="Tahoma" w:cs="Tahoma"/>
          <w:color w:val="000000" w:themeColor="text1"/>
          <w:szCs w:val="22"/>
        </w:rPr>
        <w:t>d</w:t>
      </w:r>
      <w:r w:rsidR="006C355B" w:rsidRPr="006B69A1">
        <w:rPr>
          <w:rFonts w:ascii="Tahoma" w:hAnsi="Tahoma" w:cs="Tahoma"/>
          <w:color w:val="000000" w:themeColor="text1"/>
          <w:szCs w:val="22"/>
        </w:rPr>
        <w:t>okument potwierdzający, że sprzęt</w:t>
      </w:r>
      <w:r w:rsidRPr="006B69A1">
        <w:rPr>
          <w:rFonts w:ascii="Tahoma" w:hAnsi="Tahoma" w:cs="Tahoma"/>
          <w:color w:val="000000" w:themeColor="text1"/>
          <w:szCs w:val="22"/>
        </w:rPr>
        <w:t xml:space="preserve"> </w:t>
      </w:r>
      <w:r w:rsidR="006C355B" w:rsidRPr="006B69A1">
        <w:rPr>
          <w:rFonts w:ascii="Tahoma" w:hAnsi="Tahoma" w:cs="Tahoma"/>
          <w:color w:val="000000" w:themeColor="text1"/>
          <w:szCs w:val="22"/>
        </w:rPr>
        <w:t>jest produkowany zgodnie z normą ISO 9001 lub równoważną. Wykonawca może zamiast ww. zaświadczenia złożyć równoważne zaświadczenie wystawione przez podmioty mające siedzibę w innym państwie członkowskim Europejskiego Obszaru Gospodarczego,</w:t>
      </w:r>
    </w:p>
    <w:p w:rsidR="006C355B" w:rsidRPr="006B69A1" w:rsidRDefault="00C12259" w:rsidP="00C66D1E">
      <w:pPr>
        <w:pStyle w:val="Akapitzlist"/>
        <w:numPr>
          <w:ilvl w:val="0"/>
          <w:numId w:val="58"/>
        </w:numPr>
        <w:ind w:left="709" w:hanging="283"/>
        <w:jc w:val="both"/>
        <w:rPr>
          <w:rFonts w:ascii="Tahoma" w:hAnsi="Tahoma" w:cs="Tahoma"/>
          <w:bCs/>
          <w:smallCaps/>
          <w:color w:val="000000" w:themeColor="text1"/>
          <w:sz w:val="16"/>
        </w:rPr>
      </w:pPr>
      <w:r w:rsidRPr="006B69A1">
        <w:rPr>
          <w:rFonts w:ascii="Tahoma" w:hAnsi="Tahoma" w:cs="Tahoma"/>
          <w:color w:val="000000" w:themeColor="text1"/>
          <w:szCs w:val="22"/>
        </w:rPr>
        <w:t>d</w:t>
      </w:r>
      <w:r w:rsidR="006C355B" w:rsidRPr="006B69A1">
        <w:rPr>
          <w:rFonts w:ascii="Tahoma" w:hAnsi="Tahoma" w:cs="Tahoma"/>
          <w:color w:val="000000" w:themeColor="text1"/>
          <w:szCs w:val="22"/>
        </w:rPr>
        <w:t xml:space="preserve">okument potwierdzający, że sprzęt </w:t>
      </w:r>
      <w:r w:rsidRPr="006B69A1">
        <w:rPr>
          <w:rFonts w:ascii="Tahoma" w:hAnsi="Tahoma" w:cs="Tahoma"/>
          <w:color w:val="000000" w:themeColor="text1"/>
          <w:szCs w:val="22"/>
        </w:rPr>
        <w:t>j</w:t>
      </w:r>
      <w:r w:rsidR="006C355B" w:rsidRPr="006B69A1">
        <w:rPr>
          <w:rFonts w:ascii="Tahoma" w:hAnsi="Tahoma" w:cs="Tahoma"/>
          <w:color w:val="000000" w:themeColor="text1"/>
          <w:szCs w:val="22"/>
        </w:rPr>
        <w:t>est produkowany zgodnie z normą ISO 14001 lub równoważną. Wykonawca może zamiast ww. zaświadczenia złożyć równoważne zaświadczenie wystawione przez podmioty mające siedzibę w innym państwie członkowskim Europejskiego Obszaru Gospodarczego,</w:t>
      </w:r>
    </w:p>
    <w:p w:rsidR="006C355B" w:rsidRPr="006B69A1" w:rsidRDefault="006C355B" w:rsidP="00C66D1E">
      <w:pPr>
        <w:pStyle w:val="Akapitzlist"/>
        <w:numPr>
          <w:ilvl w:val="0"/>
          <w:numId w:val="58"/>
        </w:numPr>
        <w:ind w:left="709" w:hanging="283"/>
        <w:jc w:val="both"/>
        <w:rPr>
          <w:rFonts w:ascii="Tahoma" w:hAnsi="Tahoma" w:cs="Tahoma"/>
          <w:bCs/>
          <w:smallCaps/>
          <w:color w:val="000000" w:themeColor="text1"/>
          <w:sz w:val="14"/>
        </w:rPr>
      </w:pPr>
      <w:r w:rsidRPr="006B69A1">
        <w:rPr>
          <w:rFonts w:ascii="Tahoma" w:hAnsi="Tahoma" w:cs="Tahoma"/>
          <w:color w:val="000000" w:themeColor="text1"/>
          <w:szCs w:val="22"/>
        </w:rPr>
        <w:t>deklaracja zgodności CE dla serwera i macierzy</w:t>
      </w:r>
      <w:r w:rsidR="0058629B" w:rsidRPr="006B69A1">
        <w:rPr>
          <w:rFonts w:ascii="Tahoma" w:hAnsi="Tahoma" w:cs="Tahoma"/>
          <w:color w:val="000000" w:themeColor="text1"/>
          <w:szCs w:val="22"/>
        </w:rPr>
        <w:t>,</w:t>
      </w:r>
    </w:p>
    <w:p w:rsidR="0058629B" w:rsidRPr="006B69A1" w:rsidRDefault="00C12259" w:rsidP="00C66D1E">
      <w:pPr>
        <w:pStyle w:val="Akapitzlist"/>
        <w:numPr>
          <w:ilvl w:val="0"/>
          <w:numId w:val="58"/>
        </w:numPr>
        <w:ind w:left="709" w:hanging="283"/>
        <w:jc w:val="both"/>
        <w:rPr>
          <w:rFonts w:ascii="Tahoma" w:hAnsi="Tahoma" w:cs="Tahoma"/>
          <w:bCs/>
          <w:smallCaps/>
          <w:color w:val="000000" w:themeColor="text1"/>
          <w:sz w:val="12"/>
        </w:rPr>
      </w:pPr>
      <w:r w:rsidRPr="006B69A1">
        <w:rPr>
          <w:rFonts w:ascii="Tahoma" w:hAnsi="Tahoma" w:cs="Tahoma"/>
          <w:color w:val="000000" w:themeColor="text1"/>
          <w:szCs w:val="22"/>
        </w:rPr>
        <w:t>f</w:t>
      </w:r>
      <w:r w:rsidR="0058629B" w:rsidRPr="006B69A1">
        <w:rPr>
          <w:rFonts w:ascii="Tahoma" w:hAnsi="Tahoma" w:cs="Tahoma"/>
          <w:color w:val="000000" w:themeColor="text1"/>
          <w:szCs w:val="22"/>
        </w:rPr>
        <w:t xml:space="preserve">ormularz asortymentowy – zgodny z </w:t>
      </w:r>
      <w:r w:rsidR="0058629B" w:rsidRPr="006B69A1">
        <w:rPr>
          <w:rFonts w:ascii="Tahoma" w:hAnsi="Tahoma" w:cs="Tahoma"/>
          <w:b/>
          <w:color w:val="000000" w:themeColor="text1"/>
          <w:szCs w:val="22"/>
        </w:rPr>
        <w:t>załącznikiem Nr 3</w:t>
      </w:r>
      <w:r w:rsidR="0058629B" w:rsidRPr="006B69A1">
        <w:rPr>
          <w:rFonts w:ascii="Tahoma" w:hAnsi="Tahoma" w:cs="Tahoma"/>
          <w:color w:val="000000" w:themeColor="text1"/>
          <w:szCs w:val="22"/>
        </w:rPr>
        <w:t xml:space="preserve"> do formularza ofertowego.</w:t>
      </w:r>
    </w:p>
    <w:p w:rsidR="00C12259" w:rsidRPr="00C12259" w:rsidRDefault="00C12259" w:rsidP="00C66D1E">
      <w:pPr>
        <w:pStyle w:val="Akapitzlist"/>
        <w:numPr>
          <w:ilvl w:val="0"/>
          <w:numId w:val="58"/>
        </w:numPr>
        <w:ind w:left="709" w:hanging="283"/>
        <w:jc w:val="both"/>
        <w:rPr>
          <w:rFonts w:ascii="Tahoma" w:hAnsi="Tahoma" w:cs="Tahoma"/>
          <w:bCs/>
          <w:smallCaps/>
          <w:color w:val="000000"/>
        </w:rPr>
      </w:pPr>
      <w:r w:rsidRPr="00C12259">
        <w:rPr>
          <w:rFonts w:ascii="Tahoma" w:hAnsi="Tahoma" w:cs="Tahoma"/>
          <w:color w:val="000000"/>
        </w:rPr>
        <w:t xml:space="preserve">specyfikacja techniczna produktu równoważnego - składana tylko w przypadku zastosowania materiałów równoważnych do opisywanych w za pomocą znaków towarowych </w:t>
      </w:r>
      <w:r w:rsidRPr="00C12259">
        <w:rPr>
          <w:rFonts w:ascii="Tahoma" w:hAnsi="Tahoma" w:cs="Tahoma"/>
          <w:color w:val="FF0000"/>
        </w:rPr>
        <w:t>tj. procesora</w:t>
      </w:r>
      <w:r w:rsidRPr="00C12259">
        <w:rPr>
          <w:rFonts w:ascii="Tahoma" w:hAnsi="Tahoma" w:cs="Tahoma"/>
          <w:color w:val="000000"/>
        </w:rPr>
        <w:t xml:space="preserve">. </w:t>
      </w:r>
    </w:p>
    <w:p w:rsidR="00416893" w:rsidRDefault="00416893" w:rsidP="009829AF">
      <w:pPr>
        <w:jc w:val="both"/>
        <w:rPr>
          <w:rFonts w:ascii="Tahoma" w:hAnsi="Tahoma" w:cs="Tahoma"/>
          <w:bCs/>
          <w:i/>
          <w:color w:val="000000"/>
          <w:sz w:val="18"/>
          <w:szCs w:val="18"/>
        </w:rPr>
      </w:pPr>
    </w:p>
    <w:p w:rsidR="0058629B" w:rsidRPr="0058629B" w:rsidRDefault="0058629B" w:rsidP="009829AF">
      <w:pPr>
        <w:jc w:val="both"/>
        <w:rPr>
          <w:rFonts w:ascii="Tahoma" w:hAnsi="Tahoma" w:cs="Tahoma"/>
        </w:rPr>
      </w:pPr>
      <w:r w:rsidRPr="0058629B">
        <w:rPr>
          <w:rFonts w:ascii="Tahoma" w:hAnsi="Tahoma" w:cs="Tahoma"/>
        </w:rPr>
        <w:t xml:space="preserve">Wykonawca, który z przyczyn niezależnych od niego, nie ma możliwości uzyskania dokumentów, </w:t>
      </w:r>
      <w:r>
        <w:rPr>
          <w:rFonts w:ascii="Tahoma" w:hAnsi="Tahoma" w:cs="Tahoma"/>
        </w:rPr>
        <w:br/>
      </w:r>
      <w:r w:rsidRPr="0058629B">
        <w:rPr>
          <w:rFonts w:ascii="Tahoma" w:hAnsi="Tahoma" w:cs="Tahoma"/>
        </w:rPr>
        <w:t xml:space="preserve">o których mowa w </w:t>
      </w:r>
      <w:r>
        <w:rPr>
          <w:rFonts w:ascii="Tahoma" w:hAnsi="Tahoma" w:cs="Tahoma"/>
        </w:rPr>
        <w:t xml:space="preserve">części II pkt 3 </w:t>
      </w:r>
      <w:proofErr w:type="spellStart"/>
      <w:r>
        <w:rPr>
          <w:rFonts w:ascii="Tahoma" w:hAnsi="Tahoma" w:cs="Tahoma"/>
        </w:rPr>
        <w:t>ppkt</w:t>
      </w:r>
      <w:proofErr w:type="spellEnd"/>
      <w:r>
        <w:rPr>
          <w:rFonts w:ascii="Tahoma" w:hAnsi="Tahoma" w:cs="Tahoma"/>
        </w:rPr>
        <w:t xml:space="preserve"> a</w:t>
      </w:r>
      <w:r w:rsidRPr="0058629B">
        <w:rPr>
          <w:rFonts w:ascii="Tahoma" w:hAnsi="Tahoma" w:cs="Tahoma"/>
        </w:rPr>
        <w:t>-</w:t>
      </w:r>
      <w:r>
        <w:rPr>
          <w:rFonts w:ascii="Tahoma" w:hAnsi="Tahoma" w:cs="Tahoma"/>
        </w:rPr>
        <w:t>c</w:t>
      </w:r>
      <w:r w:rsidRPr="0058629B">
        <w:rPr>
          <w:rFonts w:ascii="Tahoma" w:hAnsi="Tahoma" w:cs="Tahoma"/>
        </w:rPr>
        <w:t>, może złożyć inne dokumenty dotyczące odpowiednio zapewnienia jakości lub środków zarządzania środowiskowego, p</w:t>
      </w:r>
      <w:r w:rsidR="00E241AC">
        <w:rPr>
          <w:rFonts w:ascii="Tahoma" w:hAnsi="Tahoma" w:cs="Tahoma"/>
        </w:rPr>
        <w:t>otwierdzające stosowanie przez W</w:t>
      </w:r>
      <w:r w:rsidRPr="0058629B">
        <w:rPr>
          <w:rFonts w:ascii="Tahoma" w:hAnsi="Tahoma" w:cs="Tahoma"/>
        </w:rPr>
        <w:t>ykonawcę środków zapewnienia jakości zgodnych z wymaganymi normami zapewniania jakości lub środków zarządzania środowiskowego równoważnych środkom wymaganym na mocy mającego zastosowanie systemu lub norm zarządzania środowiskowego</w:t>
      </w:r>
      <w:r>
        <w:rPr>
          <w:rFonts w:ascii="Tahoma" w:hAnsi="Tahoma" w:cs="Tahoma"/>
        </w:rPr>
        <w:t>.</w:t>
      </w:r>
    </w:p>
    <w:p w:rsidR="0058629B" w:rsidRDefault="0058629B" w:rsidP="009829AF">
      <w:pPr>
        <w:jc w:val="both"/>
        <w:rPr>
          <w:rFonts w:ascii="Tahoma" w:hAnsi="Tahoma" w:cs="Tahoma"/>
          <w:bCs/>
          <w:i/>
          <w:color w:val="000000"/>
          <w:sz w:val="18"/>
          <w:szCs w:val="18"/>
        </w:rPr>
      </w:pPr>
    </w:p>
    <w:p w:rsidR="00DA7104" w:rsidRDefault="00DA7104" w:rsidP="009829AF">
      <w:pPr>
        <w:jc w:val="both"/>
        <w:rPr>
          <w:rFonts w:ascii="Tahoma" w:hAnsi="Tahoma" w:cs="Tahoma"/>
          <w:bCs/>
          <w:i/>
          <w:color w:val="000000"/>
          <w:sz w:val="18"/>
          <w:szCs w:val="18"/>
        </w:rPr>
      </w:pPr>
    </w:p>
    <w:p w:rsidR="00DA7104" w:rsidRDefault="00DA7104" w:rsidP="00DA7104">
      <w:pPr>
        <w:jc w:val="both"/>
        <w:rPr>
          <w:rFonts w:ascii="Tahoma" w:hAnsi="Tahoma" w:cs="Tahoma"/>
          <w:b/>
          <w:bCs/>
          <w:smallCaps/>
          <w:color w:val="000000" w:themeColor="text1"/>
        </w:rPr>
      </w:pPr>
      <w:r w:rsidRPr="00E15662">
        <w:rPr>
          <w:rFonts w:ascii="Tahoma" w:hAnsi="Tahoma" w:cs="Tahoma"/>
          <w:b/>
          <w:bCs/>
          <w:smallCaps/>
          <w:color w:val="000000"/>
        </w:rPr>
        <w:t>III.</w:t>
      </w:r>
      <w:r w:rsidRPr="00787078">
        <w:rPr>
          <w:rFonts w:ascii="Tahoma" w:hAnsi="Tahoma" w:cs="Tahoma"/>
          <w:bCs/>
          <w:smallCaps/>
          <w:color w:val="000000"/>
        </w:rPr>
        <w:t xml:space="preserve"> </w:t>
      </w:r>
      <w:r w:rsidRPr="00787078">
        <w:rPr>
          <w:rFonts w:ascii="Tahoma" w:hAnsi="Tahoma" w:cs="Tahoma"/>
          <w:b/>
          <w:bCs/>
          <w:smallCaps/>
          <w:color w:val="000000"/>
        </w:rPr>
        <w:t>J</w:t>
      </w:r>
      <w:r w:rsidRPr="00787078">
        <w:rPr>
          <w:rFonts w:ascii="Tahoma" w:hAnsi="Tahoma" w:cs="Tahoma"/>
          <w:b/>
          <w:smallCaps/>
          <w:color w:val="000000" w:themeColor="text1"/>
        </w:rPr>
        <w:t xml:space="preserve">eżeli wykonawca polega na </w:t>
      </w:r>
      <w:r w:rsidRPr="00B61DCF">
        <w:rPr>
          <w:rFonts w:ascii="Tahoma" w:hAnsi="Tahoma" w:cs="Tahoma"/>
          <w:b/>
          <w:smallCaps/>
          <w:color w:val="000000" w:themeColor="text1"/>
          <w:u w:val="single"/>
        </w:rPr>
        <w:t>zdolnościach lub sytuacji innych podmiotów</w:t>
      </w:r>
      <w:r w:rsidRPr="00787078">
        <w:rPr>
          <w:rFonts w:ascii="Tahoma" w:hAnsi="Tahoma" w:cs="Tahoma"/>
          <w:b/>
          <w:smallCaps/>
          <w:color w:val="000000" w:themeColor="text1"/>
        </w:rPr>
        <w:t xml:space="preserve"> na zasadach określonych w art. 22a ustawy prawo zamówień publicznych przedstawia w odniesieniu do tych podmiotów: </w:t>
      </w:r>
      <w:r w:rsidRPr="00787078">
        <w:rPr>
          <w:rFonts w:ascii="Tahoma" w:hAnsi="Tahoma" w:cs="Tahoma"/>
          <w:b/>
          <w:bCs/>
          <w:smallCaps/>
          <w:color w:val="000000" w:themeColor="text1"/>
        </w:rPr>
        <w:t xml:space="preserve"> </w:t>
      </w:r>
    </w:p>
    <w:p w:rsidR="00DA7104" w:rsidRPr="00F07D04" w:rsidRDefault="00DA7104" w:rsidP="00DA7104">
      <w:pPr>
        <w:jc w:val="both"/>
        <w:rPr>
          <w:rFonts w:ascii="Tahoma" w:hAnsi="Tahoma" w:cs="Tahoma"/>
          <w:b/>
          <w:bCs/>
          <w:smallCaps/>
          <w:color w:val="000000" w:themeColor="text1"/>
        </w:rPr>
      </w:pPr>
      <w:r w:rsidRPr="00F07D04">
        <w:rPr>
          <w:rFonts w:ascii="Tahoma" w:hAnsi="Tahoma" w:cs="Tahoma"/>
          <w:b/>
          <w:bCs/>
          <w:smallCaps/>
          <w:color w:val="000000"/>
        </w:rPr>
        <w:t>1) W dniu składania ofert Wykonawc</w:t>
      </w:r>
      <w:r>
        <w:rPr>
          <w:rFonts w:ascii="Tahoma" w:hAnsi="Tahoma" w:cs="Tahoma"/>
          <w:b/>
          <w:bCs/>
          <w:smallCaps/>
          <w:color w:val="000000"/>
        </w:rPr>
        <w:t>a</w:t>
      </w:r>
      <w:r w:rsidRPr="00F07D04">
        <w:rPr>
          <w:rFonts w:ascii="Tahoma" w:hAnsi="Tahoma" w:cs="Tahoma"/>
          <w:b/>
          <w:bCs/>
          <w:smallCaps/>
          <w:color w:val="000000"/>
        </w:rPr>
        <w:t xml:space="preserve"> zobowiązan</w:t>
      </w:r>
      <w:r>
        <w:rPr>
          <w:rFonts w:ascii="Tahoma" w:hAnsi="Tahoma" w:cs="Tahoma"/>
          <w:b/>
          <w:bCs/>
          <w:smallCaps/>
          <w:color w:val="000000"/>
        </w:rPr>
        <w:t>y</w:t>
      </w:r>
      <w:r w:rsidRPr="00F07D04">
        <w:rPr>
          <w:rFonts w:ascii="Tahoma" w:hAnsi="Tahoma" w:cs="Tahoma"/>
          <w:b/>
          <w:bCs/>
          <w:smallCaps/>
          <w:color w:val="000000"/>
        </w:rPr>
        <w:t xml:space="preserve"> </w:t>
      </w:r>
      <w:r>
        <w:rPr>
          <w:rFonts w:ascii="Tahoma" w:hAnsi="Tahoma" w:cs="Tahoma"/>
          <w:b/>
          <w:bCs/>
          <w:smallCaps/>
          <w:color w:val="000000"/>
        </w:rPr>
        <w:t>jest</w:t>
      </w:r>
      <w:r w:rsidRPr="00F07D04">
        <w:rPr>
          <w:rFonts w:ascii="Tahoma" w:hAnsi="Tahoma" w:cs="Tahoma"/>
          <w:b/>
          <w:bCs/>
          <w:smallCaps/>
          <w:color w:val="000000"/>
        </w:rPr>
        <w:t xml:space="preserve"> złożyć </w:t>
      </w:r>
    </w:p>
    <w:p w:rsidR="00DA7104" w:rsidRPr="008A12C7" w:rsidRDefault="00DA7104" w:rsidP="00C66D1E">
      <w:pPr>
        <w:pStyle w:val="Akapitzlist"/>
        <w:numPr>
          <w:ilvl w:val="0"/>
          <w:numId w:val="68"/>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w:t>
      </w:r>
      <w:r w:rsidRPr="008A12C7">
        <w:rPr>
          <w:rFonts w:ascii="Tahoma" w:hAnsi="Tahoma" w:cs="Tahoma"/>
          <w:color w:val="000000" w:themeColor="text1"/>
        </w:rPr>
        <w:t xml:space="preserve">stanowiącym </w:t>
      </w:r>
      <w:r w:rsidRPr="008A12C7">
        <w:rPr>
          <w:rFonts w:ascii="Tahoma" w:hAnsi="Tahoma" w:cs="Tahoma"/>
          <w:b/>
          <w:color w:val="000000" w:themeColor="text1"/>
        </w:rPr>
        <w:t xml:space="preserve">załącznik Nr </w:t>
      </w:r>
      <w:r>
        <w:rPr>
          <w:rFonts w:ascii="Tahoma" w:hAnsi="Tahoma" w:cs="Tahoma"/>
          <w:b/>
          <w:color w:val="000000" w:themeColor="text1"/>
        </w:rPr>
        <w:t>5</w:t>
      </w:r>
      <w:r w:rsidRPr="008A12C7">
        <w:rPr>
          <w:rFonts w:ascii="Tahoma" w:hAnsi="Tahoma" w:cs="Tahoma"/>
          <w:color w:val="000000" w:themeColor="text1"/>
        </w:rPr>
        <w:t xml:space="preserve"> do formularza ofertowego. </w:t>
      </w:r>
    </w:p>
    <w:p w:rsidR="00DA7104" w:rsidRPr="00F167CA" w:rsidRDefault="00DA7104" w:rsidP="00DA7104">
      <w:pPr>
        <w:jc w:val="both"/>
        <w:rPr>
          <w:rFonts w:ascii="Tahoma" w:hAnsi="Tahoma" w:cs="Tahoma"/>
          <w:bCs/>
          <w:color w:val="000000" w:themeColor="text1"/>
        </w:rPr>
      </w:pPr>
      <w:r>
        <w:rPr>
          <w:rFonts w:ascii="Tahoma" w:hAnsi="Tahoma" w:cs="Tahoma"/>
          <w:bCs/>
          <w:color w:val="000000" w:themeColor="text1"/>
        </w:rPr>
        <w:t xml:space="preserve">2) </w:t>
      </w:r>
      <w:r w:rsidRPr="00B61DCF">
        <w:rPr>
          <w:rFonts w:ascii="Tahoma" w:hAnsi="Tahoma" w:cs="Tahoma"/>
          <w:b/>
          <w:bCs/>
          <w:smallCaps/>
          <w:color w:val="000000"/>
        </w:rPr>
        <w:t xml:space="preserve">dokumenty składane na wezwanie zamawiającego: </w:t>
      </w:r>
      <w:r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DA7104" w:rsidRPr="00202327" w:rsidRDefault="00DA7104" w:rsidP="00C66D1E">
      <w:pPr>
        <w:pStyle w:val="Akapitzlist"/>
        <w:numPr>
          <w:ilvl w:val="0"/>
          <w:numId w:val="69"/>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DA7104" w:rsidRDefault="00DA7104" w:rsidP="00DA7104">
      <w:pPr>
        <w:pStyle w:val="Akapitzlist"/>
        <w:ind w:left="784"/>
        <w:jc w:val="both"/>
        <w:rPr>
          <w:rFonts w:ascii="Tahoma" w:hAnsi="Tahoma" w:cs="Tahoma"/>
          <w:bCs/>
          <w:color w:val="000000" w:themeColor="text1"/>
        </w:rPr>
      </w:pPr>
    </w:p>
    <w:p w:rsidR="00DA7104" w:rsidRPr="00FF2106" w:rsidRDefault="00DA7104" w:rsidP="00DA7104">
      <w:pPr>
        <w:jc w:val="both"/>
        <w:rPr>
          <w:rFonts w:ascii="Tahoma" w:hAnsi="Tahoma" w:cs="Tahoma"/>
          <w:bCs/>
          <w:color w:val="000000"/>
        </w:rPr>
      </w:pPr>
      <w:r w:rsidRPr="00D914DF">
        <w:rPr>
          <w:rFonts w:ascii="Tahoma" w:hAnsi="Tahoma" w:cs="Tahoma"/>
          <w:bCs/>
          <w:i/>
          <w:color w:val="000000"/>
          <w:sz w:val="18"/>
          <w:szCs w:val="18"/>
        </w:rPr>
        <w:t>Zama</w:t>
      </w:r>
      <w:r>
        <w:rPr>
          <w:rFonts w:ascii="Tahoma" w:hAnsi="Tahoma" w:cs="Tahoma"/>
          <w:bCs/>
          <w:i/>
          <w:color w:val="000000"/>
          <w:sz w:val="18"/>
          <w:szCs w:val="18"/>
        </w:rPr>
        <w:t>wiający nie żąda od W</w:t>
      </w:r>
      <w:r w:rsidRPr="00D914DF">
        <w:rPr>
          <w:rFonts w:ascii="Tahoma" w:hAnsi="Tahoma" w:cs="Tahoma"/>
          <w:bCs/>
          <w:i/>
          <w:color w:val="000000"/>
          <w:sz w:val="18"/>
          <w:szCs w:val="18"/>
        </w:rPr>
        <w:t>ykonawcy przedstawienia dokumen</w:t>
      </w:r>
      <w:r>
        <w:rPr>
          <w:rFonts w:ascii="Tahoma" w:hAnsi="Tahoma" w:cs="Tahoma"/>
          <w:bCs/>
          <w:i/>
          <w:color w:val="000000"/>
          <w:sz w:val="18"/>
          <w:szCs w:val="18"/>
        </w:rPr>
        <w:t>tu o którym mowa w części III 2a</w:t>
      </w:r>
      <w:r w:rsidRPr="00D914DF">
        <w:rPr>
          <w:rFonts w:ascii="Tahoma" w:hAnsi="Tahoma" w:cs="Tahoma"/>
          <w:bCs/>
          <w:i/>
          <w:color w:val="000000"/>
          <w:sz w:val="18"/>
          <w:szCs w:val="18"/>
        </w:rPr>
        <w:t xml:space="preserve"> </w:t>
      </w:r>
      <w:r w:rsidRPr="00D914DF">
        <w:rPr>
          <w:rFonts w:ascii="Tahoma" w:hAnsi="Tahoma" w:cs="Tahoma"/>
          <w:bCs/>
          <w:i/>
          <w:color w:val="000000"/>
          <w:sz w:val="18"/>
          <w:szCs w:val="18"/>
        </w:rPr>
        <w:br/>
        <w:t xml:space="preserve">a dotyczącego podwykonawcy, któremu wykonawca zamierza powierzyć wykonanie części przedmiotu zamówienia a który nie jest podmiotem na którego zdolności </w:t>
      </w:r>
      <w:r>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rsidR="00DA7104" w:rsidRDefault="00DA7104" w:rsidP="009829AF">
      <w:pPr>
        <w:jc w:val="both"/>
        <w:rPr>
          <w:rFonts w:ascii="Tahoma" w:hAnsi="Tahoma" w:cs="Tahoma"/>
          <w:bCs/>
          <w:i/>
          <w:color w:val="000000"/>
          <w:sz w:val="18"/>
          <w:szCs w:val="18"/>
        </w:rPr>
      </w:pPr>
    </w:p>
    <w:p w:rsidR="009829AF" w:rsidRPr="00543F0E" w:rsidRDefault="009829AF" w:rsidP="009829AF">
      <w:pPr>
        <w:pStyle w:val="Akapitzlist"/>
        <w:ind w:left="0"/>
        <w:jc w:val="both"/>
        <w:rPr>
          <w:rFonts w:ascii="Tahoma" w:hAnsi="Tahoma" w:cs="Tahoma"/>
          <w:bCs/>
          <w:color w:val="000000" w:themeColor="text1"/>
        </w:rPr>
      </w:pPr>
    </w:p>
    <w:p w:rsidR="009829AF" w:rsidRPr="005E48AC" w:rsidRDefault="009829AF" w:rsidP="009829AF">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I</w:t>
      </w:r>
      <w:r w:rsidR="00DA7104">
        <w:rPr>
          <w:rFonts w:ascii="Tahoma" w:hAnsi="Tahoma" w:cs="Tahoma"/>
          <w:b/>
          <w:bCs/>
          <w:smallCaps/>
          <w:color w:val="000000" w:themeColor="text1"/>
          <w:u w:val="single"/>
        </w:rPr>
        <w:t>V</w:t>
      </w:r>
      <w:r>
        <w:rPr>
          <w:rFonts w:ascii="Tahoma" w:hAnsi="Tahoma" w:cs="Tahoma"/>
          <w:b/>
          <w:bCs/>
          <w:smallCaps/>
          <w:color w:val="000000" w:themeColor="text1"/>
          <w:u w:val="single"/>
        </w:rPr>
        <w:t xml:space="preserve">. </w:t>
      </w:r>
      <w:r w:rsidRPr="005E48AC">
        <w:rPr>
          <w:rFonts w:ascii="Tahoma" w:hAnsi="Tahoma" w:cs="Tahoma"/>
          <w:b/>
          <w:bCs/>
          <w:smallCaps/>
          <w:color w:val="000000" w:themeColor="text1"/>
          <w:u w:val="single"/>
        </w:rPr>
        <w:t xml:space="preserve">Grupa kapitałowa: </w:t>
      </w:r>
    </w:p>
    <w:p w:rsidR="009829AF" w:rsidRPr="008A12C7" w:rsidRDefault="009829AF" w:rsidP="009829AF">
      <w:pPr>
        <w:jc w:val="both"/>
        <w:rPr>
          <w:rFonts w:ascii="Tahoma" w:hAnsi="Tahoma" w:cs="Tahoma"/>
          <w:bCs/>
          <w:color w:val="000000" w:themeColor="text1"/>
        </w:rPr>
      </w:pPr>
      <w:r w:rsidRPr="00E15662">
        <w:rPr>
          <w:rFonts w:ascii="Tahoma" w:hAnsi="Tahoma" w:cs="Tahoma"/>
        </w:rPr>
        <w:t>Wykonawca w terminie 3 dni od dnia zamieszczenia na stronie internetowej informacji o których mowa w art. 8</w:t>
      </w:r>
      <w:r>
        <w:rPr>
          <w:rFonts w:ascii="Tahoma" w:hAnsi="Tahoma" w:cs="Tahoma"/>
        </w:rPr>
        <w:t xml:space="preserve">6 ust. 5 ustawy </w:t>
      </w:r>
      <w:proofErr w:type="spellStart"/>
      <w:r>
        <w:rPr>
          <w:rFonts w:ascii="Tahoma" w:hAnsi="Tahoma" w:cs="Tahoma"/>
        </w:rPr>
        <w:t>pzp</w:t>
      </w:r>
      <w:proofErr w:type="spellEnd"/>
      <w:r>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4 do formularza ofertowego). </w:t>
      </w:r>
    </w:p>
    <w:p w:rsidR="009829AF" w:rsidRDefault="009829AF" w:rsidP="009829AF">
      <w:pPr>
        <w:jc w:val="both"/>
        <w:rPr>
          <w:rFonts w:ascii="Tahoma" w:hAnsi="Tahoma" w:cs="Tahoma"/>
          <w:color w:val="FF0000"/>
        </w:rPr>
      </w:pPr>
    </w:p>
    <w:p w:rsidR="009829AF" w:rsidRDefault="009829AF" w:rsidP="009829AF">
      <w:pPr>
        <w:ind w:left="360" w:hanging="360"/>
        <w:jc w:val="both"/>
        <w:rPr>
          <w:rFonts w:ascii="Tahoma" w:hAnsi="Tahoma" w:cs="Tahoma"/>
          <w:b/>
          <w:color w:val="000000"/>
        </w:rPr>
      </w:pPr>
      <w:r>
        <w:rPr>
          <w:rFonts w:ascii="Tahoma" w:hAnsi="Tahoma" w:cs="Tahoma"/>
          <w:b/>
          <w:color w:val="000000"/>
        </w:rPr>
        <w:t>V. Jeżeli Wykonawca ma siedzibę lub miejsce zamieszkania poza terytorium Rzeczypospolitej Polskiej:</w:t>
      </w:r>
    </w:p>
    <w:p w:rsidR="009829AF" w:rsidRDefault="009829AF" w:rsidP="00C66D1E">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9829AF" w:rsidRPr="00715BF1" w:rsidRDefault="009829AF" w:rsidP="00C66D1E">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463449">
        <w:rPr>
          <w:rFonts w:ascii="Tahoma" w:hAnsi="Tahoma" w:cs="Tahoma"/>
          <w:color w:val="000000"/>
        </w:rPr>
        <w:t>u</w:t>
      </w:r>
      <w:bookmarkStart w:id="7" w:name="_GoBack"/>
      <w:bookmarkEnd w:id="7"/>
      <w:r w:rsidRPr="00715BF1">
        <w:rPr>
          <w:rFonts w:ascii="Tahoma" w:hAnsi="Tahoma" w:cs="Tahoma"/>
          <w:color w:val="000000"/>
        </w:rPr>
        <w:t xml:space="preserve">, w którym Wykonawca ma siedzibę lub miejsce zamieszkania ma osoba, której dokument dotyczy– nie wydaje się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sidR="004E40B0">
        <w:rPr>
          <w:rFonts w:ascii="Tahoma" w:hAnsi="Tahoma" w:cs="Tahoma"/>
          <w:color w:val="000000"/>
        </w:rPr>
        <w:t xml:space="preserve">kt </w:t>
      </w:r>
      <w:r>
        <w:rPr>
          <w:rFonts w:ascii="Tahoma" w:hAnsi="Tahoma" w:cs="Tahoma"/>
          <w:color w:val="000000"/>
        </w:rPr>
        <w:t>a</w:t>
      </w:r>
      <w:r w:rsidRPr="00715BF1">
        <w:rPr>
          <w:rFonts w:ascii="Tahoma" w:hAnsi="Tahoma" w:cs="Tahoma"/>
          <w:color w:val="000000"/>
        </w:rPr>
        <w:t>.</w:t>
      </w:r>
    </w:p>
    <w:p w:rsidR="009829AF" w:rsidRDefault="009829AF" w:rsidP="009829AF">
      <w:pPr>
        <w:autoSpaceDE w:val="0"/>
        <w:autoSpaceDN w:val="0"/>
        <w:adjustRightInd w:val="0"/>
        <w:ind w:left="993" w:hanging="567"/>
        <w:jc w:val="both"/>
        <w:rPr>
          <w:rFonts w:ascii="Tahoma" w:hAnsi="Tahoma" w:cs="Tahoma"/>
          <w:color w:val="000000"/>
        </w:rPr>
      </w:pPr>
    </w:p>
    <w:p w:rsidR="009829AF" w:rsidRDefault="009829AF" w:rsidP="009829AF">
      <w:pPr>
        <w:tabs>
          <w:tab w:val="left" w:pos="6430"/>
        </w:tabs>
        <w:jc w:val="both"/>
        <w:rPr>
          <w:rFonts w:ascii="Tahoma" w:hAnsi="Tahoma" w:cs="Tahoma"/>
          <w:b/>
        </w:rPr>
      </w:pPr>
      <w:r>
        <w:rPr>
          <w:rFonts w:ascii="Tahoma" w:hAnsi="Tahoma" w:cs="Tahoma"/>
          <w:b/>
        </w:rPr>
        <w:t>V</w:t>
      </w:r>
      <w:r w:rsidR="00DA7104">
        <w:rPr>
          <w:rFonts w:ascii="Tahoma" w:hAnsi="Tahoma" w:cs="Tahoma"/>
          <w:b/>
        </w:rPr>
        <w:t>I</w:t>
      </w:r>
      <w:r>
        <w:rPr>
          <w:rFonts w:ascii="Tahoma" w:hAnsi="Tahoma" w:cs="Tahoma"/>
          <w:b/>
        </w:rPr>
        <w:t xml:space="preserve">. Wykonawcy wspólnie ubiegający się o udzielenie zamówienia: </w:t>
      </w:r>
    </w:p>
    <w:p w:rsidR="009829AF" w:rsidRPr="007F43BE" w:rsidRDefault="009829AF" w:rsidP="00C66D1E">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9829AF" w:rsidRDefault="009829AF" w:rsidP="00C66D1E">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 xml:space="preserve">W przypadku o którym mowa w pkt. </w:t>
      </w:r>
      <w:r>
        <w:rPr>
          <w:rFonts w:ascii="Tahoma" w:hAnsi="Tahoma" w:cs="Tahoma"/>
        </w:rPr>
        <w:t>a</w:t>
      </w:r>
      <w:r w:rsidRPr="007F43BE">
        <w:rPr>
          <w:rFonts w:ascii="Tahoma" w:hAnsi="Tahoma" w:cs="Tahoma"/>
        </w:rPr>
        <w:t xml:space="preserve">., zgodnie z art. 23 ust. 2 </w:t>
      </w:r>
      <w:proofErr w:type="spellStart"/>
      <w:r w:rsidR="004E40B0">
        <w:rPr>
          <w:rFonts w:ascii="Tahoma" w:hAnsi="Tahoma" w:cs="Tahoma"/>
        </w:rPr>
        <w:t>pzp</w:t>
      </w:r>
      <w:proofErr w:type="spellEnd"/>
      <w:r w:rsidR="004E40B0">
        <w:rPr>
          <w:rFonts w:ascii="Tahoma" w:hAnsi="Tahoma" w:cs="Tahoma"/>
        </w:rPr>
        <w:t xml:space="preserve"> </w:t>
      </w:r>
      <w:r w:rsidRPr="007F43BE">
        <w:rPr>
          <w:rFonts w:ascii="Tahoma" w:hAnsi="Tahoma" w:cs="Tahoma"/>
        </w:rPr>
        <w:t xml:space="preserve">Wykonawcy ustanawiają </w:t>
      </w:r>
      <w:r>
        <w:rPr>
          <w:rFonts w:ascii="Tahoma" w:hAnsi="Tahoma" w:cs="Tahoma"/>
          <w:bCs/>
        </w:rPr>
        <w:t>pełnomocnika do:</w:t>
      </w:r>
    </w:p>
    <w:p w:rsidR="009829AF" w:rsidRPr="00393543" w:rsidRDefault="009829AF" w:rsidP="00C66D1E">
      <w:pPr>
        <w:pStyle w:val="Akapitzlist"/>
        <w:numPr>
          <w:ilvl w:val="0"/>
          <w:numId w:val="10"/>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9829AF" w:rsidRPr="00393543" w:rsidRDefault="009829AF" w:rsidP="00C66D1E">
      <w:pPr>
        <w:pStyle w:val="Akapitzlist"/>
        <w:numPr>
          <w:ilvl w:val="0"/>
          <w:numId w:val="10"/>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Pełnom</w:t>
      </w:r>
      <w:r w:rsidR="00E56BC0">
        <w:rPr>
          <w:rFonts w:ascii="Tahoma" w:hAnsi="Tahoma" w:cs="Tahoma"/>
        </w:rPr>
        <w:t xml:space="preserve">ocnictwo, o którym mowa w pkt </w:t>
      </w:r>
      <w:r>
        <w:rPr>
          <w:rFonts w:ascii="Tahoma" w:hAnsi="Tahoma" w:cs="Tahoma"/>
        </w:rPr>
        <w:t>c</w:t>
      </w:r>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9829AF" w:rsidRPr="004F6540" w:rsidRDefault="009829AF" w:rsidP="00C66D1E">
      <w:pPr>
        <w:pStyle w:val="Akapitzlist"/>
        <w:numPr>
          <w:ilvl w:val="0"/>
          <w:numId w:val="9"/>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9829AF" w:rsidRPr="004F6540" w:rsidRDefault="009829AF" w:rsidP="00C66D1E">
      <w:pPr>
        <w:numPr>
          <w:ilvl w:val="2"/>
          <w:numId w:val="19"/>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9829AF" w:rsidRPr="004F6540" w:rsidRDefault="009829AF" w:rsidP="00C66D1E">
      <w:pPr>
        <w:numPr>
          <w:ilvl w:val="2"/>
          <w:numId w:val="19"/>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829AF" w:rsidRDefault="009829AF" w:rsidP="00C66D1E">
      <w:pPr>
        <w:numPr>
          <w:ilvl w:val="2"/>
          <w:numId w:val="19"/>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w:t>
      </w:r>
      <w:r>
        <w:rPr>
          <w:rFonts w:ascii="Tahoma" w:hAnsi="Tahoma" w:cs="Tahoma"/>
          <w:color w:val="000000" w:themeColor="text1"/>
        </w:rPr>
        <w:br/>
        <w:t>z rozdziałem 9 niniejszej SIWZ,</w:t>
      </w:r>
    </w:p>
    <w:p w:rsidR="009829AF" w:rsidRPr="004F6540" w:rsidRDefault="009829AF" w:rsidP="00C66D1E">
      <w:pPr>
        <w:numPr>
          <w:ilvl w:val="2"/>
          <w:numId w:val="19"/>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9829AF" w:rsidRDefault="009829AF" w:rsidP="009829AF">
      <w:pPr>
        <w:ind w:left="360" w:hanging="360"/>
        <w:jc w:val="both"/>
        <w:rPr>
          <w:rFonts w:ascii="Tahoma" w:hAnsi="Tahoma" w:cs="Tahoma"/>
          <w:b/>
          <w:color w:val="FF0000"/>
        </w:rPr>
      </w:pPr>
    </w:p>
    <w:p w:rsidR="009829AF" w:rsidRDefault="009829AF" w:rsidP="009829AF">
      <w:pPr>
        <w:pStyle w:val="Podpis1"/>
        <w:spacing w:before="0" w:after="0"/>
        <w:jc w:val="both"/>
        <w:rPr>
          <w:rFonts w:ascii="Tahoma" w:hAnsi="Tahoma"/>
          <w:b/>
          <w:bCs/>
          <w:i w:val="0"/>
          <w:sz w:val="20"/>
          <w:szCs w:val="20"/>
        </w:rPr>
      </w:pPr>
      <w:r>
        <w:rPr>
          <w:rFonts w:ascii="Tahoma" w:hAnsi="Tahoma"/>
          <w:b/>
          <w:bCs/>
          <w:i w:val="0"/>
          <w:sz w:val="20"/>
          <w:szCs w:val="20"/>
        </w:rPr>
        <w:lastRenderedPageBreak/>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1C2726">
        <w:rPr>
          <w:rFonts w:ascii="Tahoma" w:hAnsi="Tahoma"/>
          <w:b/>
          <w:i w:val="0"/>
          <w:sz w:val="20"/>
          <w:szCs w:val="20"/>
        </w:rPr>
        <w:t xml:space="preserve">których mowa </w:t>
      </w:r>
      <w:r w:rsidR="001C2726">
        <w:rPr>
          <w:rFonts w:ascii="Tahoma" w:hAnsi="Tahoma"/>
          <w:b/>
          <w:i w:val="0"/>
          <w:sz w:val="20"/>
          <w:szCs w:val="20"/>
        </w:rPr>
        <w:br/>
        <w:t xml:space="preserve">w rozdziale </w:t>
      </w:r>
      <w:r w:rsidR="004467CC">
        <w:rPr>
          <w:rFonts w:ascii="Tahoma" w:hAnsi="Tahoma"/>
          <w:b/>
          <w:i w:val="0"/>
          <w:sz w:val="20"/>
          <w:szCs w:val="20"/>
        </w:rPr>
        <w:t xml:space="preserve">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9829AF" w:rsidRDefault="009829AF" w:rsidP="009829AF">
      <w:pPr>
        <w:pStyle w:val="Podpis1"/>
        <w:spacing w:before="0" w:after="0"/>
        <w:jc w:val="both"/>
        <w:rPr>
          <w:rFonts w:ascii="Tahoma" w:hAnsi="Tahoma"/>
          <w:b/>
          <w:i w:val="0"/>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9829AF" w:rsidRDefault="009829AF" w:rsidP="009829AF">
      <w:pPr>
        <w:pStyle w:val="Podpis1"/>
        <w:spacing w:before="0" w:after="0"/>
        <w:jc w:val="both"/>
        <w:rPr>
          <w:rFonts w:ascii="Tahoma" w:hAnsi="Tahoma"/>
          <w:b/>
          <w:i w:val="0"/>
          <w:sz w:val="20"/>
          <w:szCs w:val="20"/>
        </w:rPr>
      </w:pPr>
    </w:p>
    <w:p w:rsidR="009829AF" w:rsidRDefault="009829AF" w:rsidP="009829AF">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sidRPr="00E15662">
        <w:rPr>
          <w:rFonts w:ascii="Tahoma" w:hAnsi="Tahoma" w:cs="Tahoma"/>
          <w:color w:val="00000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1C2726">
        <w:rPr>
          <w:rFonts w:ascii="Tahoma" w:hAnsi="Tahoma" w:cs="Tahoma"/>
          <w:color w:val="000000"/>
        </w:rPr>
        <w:t>2</w:t>
      </w:r>
      <w:r w:rsidRPr="00E15662">
        <w:rPr>
          <w:rFonts w:ascii="Tahoma" w:hAnsi="Tahoma" w:cs="Tahoma"/>
          <w:color w:val="000000"/>
        </w:rPr>
        <w:t xml:space="preserve">) adresy internatowe ogólnodostępnych i bezpłatnych baz danych, z których Zamawiający samodzielnie może pobrać wskazane przez Wykonawcę oświadczenia i dokumenty.  </w:t>
      </w:r>
    </w:p>
    <w:p w:rsidR="009829AF" w:rsidRPr="00E15662" w:rsidRDefault="009829AF" w:rsidP="009829AF">
      <w:pPr>
        <w:jc w:val="both"/>
        <w:rPr>
          <w:rFonts w:ascii="Tahoma" w:hAnsi="Tahoma" w:cs="Tahoma"/>
          <w:color w:val="000000"/>
        </w:rPr>
      </w:pPr>
    </w:p>
    <w:p w:rsidR="009829AF" w:rsidRDefault="009829AF" w:rsidP="009829AF">
      <w:pPr>
        <w:pStyle w:val="Nagwek3"/>
        <w:shd w:val="clear" w:color="auto" w:fill="E7E6E6" w:themeFill="background2"/>
        <w:spacing w:before="0" w:after="0"/>
        <w:jc w:val="both"/>
      </w:pPr>
      <w:bookmarkStart w:id="8" w:name="_Toc526941315"/>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9829AF" w:rsidRDefault="009829AF" w:rsidP="009829AF">
      <w:pPr>
        <w:shd w:val="clear" w:color="auto" w:fill="E7E6E6" w:themeFill="background2"/>
        <w:jc w:val="both"/>
        <w:rPr>
          <w:rFonts w:ascii="Tahoma" w:hAnsi="Tahoma" w:cs="Tahoma"/>
          <w:color w:val="000000"/>
        </w:rPr>
      </w:pPr>
    </w:p>
    <w:p w:rsidR="009829AF" w:rsidRDefault="009829AF" w:rsidP="009829AF">
      <w:pPr>
        <w:ind w:left="1410" w:hanging="1410"/>
        <w:jc w:val="both"/>
        <w:rPr>
          <w:rFonts w:ascii="Tahoma" w:hAnsi="Tahoma" w:cs="Tahoma"/>
          <w:b/>
          <w:color w:val="000000"/>
        </w:rPr>
      </w:pPr>
    </w:p>
    <w:p w:rsidR="009829AF" w:rsidRDefault="009829AF" w:rsidP="009829AF">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9829AF" w:rsidRDefault="002E1B74" w:rsidP="009829AF">
      <w:pPr>
        <w:numPr>
          <w:ilvl w:val="0"/>
          <w:numId w:val="1"/>
        </w:numPr>
        <w:tabs>
          <w:tab w:val="left" w:pos="720"/>
        </w:tabs>
        <w:jc w:val="both"/>
        <w:rPr>
          <w:rFonts w:ascii="Tahoma" w:hAnsi="Tahoma" w:cs="Tahoma"/>
          <w:color w:val="000000"/>
        </w:rPr>
      </w:pPr>
      <w:r>
        <w:rPr>
          <w:rFonts w:ascii="Tahoma" w:hAnsi="Tahoma" w:cs="Tahoma"/>
        </w:rPr>
        <w:t xml:space="preserve">Tomasz Gamalski </w:t>
      </w:r>
      <w:r w:rsidR="009829AF">
        <w:rPr>
          <w:rFonts w:ascii="Tahoma" w:hAnsi="Tahoma" w:cs="Tahoma"/>
        </w:rPr>
        <w:t>– w sprawach dotyczących przedmiotu zamówienia,</w:t>
      </w:r>
    </w:p>
    <w:p w:rsidR="009829AF" w:rsidRDefault="009829AF" w:rsidP="009829AF">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Godziny pracy urzędu: poniedziałek – piątek w godz. 7.15 – 15.15</w:t>
      </w:r>
    </w:p>
    <w:p w:rsidR="009829AF" w:rsidRDefault="009829AF" w:rsidP="009829AF">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9829AF" w:rsidRDefault="009829AF" w:rsidP="009829AF">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w:t>
      </w:r>
      <w:r>
        <w:rPr>
          <w:rFonts w:ascii="Tahoma" w:hAnsi="Tahoma" w:cs="Tahoma"/>
          <w:color w:val="000000"/>
        </w:rPr>
        <w:lastRenderedPageBreak/>
        <w:t xml:space="preserve">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9829AF" w:rsidRDefault="009829AF" w:rsidP="009829AF">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9829AF" w:rsidRDefault="009829AF" w:rsidP="009829AF">
      <w:pPr>
        <w:jc w:val="both"/>
        <w:rPr>
          <w:rFonts w:ascii="Tahoma" w:hAnsi="Tahoma" w:cs="Tahoma"/>
          <w:color w:val="000000"/>
        </w:rPr>
      </w:pPr>
    </w:p>
    <w:p w:rsidR="00CB06B4" w:rsidRDefault="00CB06B4" w:rsidP="009829AF">
      <w:pPr>
        <w:jc w:val="both"/>
        <w:rPr>
          <w:rFonts w:ascii="Tahoma" w:hAnsi="Tahoma" w:cs="Tahoma"/>
          <w:color w:val="000000"/>
        </w:rPr>
      </w:pPr>
    </w:p>
    <w:p w:rsidR="009829AF" w:rsidRDefault="009829AF" w:rsidP="009829AF">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9829AF" w:rsidRDefault="009829AF" w:rsidP="009829AF">
      <w:pPr>
        <w:jc w:val="both"/>
        <w:rPr>
          <w:rFonts w:ascii="Tahoma" w:hAnsi="Tahoma" w:cs="Tahoma"/>
          <w:b/>
          <w:bCs/>
          <w:color w:val="000000"/>
        </w:rPr>
      </w:pPr>
    </w:p>
    <w:p w:rsidR="009829AF" w:rsidRDefault="009829AF" w:rsidP="009829AF">
      <w:pPr>
        <w:jc w:val="both"/>
        <w:rPr>
          <w:rFonts w:ascii="Tahoma" w:hAnsi="Tahoma" w:cs="Tahoma"/>
          <w:b/>
          <w:bCs/>
          <w:color w:val="000000"/>
        </w:rPr>
      </w:pPr>
    </w:p>
    <w:p w:rsidR="009829AF" w:rsidRPr="00BE7716" w:rsidRDefault="009829AF" w:rsidP="009829AF">
      <w:pPr>
        <w:pStyle w:val="Nagwek3"/>
        <w:shd w:val="clear" w:color="auto" w:fill="E7E6E6" w:themeFill="background2"/>
        <w:spacing w:before="0" w:after="0"/>
      </w:pPr>
      <w:bookmarkStart w:id="9" w:name="_Toc526941316"/>
      <w:r>
        <w:t>Rozdział 9</w:t>
      </w:r>
      <w:r w:rsidRPr="00BE7716">
        <w:t>: Wadium</w:t>
      </w:r>
      <w:bookmarkEnd w:id="9"/>
    </w:p>
    <w:p w:rsidR="009829AF" w:rsidRDefault="009829AF" w:rsidP="009829AF">
      <w:pPr>
        <w:ind w:left="1410" w:hanging="1410"/>
        <w:jc w:val="both"/>
        <w:rPr>
          <w:rFonts w:ascii="Tahoma" w:hAnsi="Tahoma" w:cs="Tahoma"/>
          <w:color w:val="000000"/>
        </w:rPr>
      </w:pPr>
    </w:p>
    <w:p w:rsidR="006222F3" w:rsidRPr="00E56BC0" w:rsidRDefault="00E56BC0" w:rsidP="00E56BC0">
      <w:pPr>
        <w:rPr>
          <w:rFonts w:ascii="Tahoma" w:hAnsi="Tahoma" w:cs="Tahoma"/>
          <w:color w:val="000000" w:themeColor="text1"/>
        </w:rPr>
      </w:pPr>
      <w:r>
        <w:rPr>
          <w:rFonts w:ascii="Tahoma" w:hAnsi="Tahoma" w:cs="Tahoma"/>
          <w:color w:val="000000" w:themeColor="text1"/>
        </w:rPr>
        <w:t>Z</w:t>
      </w:r>
      <w:r w:rsidRPr="00E56BC0">
        <w:rPr>
          <w:rFonts w:ascii="Tahoma" w:hAnsi="Tahoma" w:cs="Tahoma"/>
          <w:color w:val="000000" w:themeColor="text1"/>
        </w:rPr>
        <w:t xml:space="preserve">amawiający nie wymaga wniesienia wadium. </w:t>
      </w:r>
    </w:p>
    <w:p w:rsidR="009829AF" w:rsidRDefault="009829AF" w:rsidP="009829AF">
      <w:pPr>
        <w:rPr>
          <w:rFonts w:ascii="Tahoma" w:hAnsi="Tahoma" w:cs="Tahoma"/>
        </w:rPr>
      </w:pPr>
    </w:p>
    <w:p w:rsidR="009829AF" w:rsidRPr="00143D78" w:rsidRDefault="009829AF" w:rsidP="009829AF">
      <w:pPr>
        <w:pStyle w:val="Nagwek3"/>
        <w:shd w:val="clear" w:color="auto" w:fill="E7E6E6" w:themeFill="background2"/>
        <w:spacing w:before="0" w:after="0"/>
      </w:pPr>
      <w:bookmarkStart w:id="10" w:name="_Toc526941317"/>
      <w:r>
        <w:t>Rozdział 10</w:t>
      </w:r>
      <w:r w:rsidRPr="00143D78">
        <w:t>: Termin związania ofertą</w:t>
      </w:r>
      <w:bookmarkEnd w:id="10"/>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rPr>
      </w:pPr>
      <w:r>
        <w:rPr>
          <w:rFonts w:ascii="Tahoma" w:hAnsi="Tahoma" w:cs="Tahoma"/>
        </w:rPr>
        <w:t>Zamawiający może tylko raz co najmniej na 3 dni przed upływem terminu związania ofertą zwrócić się do Wykonawców o wyrażenie zgody na przedłużenie tego terminu na</w:t>
      </w:r>
      <w:r w:rsidR="00CB06B4">
        <w:rPr>
          <w:rFonts w:ascii="Tahoma" w:hAnsi="Tahoma" w:cs="Tahoma"/>
        </w:rPr>
        <w:t xml:space="preserve"> okres nie dłuższy niż 60 dni. </w:t>
      </w:r>
    </w:p>
    <w:p w:rsidR="009829AF" w:rsidRDefault="009829AF" w:rsidP="009829AF">
      <w:pPr>
        <w:jc w:val="both"/>
        <w:rPr>
          <w:rFonts w:ascii="Tahoma" w:hAnsi="Tahoma" w:cs="Tahoma"/>
        </w:rPr>
      </w:pPr>
    </w:p>
    <w:p w:rsidR="00CB06B4" w:rsidRDefault="00CB06B4" w:rsidP="009829AF">
      <w:pPr>
        <w:jc w:val="both"/>
        <w:rPr>
          <w:rFonts w:ascii="Tahoma" w:hAnsi="Tahoma" w:cs="Tahoma"/>
        </w:rPr>
      </w:pPr>
    </w:p>
    <w:p w:rsidR="006222F3" w:rsidRDefault="006222F3" w:rsidP="006222F3">
      <w:pPr>
        <w:pStyle w:val="Nagwek3"/>
        <w:shd w:val="clear" w:color="auto" w:fill="E7E6E6" w:themeFill="background2"/>
        <w:spacing w:before="0" w:after="0"/>
      </w:pPr>
      <w:bookmarkStart w:id="11" w:name="_Toc469391045"/>
      <w:bookmarkStart w:id="12" w:name="_Toc526941318"/>
      <w:r>
        <w:t>Rozdział 11: Opis sposobu przygotowania ofert</w:t>
      </w:r>
      <w:bookmarkEnd w:id="11"/>
      <w:bookmarkEnd w:id="12"/>
    </w:p>
    <w:p w:rsidR="006222F3" w:rsidRDefault="006222F3" w:rsidP="006222F3">
      <w:pPr>
        <w:pStyle w:val="Podpis1"/>
        <w:tabs>
          <w:tab w:val="left" w:pos="360"/>
        </w:tabs>
        <w:spacing w:before="0" w:after="0"/>
        <w:jc w:val="both"/>
        <w:rPr>
          <w:rFonts w:ascii="Tahoma" w:hAnsi="Tahoma"/>
          <w:i w:val="0"/>
          <w:iCs w:val="0"/>
          <w:sz w:val="20"/>
          <w:szCs w:val="20"/>
        </w:rPr>
      </w:pPr>
    </w:p>
    <w:p w:rsidR="006222F3" w:rsidRPr="007B5BCF"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r>
        <w:rPr>
          <w:rFonts w:ascii="Tahoma" w:hAnsi="Tahoma"/>
          <w:i w:val="0"/>
          <w:color w:val="000000" w:themeColor="text1"/>
          <w:sz w:val="20"/>
          <w:szCs w:val="20"/>
        </w:rPr>
        <w:t>.</w:t>
      </w:r>
    </w:p>
    <w:p w:rsidR="006222F3" w:rsidRPr="00BC47FC"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e w SIWZ – cześć 7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4E40B0">
        <w:rPr>
          <w:rFonts w:ascii="Tahoma" w:hAnsi="Tahoma"/>
          <w:i w:val="0"/>
          <w:color w:val="000000" w:themeColor="text1"/>
          <w:sz w:val="20"/>
          <w:szCs w:val="20"/>
        </w:rPr>
        <w:t>Zgodnie z art. 91 ust. 3a ustawy prawo zamówień publicznych w punkcie 1</w:t>
      </w:r>
      <w:r w:rsidR="00B1613D">
        <w:rPr>
          <w:rFonts w:ascii="Tahoma" w:hAnsi="Tahoma"/>
          <w:i w:val="0"/>
          <w:color w:val="000000" w:themeColor="text1"/>
          <w:sz w:val="20"/>
          <w:szCs w:val="20"/>
        </w:rPr>
        <w:t>4</w:t>
      </w:r>
      <w:r w:rsidRPr="004E40B0">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t>
      </w:r>
      <w:r w:rsidR="004467CC">
        <w:rPr>
          <w:rFonts w:ascii="Tahoma" w:hAnsi="Tahoma"/>
          <w:i w:val="0"/>
          <w:color w:val="000000" w:themeColor="text1"/>
          <w:sz w:val="20"/>
          <w:szCs w:val="20"/>
        </w:rPr>
        <w:t>Wykonawca nie wypełni pozycji 1</w:t>
      </w:r>
      <w:r w:rsidR="00B1613D">
        <w:rPr>
          <w:rFonts w:ascii="Tahoma" w:hAnsi="Tahoma"/>
          <w:i w:val="0"/>
          <w:color w:val="000000" w:themeColor="text1"/>
          <w:sz w:val="20"/>
          <w:szCs w:val="20"/>
        </w:rPr>
        <w:t>4</w:t>
      </w:r>
      <w:r w:rsidRPr="00BC47FC">
        <w:rPr>
          <w:rFonts w:ascii="Tahoma" w:hAnsi="Tahoma"/>
          <w:i w:val="0"/>
          <w:color w:val="000000" w:themeColor="text1"/>
          <w:sz w:val="20"/>
          <w:szCs w:val="20"/>
        </w:rPr>
        <w:t xml:space="preserve">. formularza ofertowego, Zamawiający uzna, iż wybór oferty Wykonawcy nie będzie prowadził do powstania </w:t>
      </w:r>
      <w:r>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58629B" w:rsidRDefault="0058629B" w:rsidP="00C66D1E">
      <w:pPr>
        <w:pStyle w:val="Podpis1"/>
        <w:numPr>
          <w:ilvl w:val="0"/>
          <w:numId w:val="28"/>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w pkt 2 formularza ofertowego – podaje oferowany okres gwarancji zgodnie z rodziłem 14</w:t>
      </w:r>
    </w:p>
    <w:p w:rsidR="0058629B" w:rsidRPr="0058629B" w:rsidRDefault="0058629B" w:rsidP="00C66D1E">
      <w:pPr>
        <w:pStyle w:val="Podpis1"/>
        <w:numPr>
          <w:ilvl w:val="0"/>
          <w:numId w:val="28"/>
        </w:numPr>
        <w:spacing w:before="0" w:after="0"/>
        <w:ind w:left="709" w:hanging="283"/>
        <w:jc w:val="both"/>
        <w:rPr>
          <w:rFonts w:ascii="Tahoma" w:hAnsi="Tahoma"/>
          <w:i w:val="0"/>
          <w:color w:val="000000" w:themeColor="text1"/>
          <w:sz w:val="20"/>
          <w:szCs w:val="20"/>
        </w:rPr>
      </w:pPr>
      <w:r w:rsidRPr="0058629B">
        <w:rPr>
          <w:rFonts w:ascii="Tahoma" w:hAnsi="Tahoma"/>
          <w:i w:val="0"/>
          <w:color w:val="000000" w:themeColor="text1"/>
          <w:sz w:val="20"/>
          <w:szCs w:val="20"/>
        </w:rPr>
        <w:t xml:space="preserve">w pkt 3 formularz ofertowego – podaje czy </w:t>
      </w:r>
      <w:r w:rsidR="006B69A1">
        <w:rPr>
          <w:rFonts w:ascii="Tahoma" w:hAnsi="Tahoma"/>
          <w:i w:val="0"/>
          <w:color w:val="000000" w:themeColor="text1"/>
          <w:sz w:val="20"/>
          <w:szCs w:val="20"/>
        </w:rPr>
        <w:t xml:space="preserve">przy realizacji </w:t>
      </w:r>
      <w:proofErr w:type="spellStart"/>
      <w:r w:rsidR="006B69A1">
        <w:rPr>
          <w:rFonts w:ascii="Tahoma" w:hAnsi="Tahoma"/>
          <w:i w:val="0"/>
          <w:color w:val="000000" w:themeColor="text1"/>
          <w:sz w:val="20"/>
          <w:szCs w:val="20"/>
        </w:rPr>
        <w:t>zamóiwenia</w:t>
      </w:r>
      <w:proofErr w:type="spellEnd"/>
      <w:r w:rsidR="006B69A1">
        <w:rPr>
          <w:rFonts w:ascii="Tahoma" w:hAnsi="Tahoma"/>
          <w:i w:val="0"/>
          <w:color w:val="000000" w:themeColor="text1"/>
          <w:sz w:val="20"/>
          <w:szCs w:val="20"/>
        </w:rPr>
        <w:t xml:space="preserve"> </w:t>
      </w:r>
      <w:r w:rsidRPr="0058629B">
        <w:rPr>
          <w:rFonts w:ascii="Tahoma" w:hAnsi="Tahoma"/>
          <w:i w:val="0"/>
          <w:color w:val="000000" w:themeColor="text1"/>
          <w:sz w:val="20"/>
          <w:szCs w:val="20"/>
        </w:rPr>
        <w:t xml:space="preserve">zostaną zastosowane wkładki 10Gb/s wraz z </w:t>
      </w:r>
      <w:proofErr w:type="spellStart"/>
      <w:r w:rsidRPr="0058629B">
        <w:rPr>
          <w:rFonts w:ascii="Tahoma" w:hAnsi="Tahoma"/>
          <w:i w:val="0"/>
          <w:color w:val="000000" w:themeColor="text1"/>
          <w:sz w:val="20"/>
          <w:szCs w:val="20"/>
        </w:rPr>
        <w:t>patchcordem</w:t>
      </w:r>
      <w:proofErr w:type="spellEnd"/>
      <w:r w:rsidRPr="0058629B">
        <w:rPr>
          <w:rFonts w:ascii="Tahoma" w:hAnsi="Tahoma"/>
          <w:i w:val="0"/>
          <w:color w:val="000000" w:themeColor="text1"/>
          <w:sz w:val="20"/>
          <w:szCs w:val="20"/>
        </w:rPr>
        <w:t xml:space="preserve"> światłowodowym </w:t>
      </w:r>
      <w:r w:rsidR="00B1613D">
        <w:rPr>
          <w:rFonts w:ascii="Tahoma" w:hAnsi="Tahoma"/>
          <w:i w:val="0"/>
          <w:color w:val="000000" w:themeColor="text1"/>
          <w:sz w:val="20"/>
          <w:szCs w:val="20"/>
        </w:rPr>
        <w:t>czy</w:t>
      </w:r>
      <w:r w:rsidRPr="0058629B">
        <w:rPr>
          <w:rFonts w:ascii="Tahoma" w:hAnsi="Tahoma"/>
          <w:i w:val="0"/>
          <w:color w:val="000000" w:themeColor="text1"/>
          <w:sz w:val="20"/>
          <w:szCs w:val="20"/>
        </w:rPr>
        <w:t xml:space="preserve"> kabel DAC</w:t>
      </w:r>
      <w:r>
        <w:rPr>
          <w:rFonts w:ascii="Tahoma" w:hAnsi="Tahoma"/>
          <w:i w:val="0"/>
          <w:color w:val="000000" w:themeColor="text1"/>
          <w:sz w:val="20"/>
          <w:szCs w:val="20"/>
        </w:rPr>
        <w:t>,</w:t>
      </w:r>
    </w:p>
    <w:p w:rsidR="004E40B0" w:rsidRPr="001E1CB7" w:rsidRDefault="00713032" w:rsidP="00C66D1E">
      <w:pPr>
        <w:pStyle w:val="Podpis1"/>
        <w:numPr>
          <w:ilvl w:val="0"/>
          <w:numId w:val="28"/>
        </w:numPr>
        <w:spacing w:before="0" w:after="0"/>
        <w:ind w:left="709" w:hanging="283"/>
        <w:jc w:val="both"/>
        <w:rPr>
          <w:rFonts w:ascii="Tahoma" w:hAnsi="Tahoma"/>
          <w:i w:val="0"/>
          <w:color w:val="000000" w:themeColor="text1"/>
          <w:sz w:val="20"/>
          <w:szCs w:val="20"/>
        </w:rPr>
      </w:pPr>
      <w:r w:rsidRPr="001E1CB7">
        <w:rPr>
          <w:rFonts w:ascii="Tahoma" w:hAnsi="Tahoma"/>
          <w:i w:val="0"/>
          <w:color w:val="000000" w:themeColor="text1"/>
          <w:sz w:val="20"/>
          <w:szCs w:val="20"/>
        </w:rPr>
        <w:t>w pkt 12</w:t>
      </w:r>
      <w:r w:rsidR="006222F3" w:rsidRPr="001E1CB7">
        <w:rPr>
          <w:rFonts w:ascii="Tahoma" w:hAnsi="Tahoma"/>
          <w:i w:val="0"/>
          <w:color w:val="000000" w:themeColor="text1"/>
          <w:sz w:val="20"/>
          <w:szCs w:val="20"/>
        </w:rPr>
        <w:t xml:space="preserve"> – jeżeli wymagane przez Zamawiającego dokumenty i oświadczenia są dostępne </w:t>
      </w:r>
      <w:r w:rsidR="006222F3" w:rsidRPr="001E1CB7">
        <w:rPr>
          <w:rFonts w:ascii="Tahoma" w:hAnsi="Tahoma"/>
          <w:i w:val="0"/>
          <w:color w:val="000000" w:themeColor="text1"/>
          <w:sz w:val="20"/>
          <w:szCs w:val="20"/>
        </w:rPr>
        <w:br/>
        <w:t xml:space="preserve">w formie elektronicznej pod określonymi adresami internetowymi ogólnodostępnych </w:t>
      </w:r>
      <w:r w:rsidR="006222F3" w:rsidRPr="001E1CB7">
        <w:rPr>
          <w:rFonts w:ascii="Tahoma" w:hAnsi="Tahoma"/>
          <w:i w:val="0"/>
          <w:color w:val="000000" w:themeColor="text1"/>
          <w:sz w:val="20"/>
          <w:szCs w:val="20"/>
        </w:rPr>
        <w:br/>
        <w:t>i bezpłatnych baz danych Wykonawca wskazuje miejsce ich dostępności tj. adres internetowy. Wykonawca wskazuje jakie dokumenty Zamawiający może samodzielnie pobrać ze wskazanych poprzez niego nieodpłatnych i ogólnodostępnych baz danych</w:t>
      </w:r>
      <w:r w:rsidR="004E40B0" w:rsidRPr="001E1CB7">
        <w:rPr>
          <w:rFonts w:ascii="Tahoma" w:hAnsi="Tahoma"/>
          <w:i w:val="0"/>
          <w:color w:val="000000" w:themeColor="text1"/>
          <w:sz w:val="20"/>
          <w:szCs w:val="20"/>
        </w:rPr>
        <w:t>,</w:t>
      </w:r>
    </w:p>
    <w:p w:rsidR="006222F3" w:rsidRDefault="00713032" w:rsidP="00C66D1E">
      <w:pPr>
        <w:pStyle w:val="Podpis1"/>
        <w:numPr>
          <w:ilvl w:val="0"/>
          <w:numId w:val="28"/>
        </w:numPr>
        <w:spacing w:before="0" w:after="0"/>
        <w:ind w:left="709" w:hanging="283"/>
        <w:jc w:val="both"/>
        <w:rPr>
          <w:rFonts w:ascii="Tahoma" w:hAnsi="Tahoma"/>
          <w:i w:val="0"/>
          <w:color w:val="000000" w:themeColor="text1"/>
          <w:sz w:val="20"/>
          <w:szCs w:val="20"/>
        </w:rPr>
      </w:pPr>
      <w:r w:rsidRPr="001E1CB7">
        <w:rPr>
          <w:rFonts w:ascii="Tahoma" w:hAnsi="Tahoma"/>
          <w:i w:val="0"/>
          <w:color w:val="000000" w:themeColor="text1"/>
          <w:sz w:val="20"/>
          <w:szCs w:val="20"/>
        </w:rPr>
        <w:t>w pkt 1</w:t>
      </w:r>
      <w:r w:rsidR="00B1613D">
        <w:rPr>
          <w:rFonts w:ascii="Tahoma" w:hAnsi="Tahoma"/>
          <w:i w:val="0"/>
          <w:color w:val="000000" w:themeColor="text1"/>
          <w:sz w:val="20"/>
          <w:szCs w:val="20"/>
        </w:rPr>
        <w:t>5</w:t>
      </w:r>
      <w:r w:rsidR="004E40B0" w:rsidRPr="001E1CB7">
        <w:rPr>
          <w:rFonts w:ascii="Tahoma" w:hAnsi="Tahoma"/>
          <w:i w:val="0"/>
          <w:color w:val="000000" w:themeColor="text1"/>
          <w:sz w:val="20"/>
          <w:szCs w:val="20"/>
        </w:rPr>
        <w:t xml:space="preserve"> – należy zaznaczyć właściwe. </w:t>
      </w:r>
      <w:r w:rsidR="006222F3" w:rsidRPr="001E1CB7">
        <w:rPr>
          <w:rFonts w:ascii="Tahoma" w:hAnsi="Tahoma"/>
          <w:i w:val="0"/>
          <w:color w:val="000000" w:themeColor="text1"/>
          <w:sz w:val="20"/>
          <w:szCs w:val="20"/>
        </w:rPr>
        <w:t xml:space="preserve"> </w:t>
      </w:r>
    </w:p>
    <w:p w:rsidR="00B1613D" w:rsidRPr="006B69A1" w:rsidRDefault="00B1613D" w:rsidP="00C66D1E">
      <w:pPr>
        <w:pStyle w:val="Podpis1"/>
        <w:numPr>
          <w:ilvl w:val="0"/>
          <w:numId w:val="11"/>
        </w:numPr>
        <w:spacing w:before="0" w:after="0"/>
        <w:ind w:left="284" w:hanging="284"/>
        <w:jc w:val="both"/>
        <w:rPr>
          <w:rFonts w:ascii="Tahoma" w:hAnsi="Tahoma"/>
          <w:i w:val="0"/>
          <w:color w:val="000000" w:themeColor="text1"/>
          <w:sz w:val="20"/>
          <w:szCs w:val="20"/>
        </w:rPr>
      </w:pPr>
      <w:r w:rsidRPr="006B69A1">
        <w:rPr>
          <w:rFonts w:ascii="Tahoma" w:hAnsi="Tahoma"/>
          <w:i w:val="0"/>
          <w:color w:val="000000" w:themeColor="text1"/>
          <w:sz w:val="20"/>
          <w:szCs w:val="20"/>
        </w:rPr>
        <w:t xml:space="preserve">W załączniku Nr 3 do formularza oferty w kolumnie 3 Wykonawca podaje parametry oferowanych produktów jak </w:t>
      </w:r>
      <w:r w:rsidRPr="006B69A1">
        <w:rPr>
          <w:rFonts w:ascii="Tahoma" w:hAnsi="Tahoma"/>
          <w:color w:val="000000" w:themeColor="text1"/>
          <w:sz w:val="20"/>
          <w:szCs w:val="20"/>
        </w:rPr>
        <w:t>nazwę producenta, model, dane techniczne (</w:t>
      </w:r>
      <w:r w:rsidRPr="006B69A1">
        <w:rPr>
          <w:rFonts w:ascii="Tahoma" w:hAnsi="Tahoma"/>
          <w:i w:val="0"/>
          <w:color w:val="000000" w:themeColor="text1"/>
          <w:sz w:val="20"/>
          <w:szCs w:val="20"/>
        </w:rPr>
        <w:t xml:space="preserve">zgodnie ze wskazaniem Zamawiającego). </w:t>
      </w:r>
      <w:r w:rsidRPr="006B69A1">
        <w:rPr>
          <w:rFonts w:ascii="Tahoma" w:hAnsi="Tahoma"/>
          <w:i w:val="0"/>
          <w:color w:val="000000" w:themeColor="text1"/>
          <w:sz w:val="20"/>
          <w:szCs w:val="20"/>
        </w:rPr>
        <w:lastRenderedPageBreak/>
        <w:t xml:space="preserve">Przez model Zamawiający rozumie takie oznaczenie produktu, które pozwoli Zamawiającemu go zidentyfikować oraz odróżnić od innych produktów oferowanych przez tego producenta. Wykonawca zobowiązany jest wskazać </w:t>
      </w:r>
      <w:r w:rsidRPr="006B69A1">
        <w:rPr>
          <w:rFonts w:ascii="Tahoma" w:hAnsi="Tahoma"/>
          <w:i w:val="0"/>
          <w:color w:val="000000" w:themeColor="text1"/>
          <w:sz w:val="20"/>
          <w:szCs w:val="20"/>
          <w:u w:val="single"/>
        </w:rPr>
        <w:t>tylko jednego producenta,</w:t>
      </w:r>
      <w:r w:rsidRPr="006B69A1">
        <w:rPr>
          <w:rFonts w:ascii="Tahoma" w:hAnsi="Tahoma"/>
          <w:i w:val="0"/>
          <w:color w:val="000000" w:themeColor="text1"/>
          <w:sz w:val="20"/>
          <w:szCs w:val="20"/>
        </w:rPr>
        <w:t xml:space="preserve"> j</w:t>
      </w:r>
      <w:r w:rsidRPr="006B69A1">
        <w:rPr>
          <w:rFonts w:ascii="Tahoma" w:hAnsi="Tahoma"/>
          <w:i w:val="0"/>
          <w:color w:val="000000" w:themeColor="text1"/>
          <w:sz w:val="20"/>
          <w:szCs w:val="20"/>
          <w:u w:val="single"/>
        </w:rPr>
        <w:t>eden</w:t>
      </w:r>
      <w:r w:rsidRPr="006B69A1">
        <w:rPr>
          <w:rFonts w:ascii="Tahoma" w:hAnsi="Tahoma"/>
          <w:i w:val="0"/>
          <w:color w:val="000000" w:themeColor="text1"/>
          <w:sz w:val="20"/>
          <w:szCs w:val="20"/>
        </w:rPr>
        <w:t xml:space="preserve"> model dla danej pozycji formularza. </w:t>
      </w:r>
      <w:r w:rsidRPr="006B69A1">
        <w:rPr>
          <w:rFonts w:ascii="Tahoma" w:hAnsi="Tahoma"/>
          <w:i w:val="0"/>
          <w:color w:val="000000" w:themeColor="text1"/>
          <w:sz w:val="20"/>
          <w:szCs w:val="20"/>
        </w:rPr>
        <w:br/>
        <w:t xml:space="preserve">W przypadku, gdy oferowany produkt nie posiada oznaczenia modelu należy wymagane pole przekreślić lub pozostawić nie wypełnione, przy czym nie ma możliwości podania jedynie nazwy producenta bez określania modelu lub serii (w zależności od tego jakie oznaczenie występuje na rynku).  Powyższe informacje pozwolą dokonać oceny zgodności oferowanego przedmiotu zamówienia z postanowieniami SIWZ.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222F3" w:rsidRPr="00BC47FC"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222F3"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6222F3"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6222F3" w:rsidTr="006222F3">
        <w:tc>
          <w:tcPr>
            <w:tcW w:w="5778" w:type="dxa"/>
            <w:tcBorders>
              <w:top w:val="dotDash" w:sz="4" w:space="0" w:color="auto"/>
              <w:left w:val="dotDotDash" w:sz="4" w:space="0" w:color="auto"/>
              <w:bottom w:val="dotDotDash" w:sz="4" w:space="0" w:color="auto"/>
              <w:right w:val="dotDotDash" w:sz="4" w:space="0" w:color="auto"/>
            </w:tcBorders>
            <w:hideMark/>
          </w:tcPr>
          <w:p w:rsidR="006222F3" w:rsidRDefault="006222F3" w:rsidP="006222F3">
            <w:pPr>
              <w:spacing w:line="256" w:lineRule="auto"/>
              <w:jc w:val="center"/>
              <w:rPr>
                <w:rFonts w:ascii="Tahoma" w:hAnsi="Tahoma" w:cs="Tahoma"/>
                <w:color w:val="000000" w:themeColor="text1"/>
              </w:rPr>
            </w:pPr>
            <w:r>
              <w:rPr>
                <w:rFonts w:ascii="Tahoma" w:hAnsi="Tahoma" w:cs="Tahoma"/>
                <w:color w:val="000000" w:themeColor="text1"/>
              </w:rPr>
              <w:t>Prze</w:t>
            </w:r>
            <w:r w:rsidR="00616BCB">
              <w:rPr>
                <w:rFonts w:ascii="Tahoma" w:hAnsi="Tahoma" w:cs="Tahoma"/>
                <w:color w:val="000000" w:themeColor="text1"/>
              </w:rPr>
              <w:t>targ  nieograniczony poniżej 221</w:t>
            </w:r>
            <w:r>
              <w:rPr>
                <w:rFonts w:ascii="Tahoma" w:hAnsi="Tahoma" w:cs="Tahoma"/>
                <w:color w:val="000000" w:themeColor="text1"/>
              </w:rPr>
              <w:t xml:space="preserve">000 euro na </w:t>
            </w:r>
          </w:p>
          <w:p w:rsidR="00390239" w:rsidRPr="0058629B" w:rsidRDefault="00390239" w:rsidP="00390239">
            <w:pPr>
              <w:jc w:val="center"/>
              <w:rPr>
                <w:rFonts w:ascii="Tahoma" w:hAnsi="Tahoma" w:cs="Tahoma"/>
                <w:b/>
                <w:iCs/>
                <w:smallCaps/>
                <w:sz w:val="22"/>
                <w:szCs w:val="22"/>
              </w:rPr>
            </w:pPr>
            <w:r w:rsidRPr="0058629B">
              <w:rPr>
                <w:rFonts w:ascii="Tahoma" w:hAnsi="Tahoma" w:cs="Tahoma"/>
                <w:b/>
                <w:iCs/>
                <w:smallCaps/>
              </w:rPr>
              <w:t xml:space="preserve">Dostawę serwerów i macierzy dyskowej na potrzeby Starostwa Powiatowego w Iławie  </w:t>
            </w:r>
          </w:p>
          <w:p w:rsidR="006222F3" w:rsidRDefault="006222F3" w:rsidP="004C55AD">
            <w:pPr>
              <w:spacing w:line="256" w:lineRule="auto"/>
              <w:jc w:val="center"/>
              <w:rPr>
                <w:rFonts w:ascii="Tahoma" w:hAnsi="Tahoma" w:cs="Tahoma"/>
                <w:b/>
                <w:iCs/>
                <w:color w:val="000000"/>
              </w:rPr>
            </w:pPr>
            <w:r w:rsidRPr="00BA6A5D">
              <w:rPr>
                <w:rFonts w:ascii="Tahoma" w:hAnsi="Tahoma" w:cs="Tahoma"/>
                <w:color w:val="000000" w:themeColor="text1"/>
              </w:rPr>
              <w:t xml:space="preserve">Nie otwierać przed </w:t>
            </w:r>
            <w:r w:rsidR="004C55AD">
              <w:rPr>
                <w:rFonts w:ascii="Tahoma" w:hAnsi="Tahoma" w:cs="Tahoma"/>
                <w:color w:val="000000" w:themeColor="text1"/>
              </w:rPr>
              <w:t>19.10.2018 r.</w:t>
            </w:r>
            <w:r w:rsidR="002E50C5">
              <w:rPr>
                <w:rFonts w:ascii="Tahoma" w:hAnsi="Tahoma" w:cs="Tahoma"/>
                <w:color w:val="000000" w:themeColor="text1"/>
              </w:rPr>
              <w:t xml:space="preserve">, godz. </w:t>
            </w:r>
            <w:r w:rsidR="00390239">
              <w:rPr>
                <w:rFonts w:ascii="Tahoma" w:hAnsi="Tahoma" w:cs="Tahoma"/>
                <w:color w:val="000000" w:themeColor="text1"/>
              </w:rPr>
              <w:t>10:00</w:t>
            </w:r>
          </w:p>
        </w:tc>
      </w:tr>
    </w:tbl>
    <w:p w:rsidR="006222F3" w:rsidRDefault="006222F3" w:rsidP="006222F3">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222F3" w:rsidRDefault="006222F3" w:rsidP="00C66D1E">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222F3" w:rsidRDefault="006222F3" w:rsidP="00C66D1E">
      <w:pPr>
        <w:pStyle w:val="Tekstpodstawowy"/>
        <w:numPr>
          <w:ilvl w:val="0"/>
          <w:numId w:val="11"/>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222F3" w:rsidRDefault="006222F3" w:rsidP="00C66D1E">
      <w:pPr>
        <w:pStyle w:val="Tekstpodstawowy"/>
        <w:numPr>
          <w:ilvl w:val="0"/>
          <w:numId w:val="11"/>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w:t>
      </w:r>
      <w:r w:rsidRPr="00D21301">
        <w:rPr>
          <w:rFonts w:ascii="Tahoma" w:hAnsi="Tahoma" w:cs="Tahoma"/>
          <w:sz w:val="20"/>
          <w:szCs w:val="20"/>
        </w:rPr>
        <w:lastRenderedPageBreak/>
        <w:t xml:space="preserve">przedsiębiorca podjął niezbędne działania w celu zachowania ich poufności, co wynika z art. 11 ust. 4 ustawy o zwalczaniu nieuczciwej konkurencji. </w:t>
      </w:r>
    </w:p>
    <w:p w:rsidR="006222F3" w:rsidRPr="00D21301" w:rsidRDefault="006222F3" w:rsidP="00C66D1E">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uchwałą SN z 20.10.2005 r. (sygn. III CZP 74/05).</w:t>
      </w:r>
    </w:p>
    <w:p w:rsidR="006222F3" w:rsidRPr="005B7FF8" w:rsidRDefault="006222F3" w:rsidP="00C66D1E">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postępowania. </w:t>
      </w:r>
    </w:p>
    <w:p w:rsidR="006222F3" w:rsidRPr="00D21301" w:rsidRDefault="006222F3" w:rsidP="00C66D1E">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6222F3" w:rsidRPr="00D21301" w:rsidRDefault="006222F3" w:rsidP="00C66D1E">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6222F3" w:rsidRDefault="006222F3" w:rsidP="006222F3">
      <w:pPr>
        <w:ind w:left="1410" w:hanging="1410"/>
        <w:jc w:val="both"/>
        <w:rPr>
          <w:rFonts w:ascii="Tahoma" w:hAnsi="Tahoma" w:cs="Tahoma"/>
          <w:color w:val="000000"/>
        </w:rPr>
      </w:pPr>
    </w:p>
    <w:p w:rsidR="00CB06B4" w:rsidRDefault="00CB06B4" w:rsidP="006222F3">
      <w:pPr>
        <w:ind w:left="1410" w:hanging="1410"/>
        <w:jc w:val="both"/>
        <w:rPr>
          <w:rFonts w:ascii="Tahoma" w:hAnsi="Tahoma" w:cs="Tahoma"/>
          <w:color w:val="000000"/>
        </w:rPr>
      </w:pPr>
    </w:p>
    <w:p w:rsidR="006222F3" w:rsidRPr="00143D78" w:rsidRDefault="006222F3" w:rsidP="006222F3">
      <w:pPr>
        <w:pStyle w:val="Nagwek3"/>
        <w:shd w:val="clear" w:color="auto" w:fill="E7E6E6" w:themeFill="background2"/>
        <w:spacing w:before="0" w:after="0"/>
      </w:pPr>
      <w:bookmarkStart w:id="13" w:name="_Toc469391046"/>
      <w:bookmarkStart w:id="14" w:name="_Toc526941319"/>
      <w:r>
        <w:t>Rozdział</w:t>
      </w:r>
      <w:r w:rsidRPr="00143D78">
        <w:t xml:space="preserve"> 1</w:t>
      </w:r>
      <w:r>
        <w:t>2</w:t>
      </w:r>
      <w:r w:rsidRPr="00143D78">
        <w:t>: Określenie miejsca, terminu składania i otwarcia ofert</w:t>
      </w:r>
      <w:bookmarkEnd w:id="13"/>
      <w:bookmarkEnd w:id="14"/>
    </w:p>
    <w:p w:rsidR="006222F3" w:rsidRDefault="006222F3" w:rsidP="006222F3">
      <w:pPr>
        <w:ind w:left="1410" w:hanging="1410"/>
        <w:jc w:val="both"/>
        <w:rPr>
          <w:rFonts w:ascii="Tahoma" w:hAnsi="Tahoma" w:cs="Tahoma"/>
          <w:color w:val="000000"/>
        </w:rPr>
      </w:pPr>
    </w:p>
    <w:p w:rsidR="006222F3" w:rsidRPr="0001633B" w:rsidRDefault="006222F3" w:rsidP="00C66D1E">
      <w:pPr>
        <w:pStyle w:val="Akapitzlist"/>
        <w:numPr>
          <w:ilvl w:val="0"/>
          <w:numId w:val="21"/>
        </w:numPr>
        <w:ind w:left="284" w:hanging="284"/>
        <w:jc w:val="both"/>
        <w:rPr>
          <w:rFonts w:ascii="Tahoma" w:hAnsi="Tahoma" w:cs="Tahoma"/>
          <w:b/>
          <w:color w:val="000000"/>
        </w:rPr>
      </w:pPr>
      <w:r w:rsidRPr="0001633B">
        <w:rPr>
          <w:rFonts w:ascii="Tahoma" w:hAnsi="Tahoma" w:cs="Tahoma"/>
          <w:b/>
          <w:color w:val="000000"/>
        </w:rPr>
        <w:t>Miejsce składania ofert:</w:t>
      </w:r>
    </w:p>
    <w:p w:rsidR="006222F3" w:rsidRDefault="006222F3" w:rsidP="006222F3">
      <w:pPr>
        <w:ind w:left="1410" w:hanging="1410"/>
        <w:jc w:val="center"/>
        <w:rPr>
          <w:rFonts w:ascii="Tahoma" w:hAnsi="Tahoma" w:cs="Tahoma"/>
          <w:b/>
          <w:color w:val="000000"/>
        </w:rPr>
      </w:pPr>
      <w:r>
        <w:rPr>
          <w:rFonts w:ascii="Tahoma" w:hAnsi="Tahoma" w:cs="Tahoma"/>
          <w:b/>
          <w:color w:val="000000"/>
        </w:rPr>
        <w:t>Starostwo Powiatowe w Iławie</w:t>
      </w:r>
    </w:p>
    <w:p w:rsidR="006222F3" w:rsidRDefault="006222F3" w:rsidP="006222F3">
      <w:pPr>
        <w:ind w:left="1410" w:hanging="1410"/>
        <w:jc w:val="center"/>
        <w:rPr>
          <w:rFonts w:ascii="Tahoma" w:hAnsi="Tahoma" w:cs="Tahoma"/>
          <w:b/>
          <w:color w:val="000000"/>
        </w:rPr>
      </w:pPr>
      <w:r>
        <w:rPr>
          <w:rFonts w:ascii="Tahoma" w:hAnsi="Tahoma" w:cs="Tahoma"/>
          <w:b/>
          <w:color w:val="000000"/>
        </w:rPr>
        <w:t>ul. Gen. Wł. Andersa 2A, 14-200 Iława</w:t>
      </w:r>
    </w:p>
    <w:p w:rsidR="006222F3" w:rsidRDefault="006222F3" w:rsidP="006222F3">
      <w:pPr>
        <w:ind w:left="1410" w:hanging="1410"/>
        <w:jc w:val="center"/>
        <w:rPr>
          <w:rFonts w:ascii="Tahoma" w:hAnsi="Tahoma" w:cs="Tahoma"/>
          <w:b/>
          <w:color w:val="000000"/>
        </w:rPr>
      </w:pPr>
      <w:r>
        <w:rPr>
          <w:rFonts w:ascii="Tahoma" w:hAnsi="Tahoma" w:cs="Tahoma"/>
          <w:b/>
          <w:color w:val="000000"/>
        </w:rPr>
        <w:t>pokój 115 (sekretariat), I piętro</w:t>
      </w:r>
    </w:p>
    <w:p w:rsidR="006222F3" w:rsidRDefault="006222F3" w:rsidP="006222F3">
      <w:pPr>
        <w:ind w:left="1410" w:hanging="1410"/>
        <w:jc w:val="both"/>
        <w:rPr>
          <w:rFonts w:ascii="Tahoma" w:hAnsi="Tahoma" w:cs="Tahoma"/>
          <w:color w:val="000000"/>
        </w:rPr>
      </w:pPr>
    </w:p>
    <w:p w:rsidR="006222F3" w:rsidRPr="0001633B" w:rsidRDefault="006222F3" w:rsidP="00C66D1E">
      <w:pPr>
        <w:pStyle w:val="Akapitzlist"/>
        <w:numPr>
          <w:ilvl w:val="0"/>
          <w:numId w:val="21"/>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6222F3" w:rsidRPr="00BA6A5D" w:rsidRDefault="006222F3" w:rsidP="00C66D1E">
      <w:pPr>
        <w:pStyle w:val="Akapitzlist"/>
        <w:numPr>
          <w:ilvl w:val="0"/>
          <w:numId w:val="22"/>
        </w:numPr>
        <w:ind w:left="851" w:hanging="425"/>
        <w:jc w:val="both"/>
        <w:rPr>
          <w:rFonts w:ascii="Tahoma" w:hAnsi="Tahoma" w:cs="Tahoma"/>
          <w:b/>
          <w:color w:val="000000" w:themeColor="text1"/>
        </w:rPr>
      </w:pPr>
      <w:r w:rsidRPr="00BA6A5D">
        <w:rPr>
          <w:rFonts w:ascii="Tahoma" w:hAnsi="Tahoma" w:cs="Tahoma"/>
          <w:color w:val="000000" w:themeColor="text1"/>
        </w:rPr>
        <w:t>Termin</w:t>
      </w:r>
      <w:r w:rsidR="002E50C5">
        <w:rPr>
          <w:rFonts w:ascii="Tahoma" w:hAnsi="Tahoma" w:cs="Tahoma"/>
          <w:color w:val="000000" w:themeColor="text1"/>
        </w:rPr>
        <w:t xml:space="preserve"> składania ofert upływa o godz.</w:t>
      </w:r>
      <w:r w:rsidR="00390239">
        <w:rPr>
          <w:rFonts w:ascii="Tahoma" w:hAnsi="Tahoma" w:cs="Tahoma"/>
          <w:b/>
          <w:color w:val="000000" w:themeColor="text1"/>
        </w:rPr>
        <w:t>09</w:t>
      </w:r>
      <w:r w:rsidRPr="00BA6A5D">
        <w:rPr>
          <w:rFonts w:ascii="Tahoma" w:hAnsi="Tahoma" w:cs="Tahoma"/>
          <w:b/>
          <w:color w:val="000000" w:themeColor="text1"/>
        </w:rPr>
        <w:t>.00</w:t>
      </w:r>
      <w:r w:rsidRPr="00BA6A5D">
        <w:rPr>
          <w:rFonts w:ascii="Tahoma" w:hAnsi="Tahoma" w:cs="Tahoma"/>
          <w:color w:val="000000" w:themeColor="text1"/>
        </w:rPr>
        <w:t xml:space="preserve"> w dniu </w:t>
      </w:r>
      <w:r w:rsidR="004C55AD">
        <w:rPr>
          <w:rFonts w:ascii="Tahoma" w:hAnsi="Tahoma" w:cs="Tahoma"/>
          <w:b/>
          <w:color w:val="000000" w:themeColor="text1"/>
        </w:rPr>
        <w:t>19</w:t>
      </w:r>
      <w:r w:rsidR="004C55AD" w:rsidRPr="004C55AD">
        <w:rPr>
          <w:rFonts w:ascii="Tahoma" w:hAnsi="Tahoma" w:cs="Tahoma"/>
          <w:b/>
          <w:color w:val="000000" w:themeColor="text1"/>
        </w:rPr>
        <w:t>.10.2018</w:t>
      </w:r>
      <w:r w:rsidR="004C55AD">
        <w:rPr>
          <w:rFonts w:ascii="Tahoma" w:hAnsi="Tahoma" w:cs="Tahoma"/>
          <w:color w:val="000000" w:themeColor="text1"/>
        </w:rPr>
        <w:t xml:space="preserve"> </w:t>
      </w:r>
      <w:r w:rsidRPr="00916D04">
        <w:rPr>
          <w:rFonts w:ascii="Tahoma" w:hAnsi="Tahoma" w:cs="Tahoma"/>
          <w:b/>
          <w:color w:val="000000" w:themeColor="text1"/>
        </w:rPr>
        <w:t xml:space="preserve">r. </w:t>
      </w:r>
    </w:p>
    <w:p w:rsidR="006222F3" w:rsidRPr="0001633B" w:rsidRDefault="006222F3" w:rsidP="00C66D1E">
      <w:pPr>
        <w:pStyle w:val="Akapitzlist"/>
        <w:numPr>
          <w:ilvl w:val="0"/>
          <w:numId w:val="22"/>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222F3" w:rsidRPr="0001633B" w:rsidRDefault="006222F3" w:rsidP="00C66D1E">
      <w:pPr>
        <w:pStyle w:val="Akapitzlist"/>
        <w:numPr>
          <w:ilvl w:val="0"/>
          <w:numId w:val="22"/>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222F3" w:rsidRPr="0001633B" w:rsidRDefault="006222F3" w:rsidP="00C66D1E">
      <w:pPr>
        <w:pStyle w:val="Akapitzlist"/>
        <w:numPr>
          <w:ilvl w:val="0"/>
          <w:numId w:val="22"/>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222F3" w:rsidRDefault="006222F3" w:rsidP="00C66D1E">
      <w:pPr>
        <w:pStyle w:val="Akapitzlist"/>
        <w:numPr>
          <w:ilvl w:val="0"/>
          <w:numId w:val="21"/>
        </w:numPr>
        <w:ind w:left="284" w:hanging="284"/>
        <w:jc w:val="both"/>
        <w:rPr>
          <w:rFonts w:ascii="Tahoma" w:hAnsi="Tahoma" w:cs="Tahoma"/>
          <w:b/>
          <w:color w:val="000000"/>
        </w:rPr>
      </w:pPr>
      <w:r>
        <w:rPr>
          <w:rFonts w:ascii="Tahoma" w:hAnsi="Tahoma" w:cs="Tahoma"/>
          <w:b/>
          <w:color w:val="000000"/>
        </w:rPr>
        <w:t>Zmiana lub wycofanie oferty</w:t>
      </w:r>
    </w:p>
    <w:p w:rsidR="006222F3" w:rsidRPr="00D93449" w:rsidRDefault="006222F3" w:rsidP="00C66D1E">
      <w:pPr>
        <w:pStyle w:val="Akapitzlist"/>
        <w:numPr>
          <w:ilvl w:val="0"/>
          <w:numId w:val="23"/>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222F3" w:rsidRPr="00D93449" w:rsidRDefault="006222F3" w:rsidP="00C66D1E">
      <w:pPr>
        <w:pStyle w:val="Akapitzlist"/>
        <w:numPr>
          <w:ilvl w:val="0"/>
          <w:numId w:val="23"/>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6222F3" w:rsidRPr="004C55AD" w:rsidRDefault="006222F3" w:rsidP="00C66D1E">
      <w:pPr>
        <w:pStyle w:val="Akapitzlist"/>
        <w:numPr>
          <w:ilvl w:val="0"/>
          <w:numId w:val="23"/>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6222F3" w:rsidRPr="00FA44E9" w:rsidRDefault="006222F3" w:rsidP="006222F3">
      <w:pPr>
        <w:ind w:left="426"/>
        <w:jc w:val="both"/>
        <w:rPr>
          <w:rFonts w:ascii="Tahoma" w:hAnsi="Tahoma" w:cs="Tahoma"/>
          <w:b/>
          <w:color w:val="000000"/>
        </w:rPr>
      </w:pPr>
    </w:p>
    <w:p w:rsidR="006222F3" w:rsidRDefault="006222F3" w:rsidP="00C66D1E">
      <w:pPr>
        <w:pStyle w:val="Akapitzlist"/>
        <w:numPr>
          <w:ilvl w:val="0"/>
          <w:numId w:val="21"/>
        </w:numPr>
        <w:ind w:left="284" w:hanging="284"/>
        <w:jc w:val="both"/>
        <w:rPr>
          <w:rFonts w:ascii="Tahoma" w:hAnsi="Tahoma" w:cs="Tahoma"/>
          <w:b/>
          <w:color w:val="000000"/>
        </w:rPr>
      </w:pPr>
      <w:r>
        <w:rPr>
          <w:rFonts w:ascii="Tahoma" w:hAnsi="Tahoma" w:cs="Tahoma"/>
          <w:b/>
          <w:color w:val="000000"/>
        </w:rPr>
        <w:t>Otwarcie ofert</w:t>
      </w:r>
    </w:p>
    <w:p w:rsidR="006222F3" w:rsidRPr="00D93449" w:rsidRDefault="006222F3" w:rsidP="00C66D1E">
      <w:pPr>
        <w:pStyle w:val="Akapitzlist"/>
        <w:numPr>
          <w:ilvl w:val="0"/>
          <w:numId w:val="24"/>
        </w:numPr>
        <w:ind w:left="851" w:hanging="425"/>
        <w:jc w:val="both"/>
        <w:rPr>
          <w:rFonts w:ascii="Tahoma" w:hAnsi="Tahoma" w:cs="Tahoma"/>
          <w:b/>
          <w:color w:val="000000"/>
        </w:rPr>
      </w:pPr>
      <w:r w:rsidRPr="00BA6A5D">
        <w:rPr>
          <w:rFonts w:ascii="Tahoma" w:hAnsi="Tahoma" w:cs="Tahoma"/>
          <w:color w:val="000000" w:themeColor="text1"/>
        </w:rPr>
        <w:t>Komisyjne otwarcie ofert nastąpi dnia</w:t>
      </w:r>
      <w:r w:rsidR="00643E78">
        <w:rPr>
          <w:rFonts w:ascii="Tahoma" w:hAnsi="Tahoma" w:cs="Tahoma"/>
          <w:color w:val="000000" w:themeColor="text1"/>
        </w:rPr>
        <w:t xml:space="preserve"> </w:t>
      </w:r>
      <w:r w:rsidR="004C55AD">
        <w:rPr>
          <w:rFonts w:ascii="Tahoma" w:hAnsi="Tahoma" w:cs="Tahoma"/>
          <w:b/>
          <w:color w:val="000000" w:themeColor="text1"/>
        </w:rPr>
        <w:t>19.10.20</w:t>
      </w:r>
      <w:r w:rsidR="004C55AD" w:rsidRPr="004C55AD">
        <w:rPr>
          <w:rFonts w:ascii="Tahoma" w:hAnsi="Tahoma" w:cs="Tahoma"/>
          <w:b/>
          <w:color w:val="000000" w:themeColor="text1"/>
        </w:rPr>
        <w:t>18</w:t>
      </w:r>
      <w:r w:rsidR="004C55AD">
        <w:rPr>
          <w:rFonts w:ascii="Tahoma" w:hAnsi="Tahoma" w:cs="Tahoma"/>
          <w:color w:val="000000" w:themeColor="text1"/>
        </w:rPr>
        <w:t xml:space="preserve"> </w:t>
      </w:r>
      <w:r w:rsidR="00390239">
        <w:rPr>
          <w:rFonts w:ascii="Tahoma" w:hAnsi="Tahoma" w:cs="Tahoma"/>
          <w:b/>
          <w:color w:val="000000" w:themeColor="text1"/>
        </w:rPr>
        <w:t>r. o godz. 10</w:t>
      </w:r>
      <w:r w:rsidRPr="00916D04">
        <w:rPr>
          <w:rFonts w:ascii="Tahoma" w:hAnsi="Tahoma" w:cs="Tahoma"/>
          <w:b/>
          <w:color w:val="000000" w:themeColor="text1"/>
        </w:rPr>
        <w:t>.</w:t>
      </w:r>
      <w:r w:rsidR="00390239">
        <w:rPr>
          <w:rFonts w:ascii="Tahoma" w:hAnsi="Tahoma" w:cs="Tahoma"/>
          <w:b/>
          <w:color w:val="000000" w:themeColor="text1"/>
        </w:rPr>
        <w:t>0</w:t>
      </w:r>
      <w:r w:rsidRPr="00916D04">
        <w:rPr>
          <w:rFonts w:ascii="Tahoma" w:hAnsi="Tahoma" w:cs="Tahoma"/>
          <w:b/>
          <w:color w:val="000000" w:themeColor="text1"/>
        </w:rPr>
        <w:t>0</w:t>
      </w:r>
      <w:r w:rsidRPr="00916D04">
        <w:rPr>
          <w:rFonts w:ascii="Tahoma" w:hAnsi="Tahoma" w:cs="Tahoma"/>
          <w:color w:val="000000" w:themeColor="text1"/>
        </w:rPr>
        <w:t xml:space="preserve"> </w:t>
      </w:r>
      <w:r w:rsidRPr="00BA6A5D">
        <w:rPr>
          <w:rFonts w:ascii="Tahoma" w:hAnsi="Tahoma" w:cs="Tahoma"/>
          <w:color w:val="000000" w:themeColor="text1"/>
        </w:rPr>
        <w:t xml:space="preserve">w siedzibie </w:t>
      </w:r>
      <w:r>
        <w:rPr>
          <w:rFonts w:ascii="Tahoma" w:hAnsi="Tahoma" w:cs="Tahoma"/>
          <w:color w:val="000000"/>
        </w:rPr>
        <w:t>Zamawiającego w pokoju nr 1, ul. Andersa 2A, Iława;</w:t>
      </w:r>
    </w:p>
    <w:p w:rsidR="006222F3" w:rsidRPr="00D93449" w:rsidRDefault="006222F3" w:rsidP="00C66D1E">
      <w:pPr>
        <w:pStyle w:val="Akapitzlist"/>
        <w:numPr>
          <w:ilvl w:val="0"/>
          <w:numId w:val="24"/>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222F3" w:rsidRPr="00D93449" w:rsidRDefault="006222F3" w:rsidP="00C66D1E">
      <w:pPr>
        <w:pStyle w:val="Akapitzlist"/>
        <w:numPr>
          <w:ilvl w:val="0"/>
          <w:numId w:val="24"/>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222F3" w:rsidRDefault="006222F3" w:rsidP="00C66D1E">
      <w:pPr>
        <w:pStyle w:val="Akapitzlist"/>
        <w:numPr>
          <w:ilvl w:val="0"/>
          <w:numId w:val="24"/>
        </w:numPr>
        <w:ind w:left="851" w:hanging="425"/>
        <w:jc w:val="both"/>
        <w:rPr>
          <w:rFonts w:ascii="Tahoma" w:hAnsi="Tahoma" w:cs="Tahoma"/>
          <w:b/>
          <w:color w:val="000000"/>
        </w:rPr>
      </w:pPr>
      <w:r>
        <w:rPr>
          <w:rFonts w:ascii="Tahoma" w:hAnsi="Tahoma" w:cs="Tahoma"/>
          <w:color w:val="000000"/>
        </w:rPr>
        <w:t xml:space="preserve">Informacje wskazane w pkt </w:t>
      </w:r>
      <w:r w:rsidR="004467CC">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6222F3" w:rsidRDefault="006222F3" w:rsidP="006222F3">
      <w:pPr>
        <w:tabs>
          <w:tab w:val="left" w:pos="72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15" w:name="_Toc469391047"/>
      <w:bookmarkStart w:id="16" w:name="_Toc526941320"/>
      <w:r>
        <w:lastRenderedPageBreak/>
        <w:t>Rozdział 13: Opis sposobu obliczenia ceny</w:t>
      </w:r>
      <w:bookmarkEnd w:id="15"/>
      <w:bookmarkEnd w:id="16"/>
      <w:r>
        <w:t xml:space="preserve"> </w:t>
      </w:r>
    </w:p>
    <w:p w:rsidR="006222F3" w:rsidRDefault="006222F3" w:rsidP="006222F3">
      <w:pPr>
        <w:ind w:left="1410" w:hanging="1410"/>
        <w:jc w:val="both"/>
        <w:rPr>
          <w:rFonts w:ascii="Tahoma" w:hAnsi="Tahoma" w:cs="Tahoma"/>
          <w:b/>
          <w:color w:val="000000"/>
        </w:rPr>
      </w:pPr>
    </w:p>
    <w:p w:rsid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themeColor="text1"/>
        </w:rPr>
        <w:t xml:space="preserve">Każdy z Wykonawców może zaproponować tylko jedną cenę. </w:t>
      </w:r>
    </w:p>
    <w:p w:rsid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themeColor="text1"/>
        </w:rPr>
        <w:t xml:space="preserve">W formularzu ofertowym Wykonawca podaje cenę brutto tj. z </w:t>
      </w:r>
      <w:r w:rsidR="0049434C" w:rsidRPr="0049434C">
        <w:rPr>
          <w:rFonts w:ascii="Tahoma" w:hAnsi="Tahoma" w:cs="Tahoma"/>
          <w:color w:val="000000" w:themeColor="text1"/>
        </w:rPr>
        <w:t xml:space="preserve">należnym podatkiem </w:t>
      </w:r>
      <w:r w:rsidRPr="0049434C">
        <w:rPr>
          <w:rFonts w:ascii="Tahoma" w:hAnsi="Tahoma" w:cs="Tahoma"/>
          <w:color w:val="000000" w:themeColor="text1"/>
        </w:rPr>
        <w:t>(cyframi)</w:t>
      </w:r>
      <w:r w:rsidR="00B55D36" w:rsidRPr="0049434C">
        <w:rPr>
          <w:rFonts w:ascii="Tahoma" w:hAnsi="Tahoma" w:cs="Tahoma"/>
          <w:color w:val="000000" w:themeColor="text1"/>
        </w:rPr>
        <w:t xml:space="preserve">  za cały przedmiot zamówienia</w:t>
      </w:r>
      <w:r w:rsidR="0049434C" w:rsidRPr="0049434C">
        <w:rPr>
          <w:rFonts w:ascii="Tahoma" w:hAnsi="Tahoma" w:cs="Tahoma"/>
          <w:color w:val="000000" w:themeColor="text1"/>
        </w:rPr>
        <w:t xml:space="preserve"> przy uwzględnieniu zapisów pkt. 9 niniejszego rozdziału. </w:t>
      </w:r>
      <w:r w:rsidR="00B55D36" w:rsidRPr="0049434C">
        <w:rPr>
          <w:rFonts w:ascii="Tahoma" w:hAnsi="Tahoma" w:cs="Tahoma"/>
          <w:color w:val="000000" w:themeColor="text1"/>
        </w:rPr>
        <w:t xml:space="preserve">  </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 xml:space="preserve">Cena powinna zawierać w sobie ewentualne upusty proponowane przez Wykonawcę (niedopuszczalne są żadne negocjacje cenowe).  </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Cenę należy określić w walucie polskiej.</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Cenę brutto podaną w formularzu oferty należy zaokrąglić do dwóch miejsc po przecinku.</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 xml:space="preserve">Błędy w obliczeniu ceny będą powodem odrzucenia oferty na podstawie art. 89 ust.1 pkt 6 ustawy. </w:t>
      </w:r>
    </w:p>
    <w:p w:rsidR="00C17C9F" w:rsidRPr="0049434C" w:rsidRDefault="00C17C9F"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49434C">
        <w:rPr>
          <w:rFonts w:ascii="Tahoma" w:hAnsi="Tahoma" w:cs="Tahoma"/>
        </w:rPr>
        <w:t xml:space="preserve">Oświadczenie Wykonawca składa w sytuacji, kiedy faktura przekładana zamawiającemu nie będzie zawierała kwoty podatku VAT. </w:t>
      </w:r>
      <w:r w:rsidRPr="0049434C">
        <w:rPr>
          <w:rFonts w:ascii="Tahoma" w:hAnsi="Tahoma" w:cs="Tahoma"/>
          <w:lang w:eastAsia="pl-PL"/>
        </w:rPr>
        <w:t>Powstanie obowiązku podatkowego u zamawiającego może wynikać z takich okoliczności jak:</w:t>
      </w:r>
    </w:p>
    <w:p w:rsidR="00C17C9F" w:rsidRPr="0021702F" w:rsidRDefault="00C17C9F" w:rsidP="00C66D1E">
      <w:pPr>
        <w:numPr>
          <w:ilvl w:val="0"/>
          <w:numId w:val="44"/>
        </w:numPr>
        <w:tabs>
          <w:tab w:val="clear" w:pos="720"/>
        </w:tabs>
        <w:suppressAutoHyphens w:val="0"/>
        <w:ind w:left="1134" w:hanging="283"/>
        <w:jc w:val="both"/>
        <w:rPr>
          <w:rFonts w:ascii="Tahoma" w:hAnsi="Tahoma" w:cs="Tahoma"/>
          <w:b/>
          <w:lang w:eastAsia="pl-PL"/>
        </w:rPr>
      </w:pPr>
      <w:r w:rsidRPr="0021702F">
        <w:rPr>
          <w:rFonts w:ascii="Tahoma" w:hAnsi="Tahoma" w:cs="Tahoma"/>
          <w:b/>
          <w:lang w:eastAsia="pl-PL"/>
        </w:rPr>
        <w:t>wewnątrzwspólnotowe nabycie towarów,</w:t>
      </w:r>
    </w:p>
    <w:p w:rsidR="00C17C9F" w:rsidRPr="00647298" w:rsidRDefault="00C17C9F" w:rsidP="00C66D1E">
      <w:pPr>
        <w:numPr>
          <w:ilvl w:val="0"/>
          <w:numId w:val="44"/>
        </w:numPr>
        <w:tabs>
          <w:tab w:val="clear" w:pos="720"/>
        </w:tabs>
        <w:suppressAutoHyphens w:val="0"/>
        <w:spacing w:before="100" w:beforeAutospacing="1" w:after="100" w:afterAutospacing="1"/>
        <w:ind w:left="1134" w:hanging="283"/>
        <w:jc w:val="both"/>
        <w:rPr>
          <w:rFonts w:ascii="Tahoma" w:hAnsi="Tahoma" w:cs="Tahoma"/>
          <w:b/>
          <w:lang w:eastAsia="pl-PL"/>
        </w:rPr>
      </w:pPr>
      <w:r w:rsidRPr="00647298">
        <w:rPr>
          <w:rFonts w:ascii="Tahoma" w:hAnsi="Tahoma" w:cs="Tahoma"/>
          <w:b/>
          <w:lang w:eastAsia="pl-PL"/>
        </w:rPr>
        <w:t>import usług lub towarów</w:t>
      </w:r>
    </w:p>
    <w:p w:rsidR="00C17C9F" w:rsidRPr="00647298" w:rsidRDefault="00C17C9F" w:rsidP="00C66D1E">
      <w:pPr>
        <w:numPr>
          <w:ilvl w:val="0"/>
          <w:numId w:val="44"/>
        </w:numPr>
        <w:tabs>
          <w:tab w:val="clear" w:pos="720"/>
        </w:tabs>
        <w:suppressAutoHyphens w:val="0"/>
        <w:ind w:left="1134" w:hanging="283"/>
        <w:jc w:val="both"/>
        <w:rPr>
          <w:rFonts w:ascii="Tahoma" w:hAnsi="Tahoma" w:cs="Tahoma"/>
          <w:b/>
          <w:lang w:eastAsia="pl-PL"/>
        </w:rPr>
      </w:pPr>
      <w:r w:rsidRPr="00647298">
        <w:rPr>
          <w:rFonts w:ascii="Tahoma" w:hAnsi="Tahoma" w:cs="Tahoma"/>
          <w:b/>
          <w:lang w:eastAsia="pl-PL"/>
        </w:rPr>
        <w:t xml:space="preserve">mechanizm odwróconego obciążenia podatkiem VAT (np. określone w ustawie o podatku od towarów i usług dostawy sprzętu elektronicznego). </w:t>
      </w:r>
    </w:p>
    <w:p w:rsidR="00C17C9F" w:rsidRPr="00647298" w:rsidRDefault="00C17C9F" w:rsidP="00C17C9F">
      <w:pPr>
        <w:suppressAutoHyphens w:val="0"/>
        <w:ind w:left="360"/>
        <w:jc w:val="both"/>
        <w:rPr>
          <w:rFonts w:ascii="Tahoma" w:hAnsi="Tahoma" w:cs="Tahoma"/>
          <w:lang w:eastAsia="pl-PL"/>
        </w:rPr>
      </w:pPr>
      <w:r w:rsidRPr="00647298">
        <w:rPr>
          <w:rFonts w:ascii="Tahoma" w:hAnsi="Tahoma" w:cs="Tahoma"/>
        </w:rPr>
        <w:t>Obowiązkiem Wykonawcy w tym przypadku jest zawarcie w oświadczeniu (zawartym w formularzu oferty) poniższych informacji:</w:t>
      </w:r>
    </w:p>
    <w:p w:rsidR="00C17C9F" w:rsidRPr="00647298" w:rsidRDefault="00C17C9F" w:rsidP="00C66D1E">
      <w:pPr>
        <w:numPr>
          <w:ilvl w:val="0"/>
          <w:numId w:val="45"/>
        </w:numPr>
        <w:tabs>
          <w:tab w:val="clear" w:pos="720"/>
        </w:tabs>
        <w:suppressAutoHyphens w:val="0"/>
        <w:ind w:left="1134"/>
        <w:jc w:val="both"/>
        <w:rPr>
          <w:rFonts w:ascii="Tahoma" w:hAnsi="Tahoma" w:cs="Tahoma"/>
          <w:lang w:eastAsia="pl-PL"/>
        </w:rPr>
      </w:pPr>
      <w:r w:rsidRPr="00647298">
        <w:rPr>
          <w:rFonts w:ascii="Tahoma" w:hAnsi="Tahoma" w:cs="Tahoma"/>
          <w:lang w:eastAsia="pl-PL"/>
        </w:rPr>
        <w:t>potwierdzenie, iż wybór oferty Wykonawcy b</w:t>
      </w:r>
      <w:r>
        <w:rPr>
          <w:rFonts w:ascii="Tahoma" w:hAnsi="Tahoma" w:cs="Tahoma"/>
          <w:lang w:eastAsia="pl-PL"/>
        </w:rPr>
        <w:t>ędzie prowadził do powstania u Z</w:t>
      </w:r>
      <w:r w:rsidRPr="00647298">
        <w:rPr>
          <w:rFonts w:ascii="Tahoma" w:hAnsi="Tahoma" w:cs="Tahoma"/>
          <w:lang w:eastAsia="pl-PL"/>
        </w:rPr>
        <w:t>amawiającego obowiązku podatkowego zgodnie z przepisami o podatku od towarów i usług,</w:t>
      </w:r>
    </w:p>
    <w:p w:rsidR="00C17C9F" w:rsidRDefault="00C17C9F" w:rsidP="00C66D1E">
      <w:pPr>
        <w:numPr>
          <w:ilvl w:val="0"/>
          <w:numId w:val="45"/>
        </w:numPr>
        <w:tabs>
          <w:tab w:val="clear" w:pos="720"/>
        </w:tabs>
        <w:suppressAutoHyphens w:val="0"/>
        <w:ind w:left="1134"/>
        <w:jc w:val="both"/>
        <w:rPr>
          <w:rFonts w:ascii="Tahoma" w:hAnsi="Tahoma" w:cs="Tahoma"/>
          <w:lang w:eastAsia="pl-PL"/>
        </w:rPr>
      </w:pPr>
      <w:r w:rsidRPr="00647298">
        <w:rPr>
          <w:rFonts w:ascii="Tahoma" w:hAnsi="Tahoma" w:cs="Tahoma"/>
          <w:lang w:eastAsia="pl-PL"/>
        </w:rPr>
        <w:t>wskazanie nazwy (rodzaju) towaru lub usługi, których dostawa lub świadczenie będzie prowadzić do powstania takiego obowiązku podatkowego (najlepiej wskazać nazwę, która znajdzie się później na fakturze),</w:t>
      </w:r>
    </w:p>
    <w:p w:rsidR="006222F3" w:rsidRPr="00C17C9F" w:rsidRDefault="00C17C9F" w:rsidP="00C66D1E">
      <w:pPr>
        <w:numPr>
          <w:ilvl w:val="0"/>
          <w:numId w:val="45"/>
        </w:numPr>
        <w:tabs>
          <w:tab w:val="clear" w:pos="720"/>
        </w:tabs>
        <w:suppressAutoHyphens w:val="0"/>
        <w:ind w:left="1134"/>
        <w:jc w:val="both"/>
        <w:rPr>
          <w:rFonts w:ascii="Tahoma" w:hAnsi="Tahoma" w:cs="Tahoma"/>
          <w:lang w:eastAsia="pl-PL"/>
        </w:rPr>
      </w:pPr>
      <w:r w:rsidRPr="00C17C9F">
        <w:rPr>
          <w:rFonts w:ascii="Tahoma" w:hAnsi="Tahoma" w:cs="Tahoma"/>
          <w:lang w:eastAsia="pl-PL"/>
        </w:rPr>
        <w:t xml:space="preserve">wskazanie wartości tego towaru lub usług </w:t>
      </w:r>
      <w:r w:rsidRPr="00C17C9F">
        <w:rPr>
          <w:rFonts w:ascii="Tahoma" w:hAnsi="Tahoma" w:cs="Tahoma"/>
          <w:u w:val="single"/>
          <w:lang w:eastAsia="pl-PL"/>
        </w:rPr>
        <w:t>bez kwoty podatku</w:t>
      </w:r>
      <w:r>
        <w:rPr>
          <w:rFonts w:ascii="Tahoma" w:hAnsi="Tahoma" w:cs="Tahoma"/>
          <w:u w:val="single"/>
          <w:lang w:eastAsia="pl-PL"/>
        </w:rPr>
        <w:t>.</w:t>
      </w:r>
    </w:p>
    <w:p w:rsidR="006222F3" w:rsidRDefault="006222F3" w:rsidP="006222F3">
      <w:pPr>
        <w:tabs>
          <w:tab w:val="left" w:pos="3795"/>
        </w:tabs>
        <w:jc w:val="both"/>
        <w:rPr>
          <w:rFonts w:ascii="Tahoma" w:hAnsi="Tahoma" w:cs="Tahoma"/>
        </w:rPr>
      </w:pPr>
    </w:p>
    <w:p w:rsidR="006222F3" w:rsidRPr="00143D78" w:rsidRDefault="006222F3" w:rsidP="006222F3">
      <w:pPr>
        <w:pStyle w:val="Nagwek3"/>
        <w:shd w:val="clear" w:color="auto" w:fill="E7E6E6" w:themeFill="background2"/>
        <w:spacing w:before="0" w:after="0"/>
        <w:jc w:val="both"/>
      </w:pPr>
      <w:bookmarkStart w:id="17" w:name="_Toc469391048"/>
      <w:bookmarkStart w:id="18" w:name="_Toc526941321"/>
      <w:r>
        <w:t>Rozdział 14:</w:t>
      </w:r>
      <w:r w:rsidRPr="00143D78">
        <w:t xml:space="preserve"> Opis kryteriów, którymi Zamawiający będzie się kierował przy wyborze oferty, wraz z podaniem wag tych kryteriów i sposobu oceny ofert</w:t>
      </w:r>
      <w:bookmarkEnd w:id="17"/>
      <w:bookmarkEnd w:id="18"/>
    </w:p>
    <w:p w:rsidR="006222F3" w:rsidRDefault="006222F3" w:rsidP="006222F3">
      <w:pPr>
        <w:jc w:val="both"/>
        <w:rPr>
          <w:rFonts w:ascii="Tahoma" w:hAnsi="Tahoma" w:cs="Tahoma"/>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390239" w:rsidRPr="009C093E" w:rsidTr="00C3453A">
        <w:tc>
          <w:tcPr>
            <w:tcW w:w="820" w:type="dxa"/>
            <w:tcBorders>
              <w:top w:val="single" w:sz="12" w:space="0" w:color="auto"/>
              <w:left w:val="single" w:sz="12" w:space="0" w:color="auto"/>
              <w:bottom w:val="single" w:sz="4" w:space="0" w:color="auto"/>
              <w:right w:val="single" w:sz="4" w:space="0" w:color="auto"/>
            </w:tcBorders>
            <w:hideMark/>
          </w:tcPr>
          <w:p w:rsidR="00390239" w:rsidRPr="009C093E" w:rsidRDefault="00390239" w:rsidP="00C3453A">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390239" w:rsidRPr="009C093E" w:rsidRDefault="00390239" w:rsidP="00C3453A">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390239" w:rsidRPr="009C093E" w:rsidRDefault="00390239" w:rsidP="00C3453A">
            <w:pPr>
              <w:jc w:val="center"/>
              <w:rPr>
                <w:rFonts w:ascii="Tahoma" w:hAnsi="Tahoma" w:cs="Tahoma"/>
                <w:b/>
              </w:rPr>
            </w:pPr>
            <w:r w:rsidRPr="009C093E">
              <w:rPr>
                <w:rFonts w:ascii="Tahoma" w:hAnsi="Tahoma" w:cs="Tahoma"/>
                <w:b/>
              </w:rPr>
              <w:t>Waga</w:t>
            </w:r>
          </w:p>
        </w:tc>
      </w:tr>
      <w:tr w:rsidR="00390239" w:rsidRPr="009C093E" w:rsidTr="00C3453A">
        <w:tc>
          <w:tcPr>
            <w:tcW w:w="820" w:type="dxa"/>
            <w:tcBorders>
              <w:top w:val="single" w:sz="4" w:space="0" w:color="auto"/>
              <w:left w:val="single" w:sz="12" w:space="0" w:color="auto"/>
              <w:bottom w:val="single" w:sz="4" w:space="0" w:color="auto"/>
              <w:right w:val="single" w:sz="4" w:space="0" w:color="auto"/>
            </w:tcBorders>
          </w:tcPr>
          <w:p w:rsidR="00390239" w:rsidRPr="009C093E" w:rsidRDefault="00390239" w:rsidP="00C3453A">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390239" w:rsidRPr="009C093E" w:rsidRDefault="00390239" w:rsidP="00C3453A">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390239" w:rsidRPr="009C093E" w:rsidRDefault="00390239" w:rsidP="00C3453A">
            <w:pPr>
              <w:jc w:val="both"/>
              <w:rPr>
                <w:rFonts w:ascii="Tahoma" w:hAnsi="Tahoma" w:cs="Tahoma"/>
                <w:b/>
              </w:rPr>
            </w:pPr>
            <w:r w:rsidRPr="009C093E">
              <w:rPr>
                <w:rFonts w:ascii="Tahoma" w:hAnsi="Tahoma" w:cs="Tahoma"/>
                <w:b/>
              </w:rPr>
              <w:t>60%</w:t>
            </w:r>
          </w:p>
        </w:tc>
      </w:tr>
      <w:tr w:rsidR="00390239" w:rsidRPr="009C093E" w:rsidTr="00C3453A">
        <w:tc>
          <w:tcPr>
            <w:tcW w:w="820" w:type="dxa"/>
            <w:tcBorders>
              <w:top w:val="single" w:sz="4" w:space="0" w:color="auto"/>
              <w:left w:val="single" w:sz="12" w:space="0" w:color="auto"/>
              <w:bottom w:val="single" w:sz="4" w:space="0" w:color="auto"/>
              <w:right w:val="single" w:sz="4" w:space="0" w:color="auto"/>
            </w:tcBorders>
          </w:tcPr>
          <w:p w:rsidR="00390239" w:rsidRPr="009C093E" w:rsidRDefault="00390239" w:rsidP="00C3453A">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390239" w:rsidRPr="009C093E" w:rsidRDefault="0049434C" w:rsidP="00C3453A">
            <w:pPr>
              <w:jc w:val="both"/>
              <w:rPr>
                <w:rFonts w:ascii="Tahoma" w:hAnsi="Tahoma" w:cs="Tahoma"/>
                <w:b/>
              </w:rPr>
            </w:pPr>
            <w:r>
              <w:rPr>
                <w:rFonts w:ascii="Tahoma" w:hAnsi="Tahoma" w:cs="Tahoma"/>
                <w:b/>
              </w:rPr>
              <w:t>Okres</w:t>
            </w:r>
            <w:r w:rsidR="00B55D36">
              <w:rPr>
                <w:rFonts w:ascii="Tahoma" w:hAnsi="Tahoma" w:cs="Tahoma"/>
                <w:b/>
              </w:rPr>
              <w:t xml:space="preserve"> gwarancji</w:t>
            </w:r>
            <w:r w:rsidR="00390239" w:rsidRPr="009C093E">
              <w:rPr>
                <w:rFonts w:ascii="Tahoma" w:hAnsi="Tahoma" w:cs="Tahoma"/>
                <w:b/>
              </w:rPr>
              <w:t xml:space="preserve"> </w:t>
            </w:r>
          </w:p>
        </w:tc>
        <w:tc>
          <w:tcPr>
            <w:tcW w:w="2394" w:type="dxa"/>
            <w:tcBorders>
              <w:top w:val="single" w:sz="4" w:space="0" w:color="auto"/>
              <w:left w:val="single" w:sz="4" w:space="0" w:color="auto"/>
              <w:bottom w:val="single" w:sz="4" w:space="0" w:color="auto"/>
              <w:right w:val="single" w:sz="12" w:space="0" w:color="auto"/>
            </w:tcBorders>
          </w:tcPr>
          <w:p w:rsidR="00390239" w:rsidRPr="009C093E" w:rsidRDefault="001E1CB7" w:rsidP="00C3453A">
            <w:pPr>
              <w:jc w:val="both"/>
              <w:rPr>
                <w:rFonts w:ascii="Tahoma" w:hAnsi="Tahoma" w:cs="Tahoma"/>
                <w:b/>
              </w:rPr>
            </w:pPr>
            <w:r>
              <w:rPr>
                <w:rFonts w:ascii="Tahoma" w:hAnsi="Tahoma" w:cs="Tahoma"/>
                <w:b/>
              </w:rPr>
              <w:t>3</w:t>
            </w:r>
            <w:r w:rsidR="00390239">
              <w:rPr>
                <w:rFonts w:ascii="Tahoma" w:hAnsi="Tahoma" w:cs="Tahoma"/>
                <w:b/>
              </w:rPr>
              <w:t>0</w:t>
            </w:r>
            <w:r w:rsidR="00390239" w:rsidRPr="009C093E">
              <w:rPr>
                <w:rFonts w:ascii="Tahoma" w:hAnsi="Tahoma" w:cs="Tahoma"/>
                <w:b/>
              </w:rPr>
              <w:t>%</w:t>
            </w:r>
          </w:p>
        </w:tc>
      </w:tr>
      <w:tr w:rsidR="001E1CB7" w:rsidRPr="001E1CB7" w:rsidTr="00C3453A">
        <w:tc>
          <w:tcPr>
            <w:tcW w:w="820" w:type="dxa"/>
            <w:tcBorders>
              <w:top w:val="single" w:sz="4" w:space="0" w:color="auto"/>
              <w:left w:val="single" w:sz="12" w:space="0" w:color="auto"/>
              <w:bottom w:val="single" w:sz="4" w:space="0" w:color="auto"/>
              <w:right w:val="single" w:sz="4" w:space="0" w:color="auto"/>
            </w:tcBorders>
          </w:tcPr>
          <w:p w:rsidR="00390239" w:rsidRPr="001E1CB7" w:rsidRDefault="00390239" w:rsidP="00C3453A">
            <w:pPr>
              <w:spacing w:line="360" w:lineRule="auto"/>
              <w:jc w:val="both"/>
              <w:rPr>
                <w:rFonts w:ascii="Tahoma" w:hAnsi="Tahoma" w:cs="Tahoma"/>
                <w:b/>
                <w:color w:val="000000" w:themeColor="text1"/>
              </w:rPr>
            </w:pPr>
            <w:r w:rsidRPr="001E1CB7">
              <w:rPr>
                <w:rFonts w:ascii="Tahoma" w:hAnsi="Tahoma" w:cs="Tahoma"/>
                <w:b/>
                <w:color w:val="000000" w:themeColor="text1"/>
              </w:rPr>
              <w:t>C</w:t>
            </w:r>
          </w:p>
        </w:tc>
        <w:tc>
          <w:tcPr>
            <w:tcW w:w="5828" w:type="dxa"/>
            <w:tcBorders>
              <w:top w:val="single" w:sz="4" w:space="0" w:color="auto"/>
              <w:left w:val="single" w:sz="4" w:space="0" w:color="auto"/>
              <w:bottom w:val="single" w:sz="4" w:space="0" w:color="auto"/>
              <w:right w:val="single" w:sz="4" w:space="0" w:color="auto"/>
            </w:tcBorders>
          </w:tcPr>
          <w:p w:rsidR="00390239" w:rsidRPr="001E1CB7" w:rsidRDefault="0049434C" w:rsidP="0049434C">
            <w:pPr>
              <w:suppressAutoHyphens w:val="0"/>
              <w:rPr>
                <w:rFonts w:ascii="Tahoma" w:hAnsi="Tahoma" w:cs="Tahoma"/>
                <w:b/>
                <w:color w:val="000000" w:themeColor="text1"/>
                <w:lang w:eastAsia="pl-PL"/>
              </w:rPr>
            </w:pPr>
            <w:r>
              <w:rPr>
                <w:rFonts w:ascii="Tahoma" w:hAnsi="Tahoma" w:cs="Tahoma"/>
                <w:b/>
                <w:color w:val="000000" w:themeColor="text1"/>
                <w:lang w:eastAsia="pl-PL"/>
              </w:rPr>
              <w:t>Jakość - Zastosowan</w:t>
            </w:r>
            <w:r w:rsidR="00DD6773" w:rsidRPr="001E1CB7">
              <w:rPr>
                <w:rFonts w:ascii="Tahoma" w:hAnsi="Tahoma" w:cs="Tahoma"/>
                <w:b/>
                <w:color w:val="000000" w:themeColor="text1"/>
                <w:lang w:eastAsia="pl-PL"/>
              </w:rPr>
              <w:t xml:space="preserve">e </w:t>
            </w:r>
            <w:r>
              <w:rPr>
                <w:rFonts w:ascii="Tahoma" w:hAnsi="Tahoma" w:cs="Tahoma"/>
                <w:b/>
                <w:color w:val="000000" w:themeColor="text1"/>
                <w:lang w:eastAsia="pl-PL"/>
              </w:rPr>
              <w:t>materiały</w:t>
            </w:r>
            <w:r w:rsidR="00DD6773" w:rsidRPr="001E1CB7">
              <w:rPr>
                <w:rFonts w:ascii="Tahoma" w:hAnsi="Tahoma" w:cs="Tahoma"/>
                <w:b/>
                <w:color w:val="000000" w:themeColor="text1"/>
                <w:lang w:eastAsia="pl-PL"/>
              </w:rPr>
              <w:t xml:space="preserve"> </w:t>
            </w:r>
          </w:p>
        </w:tc>
        <w:tc>
          <w:tcPr>
            <w:tcW w:w="2394" w:type="dxa"/>
            <w:tcBorders>
              <w:top w:val="single" w:sz="4" w:space="0" w:color="auto"/>
              <w:left w:val="single" w:sz="4" w:space="0" w:color="auto"/>
              <w:bottom w:val="single" w:sz="4" w:space="0" w:color="auto"/>
              <w:right w:val="single" w:sz="12" w:space="0" w:color="auto"/>
            </w:tcBorders>
          </w:tcPr>
          <w:p w:rsidR="00390239" w:rsidRPr="001E1CB7" w:rsidRDefault="00390239" w:rsidP="00C3453A">
            <w:pPr>
              <w:jc w:val="both"/>
              <w:rPr>
                <w:rFonts w:ascii="Tahoma" w:hAnsi="Tahoma" w:cs="Tahoma"/>
                <w:b/>
                <w:color w:val="000000" w:themeColor="text1"/>
              </w:rPr>
            </w:pPr>
            <w:r w:rsidRPr="001E1CB7">
              <w:rPr>
                <w:rFonts w:ascii="Tahoma" w:hAnsi="Tahoma" w:cs="Tahoma"/>
                <w:b/>
                <w:color w:val="000000" w:themeColor="text1"/>
              </w:rPr>
              <w:t>10%</w:t>
            </w:r>
          </w:p>
        </w:tc>
      </w:tr>
    </w:tbl>
    <w:p w:rsidR="00390239" w:rsidRPr="007361D3" w:rsidRDefault="00390239" w:rsidP="00390239">
      <w:pPr>
        <w:jc w:val="both"/>
        <w:rPr>
          <w:rFonts w:ascii="Tahoma" w:hAnsi="Tahoma" w:cs="Tahoma"/>
          <w:color w:val="000000" w:themeColor="text1"/>
        </w:rPr>
      </w:pPr>
      <w:r w:rsidRPr="007361D3">
        <w:rPr>
          <w:rFonts w:ascii="Tahoma" w:hAnsi="Tahoma" w:cs="Tahoma"/>
          <w:b/>
          <w:color w:val="000000" w:themeColor="text1"/>
        </w:rPr>
        <w:t xml:space="preserve">  </w:t>
      </w:r>
    </w:p>
    <w:p w:rsidR="00390239" w:rsidRPr="007361D3" w:rsidRDefault="00390239" w:rsidP="00390239">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390239" w:rsidRPr="007361D3" w:rsidRDefault="00390239" w:rsidP="00390239">
      <w:pPr>
        <w:jc w:val="both"/>
        <w:rPr>
          <w:rFonts w:ascii="Tahoma" w:hAnsi="Tahoma" w:cs="Tahoma"/>
          <w:color w:val="000000" w:themeColor="text1"/>
        </w:rPr>
      </w:pPr>
      <w:r w:rsidRPr="007361D3">
        <w:rPr>
          <w:rFonts w:ascii="Tahoma" w:hAnsi="Tahoma" w:cs="Tahoma"/>
          <w:color w:val="000000" w:themeColor="text1"/>
        </w:rPr>
        <w:t xml:space="preserve">  </w:t>
      </w:r>
    </w:p>
    <w:p w:rsidR="00390239" w:rsidRPr="007361D3" w:rsidRDefault="00390239" w:rsidP="0039023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390239" w:rsidRPr="007361D3" w:rsidRDefault="00390239" w:rsidP="0039023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6EAF5582" wp14:editId="57703EC2">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250EF"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390239" w:rsidRPr="007361D3" w:rsidRDefault="00390239" w:rsidP="0039023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390239" w:rsidRPr="007361D3" w:rsidRDefault="00390239" w:rsidP="00390239">
      <w:pPr>
        <w:jc w:val="both"/>
        <w:rPr>
          <w:rFonts w:ascii="Tahoma" w:hAnsi="Tahoma" w:cs="Tahoma"/>
          <w:color w:val="000000" w:themeColor="text1"/>
        </w:rPr>
      </w:pPr>
    </w:p>
    <w:p w:rsidR="00390239" w:rsidRPr="007361D3" w:rsidRDefault="00390239" w:rsidP="0039023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390239" w:rsidRPr="007361D3" w:rsidRDefault="00390239" w:rsidP="00390239">
      <w:pPr>
        <w:jc w:val="both"/>
        <w:rPr>
          <w:rFonts w:ascii="Tahoma" w:hAnsi="Tahoma" w:cs="Tahoma"/>
          <w:color w:val="000000" w:themeColor="text1"/>
        </w:rPr>
      </w:pPr>
      <w:r w:rsidRPr="007361D3">
        <w:rPr>
          <w:rFonts w:ascii="Tahoma" w:hAnsi="Tahoma" w:cs="Tahoma"/>
          <w:color w:val="000000" w:themeColor="text1"/>
        </w:rPr>
        <w:t xml:space="preserve"> </w:t>
      </w:r>
    </w:p>
    <w:p w:rsidR="00390239" w:rsidRPr="005B50AB" w:rsidRDefault="00390239" w:rsidP="00390239">
      <w:pPr>
        <w:jc w:val="both"/>
        <w:rPr>
          <w:rFonts w:ascii="Tahoma" w:hAnsi="Tahoma" w:cs="Tahoma"/>
          <w:lang w:eastAsia="pl-PL"/>
        </w:rPr>
      </w:pPr>
      <w:r w:rsidRPr="00413795">
        <w:rPr>
          <w:rFonts w:ascii="Tahoma" w:hAnsi="Tahoma" w:cs="Tahoma"/>
          <w:b/>
          <w:color w:val="000000" w:themeColor="text1"/>
        </w:rPr>
        <w:t xml:space="preserve">Kryterium B: </w:t>
      </w:r>
      <w:r w:rsidR="0049434C">
        <w:rPr>
          <w:rFonts w:ascii="Tahoma" w:hAnsi="Tahoma" w:cs="Tahoma"/>
          <w:b/>
          <w:color w:val="000000" w:themeColor="text1"/>
        </w:rPr>
        <w:t>Okres</w:t>
      </w:r>
      <w:r w:rsidR="00B55D36">
        <w:rPr>
          <w:rFonts w:ascii="Tahoma" w:hAnsi="Tahoma" w:cs="Tahoma"/>
          <w:b/>
          <w:color w:val="000000" w:themeColor="text1"/>
        </w:rPr>
        <w:t xml:space="preserve"> gwarancji </w:t>
      </w:r>
      <w:r w:rsidR="0049434C">
        <w:rPr>
          <w:rFonts w:ascii="Tahoma" w:hAnsi="Tahoma" w:cs="Tahoma"/>
          <w:b/>
          <w:color w:val="000000" w:themeColor="text1"/>
        </w:rPr>
        <w:t>(</w:t>
      </w:r>
      <w:r w:rsidR="00B55D36" w:rsidRPr="00B55D36">
        <w:rPr>
          <w:rFonts w:ascii="Tahoma" w:hAnsi="Tahoma" w:cs="Tahoma"/>
          <w:color w:val="000000" w:themeColor="text1"/>
        </w:rPr>
        <w:t>dotyczy łącznie serwery i macierz</w:t>
      </w:r>
      <w:r w:rsidR="0049434C">
        <w:rPr>
          <w:rFonts w:ascii="Tahoma" w:hAnsi="Tahoma" w:cs="Tahoma"/>
          <w:color w:val="000000" w:themeColor="text1"/>
        </w:rPr>
        <w:t>)</w:t>
      </w:r>
      <w:r w:rsidR="00B55D36" w:rsidRPr="00B55D36">
        <w:rPr>
          <w:rFonts w:ascii="Tahoma" w:hAnsi="Tahoma" w:cs="Tahoma"/>
          <w:color w:val="000000" w:themeColor="text1"/>
        </w:rPr>
        <w:t>.</w:t>
      </w:r>
      <w:r w:rsidR="00B55D36">
        <w:rPr>
          <w:rFonts w:ascii="Tahoma" w:hAnsi="Tahoma" w:cs="Tahoma"/>
          <w:b/>
          <w:color w:val="000000" w:themeColor="text1"/>
        </w:rPr>
        <w:t xml:space="preserve"> </w:t>
      </w:r>
      <w:r w:rsidRPr="006569D4">
        <w:rPr>
          <w:rFonts w:ascii="Tahoma" w:hAnsi="Tahoma" w:cs="Tahoma"/>
          <w:color w:val="000000" w:themeColor="text1"/>
        </w:rPr>
        <w:t xml:space="preserve">W zakresie kryterium </w:t>
      </w:r>
      <w:r w:rsidRPr="006569D4">
        <w:rPr>
          <w:rFonts w:ascii="Tahoma" w:hAnsi="Tahoma" w:cs="Tahoma"/>
          <w:color w:val="000000" w:themeColor="text1"/>
          <w:lang w:eastAsia="pl-PL"/>
        </w:rPr>
        <w:t xml:space="preserve">„Okres gwarancji” </w:t>
      </w:r>
      <w:r w:rsidR="0049434C">
        <w:rPr>
          <w:rFonts w:ascii="Tahoma" w:hAnsi="Tahoma" w:cs="Tahoma"/>
          <w:color w:val="000000" w:themeColor="text1"/>
          <w:lang w:eastAsia="pl-PL"/>
        </w:rPr>
        <w:t>o</w:t>
      </w:r>
      <w:r w:rsidR="0049434C">
        <w:rPr>
          <w:rFonts w:ascii="Tahoma" w:hAnsi="Tahoma" w:cs="Tahoma"/>
          <w:lang w:eastAsia="pl-PL"/>
        </w:rPr>
        <w:t>ferty o</w:t>
      </w:r>
      <w:r w:rsidRPr="005B50AB">
        <w:rPr>
          <w:rFonts w:ascii="Tahoma" w:hAnsi="Tahoma" w:cs="Tahoma"/>
          <w:lang w:eastAsia="pl-PL"/>
        </w:rPr>
        <w:t xml:space="preserve">ceniane będą </w:t>
      </w:r>
      <w:r>
        <w:rPr>
          <w:rFonts w:ascii="Tahoma" w:hAnsi="Tahoma" w:cs="Tahoma"/>
          <w:lang w:eastAsia="pl-PL"/>
        </w:rPr>
        <w:t xml:space="preserve">punktowo za </w:t>
      </w:r>
      <w:r w:rsidR="0049434C">
        <w:rPr>
          <w:rFonts w:ascii="Tahoma" w:hAnsi="Tahoma" w:cs="Tahoma"/>
          <w:lang w:eastAsia="pl-PL"/>
        </w:rPr>
        <w:t>zaoferowany</w:t>
      </w:r>
      <w:r>
        <w:rPr>
          <w:rFonts w:ascii="Tahoma" w:hAnsi="Tahoma" w:cs="Tahoma"/>
          <w:lang w:eastAsia="pl-PL"/>
        </w:rPr>
        <w:t xml:space="preserve"> okres gwarancji </w:t>
      </w:r>
      <w:r w:rsidR="0049434C">
        <w:rPr>
          <w:rFonts w:ascii="Tahoma" w:hAnsi="Tahoma" w:cs="Tahoma"/>
          <w:lang w:eastAsia="pl-PL"/>
        </w:rPr>
        <w:t>z</w:t>
      </w:r>
      <w:r>
        <w:rPr>
          <w:rFonts w:ascii="Tahoma" w:hAnsi="Tahoma" w:cs="Tahoma"/>
          <w:lang w:eastAsia="pl-PL"/>
        </w:rPr>
        <w:t>godnie z poniż</w:t>
      </w:r>
      <w:r w:rsidR="00B55D36">
        <w:rPr>
          <w:rFonts w:ascii="Tahoma" w:hAnsi="Tahoma" w:cs="Tahoma"/>
          <w:lang w:eastAsia="pl-PL"/>
        </w:rPr>
        <w:t>sz</w:t>
      </w:r>
      <w:r>
        <w:rPr>
          <w:rFonts w:ascii="Tahoma" w:hAnsi="Tahoma" w:cs="Tahoma"/>
          <w:lang w:eastAsia="pl-PL"/>
        </w:rPr>
        <w:t>ym:</w:t>
      </w:r>
    </w:p>
    <w:p w:rsidR="00390239" w:rsidRPr="007361D3" w:rsidRDefault="00390239" w:rsidP="00390239">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 xml:space="preserve">a) 3 lata gwarancji - 0 punktów, </w:t>
      </w:r>
    </w:p>
    <w:p w:rsidR="00390239" w:rsidRPr="007361D3" w:rsidRDefault="00390239" w:rsidP="00390239">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c) 5 lat gwarancji </w:t>
      </w:r>
      <w:r w:rsidR="001E1CB7">
        <w:rPr>
          <w:rFonts w:ascii="Tahoma" w:hAnsi="Tahoma" w:cs="Tahoma"/>
          <w:color w:val="000000" w:themeColor="text1"/>
          <w:lang w:eastAsia="pl-PL"/>
        </w:rPr>
        <w:t>- 3</w:t>
      </w:r>
      <w:r>
        <w:rPr>
          <w:rFonts w:ascii="Tahoma" w:hAnsi="Tahoma" w:cs="Tahoma"/>
          <w:color w:val="000000" w:themeColor="text1"/>
          <w:lang w:eastAsia="pl-PL"/>
        </w:rPr>
        <w:t>0</w:t>
      </w:r>
      <w:r w:rsidRPr="007361D3">
        <w:rPr>
          <w:rFonts w:ascii="Tahoma" w:hAnsi="Tahoma" w:cs="Tahoma"/>
          <w:color w:val="000000" w:themeColor="text1"/>
          <w:lang w:eastAsia="pl-PL"/>
        </w:rPr>
        <w:t xml:space="preserve"> punktów,</w:t>
      </w:r>
    </w:p>
    <w:p w:rsidR="00390239" w:rsidRPr="007361D3" w:rsidRDefault="00390239" w:rsidP="00390239">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Pr="007361D3">
        <w:rPr>
          <w:rFonts w:ascii="Tahoma" w:hAnsi="Tahoma" w:cs="Tahoma"/>
          <w:color w:val="000000" w:themeColor="text1"/>
          <w:lang w:eastAsia="pl-PL"/>
        </w:rPr>
        <w:br/>
        <w:t xml:space="preserve">W przypadku nie podania przez Wykonawcę w pkt </w:t>
      </w:r>
      <w:r>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 Zamawiający do oceny oferty przyjmie minimalny </w:t>
      </w:r>
      <w:r w:rsidR="00B55D36">
        <w:rPr>
          <w:rFonts w:ascii="Tahoma" w:hAnsi="Tahoma" w:cs="Tahoma"/>
          <w:color w:val="000000" w:themeColor="text1"/>
          <w:lang w:eastAsia="pl-PL"/>
        </w:rPr>
        <w:t xml:space="preserve">wymagany </w:t>
      </w:r>
      <w:r w:rsidRPr="007361D3">
        <w:rPr>
          <w:rFonts w:ascii="Tahoma" w:hAnsi="Tahoma" w:cs="Tahoma"/>
          <w:color w:val="000000" w:themeColor="text1"/>
          <w:lang w:eastAsia="pl-PL"/>
        </w:rPr>
        <w:t xml:space="preserve">okres gwarancji tj. 3 lata. </w:t>
      </w:r>
      <w:r w:rsidR="00B55D36">
        <w:rPr>
          <w:rFonts w:ascii="Tahoma" w:hAnsi="Tahoma" w:cs="Tahoma"/>
          <w:color w:val="000000" w:themeColor="text1"/>
          <w:lang w:eastAsia="pl-PL"/>
        </w:rPr>
        <w:t xml:space="preserve">W przypadku podania okresu gwarancji poniżej 3 lat oferta zostanie odrzucona jako niezgodna z treścią specyfikacji istotnych warunków zamówienia, </w:t>
      </w:r>
    </w:p>
    <w:p w:rsidR="00390239" w:rsidRPr="007361D3" w:rsidRDefault="00390239" w:rsidP="00390239">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Pr="007361D3">
        <w:rPr>
          <w:rFonts w:ascii="Tahoma" w:hAnsi="Tahoma" w:cs="Tahoma"/>
          <w:color w:val="000000" w:themeColor="text1"/>
          <w:lang w:eastAsia="pl-PL"/>
        </w:rPr>
        <w:t>5 lat i więcej gwarancji otrzyma maksymalną ilość punktów.</w:t>
      </w:r>
    </w:p>
    <w:p w:rsidR="00390239" w:rsidRDefault="00390239" w:rsidP="00390239">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zawierają zapisy dotyczące gwarancji</w:t>
      </w:r>
      <w:r w:rsidR="00B55D36">
        <w:rPr>
          <w:rFonts w:ascii="Tahoma" w:hAnsi="Tahoma" w:cs="Tahoma"/>
          <w:color w:val="000000" w:themeColor="text1"/>
          <w:lang w:eastAsia="pl-PL"/>
        </w:rPr>
        <w:t>.</w:t>
      </w:r>
    </w:p>
    <w:p w:rsidR="006222F3" w:rsidRDefault="006222F3" w:rsidP="006222F3">
      <w:pPr>
        <w:jc w:val="both"/>
        <w:rPr>
          <w:rFonts w:ascii="Tahoma" w:hAnsi="Tahoma" w:cs="Tahoma"/>
          <w:b/>
          <w:bCs/>
          <w:sz w:val="22"/>
          <w:szCs w:val="22"/>
        </w:rPr>
      </w:pPr>
    </w:p>
    <w:p w:rsidR="00DD6773" w:rsidRDefault="00B357E2" w:rsidP="00DD6773">
      <w:pPr>
        <w:jc w:val="both"/>
        <w:rPr>
          <w:rFonts w:ascii="Tahoma" w:hAnsi="Tahoma" w:cs="Tahoma"/>
          <w:color w:val="000000" w:themeColor="text1"/>
        </w:rPr>
      </w:pPr>
      <w:r w:rsidRPr="00DD6773">
        <w:rPr>
          <w:rFonts w:ascii="Tahoma" w:hAnsi="Tahoma" w:cs="Tahoma"/>
          <w:b/>
          <w:color w:val="000000" w:themeColor="text1"/>
        </w:rPr>
        <w:t>Kryterium C:</w:t>
      </w:r>
      <w:r w:rsidR="00DD6773" w:rsidRPr="00DD6773">
        <w:rPr>
          <w:rFonts w:ascii="Tahoma" w:hAnsi="Tahoma" w:cs="Tahoma"/>
          <w:b/>
          <w:color w:val="000000" w:themeColor="text1"/>
        </w:rPr>
        <w:t xml:space="preserve"> jakość – zastosowan</w:t>
      </w:r>
      <w:r w:rsidR="0049434C">
        <w:rPr>
          <w:rFonts w:ascii="Tahoma" w:hAnsi="Tahoma" w:cs="Tahoma"/>
          <w:b/>
          <w:color w:val="000000" w:themeColor="text1"/>
        </w:rPr>
        <w:t>e materiały</w:t>
      </w:r>
      <w:r w:rsidR="00DD6773" w:rsidRPr="00DD6773">
        <w:rPr>
          <w:rFonts w:ascii="Tahoma" w:hAnsi="Tahoma" w:cs="Tahoma"/>
          <w:b/>
          <w:color w:val="000000" w:themeColor="text1"/>
        </w:rPr>
        <w:t xml:space="preserve"> o wadze 10%. </w:t>
      </w:r>
      <w:r w:rsidR="00DD6773">
        <w:rPr>
          <w:rFonts w:ascii="Tahoma" w:hAnsi="Tahoma" w:cs="Tahoma"/>
          <w:color w:val="000000" w:themeColor="text1"/>
        </w:rPr>
        <w:t>W kryterium punkty</w:t>
      </w:r>
      <w:r w:rsidR="00DD6773" w:rsidRPr="00E17312">
        <w:rPr>
          <w:rFonts w:ascii="Tahoma" w:hAnsi="Tahoma" w:cs="Tahoma"/>
          <w:color w:val="000000" w:themeColor="text1"/>
        </w:rPr>
        <w:t xml:space="preserve"> zostaną przyznane</w:t>
      </w:r>
      <w:r w:rsidR="00DD6773">
        <w:rPr>
          <w:rFonts w:ascii="Tahoma" w:hAnsi="Tahoma" w:cs="Tahoma"/>
          <w:color w:val="000000" w:themeColor="text1"/>
        </w:rPr>
        <w:t xml:space="preserve"> za zastosowanie przez Wykonawcę do realizacji przedmiotu zamówienia dedykowanych wkładek 10Gb/s wraz z </w:t>
      </w:r>
      <w:proofErr w:type="spellStart"/>
      <w:r w:rsidR="00DD6773">
        <w:rPr>
          <w:rFonts w:ascii="Tahoma" w:hAnsi="Tahoma" w:cs="Tahoma"/>
          <w:color w:val="000000" w:themeColor="text1"/>
        </w:rPr>
        <w:t>patchcordem</w:t>
      </w:r>
      <w:proofErr w:type="spellEnd"/>
      <w:r w:rsidR="00DD6773">
        <w:rPr>
          <w:rFonts w:ascii="Tahoma" w:hAnsi="Tahoma" w:cs="Tahoma"/>
          <w:color w:val="000000" w:themeColor="text1"/>
        </w:rPr>
        <w:t xml:space="preserve"> światłowodowym.  Wykonawca </w:t>
      </w:r>
      <w:r w:rsidR="0049434C">
        <w:rPr>
          <w:rFonts w:ascii="Tahoma" w:hAnsi="Tahoma" w:cs="Tahoma"/>
          <w:color w:val="000000" w:themeColor="text1"/>
        </w:rPr>
        <w:t xml:space="preserve">w formularzu oferty (pkt 3) </w:t>
      </w:r>
      <w:r w:rsidR="00DD6773">
        <w:rPr>
          <w:rFonts w:ascii="Tahoma" w:hAnsi="Tahoma" w:cs="Tahoma"/>
          <w:color w:val="000000" w:themeColor="text1"/>
        </w:rPr>
        <w:t xml:space="preserve">deklaruje zastosowanie wkładek </w:t>
      </w:r>
      <w:r w:rsidR="001E1CB7" w:rsidRPr="00DD43C3">
        <w:rPr>
          <w:rFonts w:ascii="Tahoma" w:hAnsi="Tahoma" w:cs="Tahoma"/>
          <w:color w:val="000000" w:themeColor="text1"/>
        </w:rPr>
        <w:t>lub</w:t>
      </w:r>
      <w:r w:rsidR="00DD6773">
        <w:rPr>
          <w:rFonts w:ascii="Tahoma" w:hAnsi="Tahoma" w:cs="Tahoma"/>
          <w:color w:val="000000" w:themeColor="text1"/>
        </w:rPr>
        <w:t xml:space="preserve"> kabla </w:t>
      </w:r>
      <w:r w:rsidR="001E1CB7">
        <w:rPr>
          <w:rFonts w:ascii="Tahoma" w:hAnsi="Tahoma" w:cs="Tahoma"/>
          <w:color w:val="000000" w:themeColor="text1"/>
        </w:rPr>
        <w:t>DAC</w:t>
      </w:r>
      <w:r w:rsidR="00DD6773">
        <w:rPr>
          <w:rFonts w:ascii="Tahoma" w:hAnsi="Tahoma" w:cs="Tahoma"/>
          <w:color w:val="000000" w:themeColor="text1"/>
        </w:rPr>
        <w:t>. Punkty zostaną przyznane w następujący sposób:</w:t>
      </w:r>
    </w:p>
    <w:p w:rsidR="00DD6773" w:rsidRDefault="00DD6773" w:rsidP="00C66D1E">
      <w:pPr>
        <w:pStyle w:val="Akapitzlist"/>
        <w:numPr>
          <w:ilvl w:val="0"/>
          <w:numId w:val="56"/>
        </w:numPr>
        <w:jc w:val="both"/>
        <w:rPr>
          <w:rFonts w:ascii="Tahoma" w:hAnsi="Tahoma" w:cs="Tahoma"/>
          <w:color w:val="000000" w:themeColor="text1"/>
        </w:rPr>
      </w:pPr>
      <w:r>
        <w:rPr>
          <w:rFonts w:ascii="Tahoma" w:hAnsi="Tahoma" w:cs="Tahoma"/>
          <w:color w:val="000000" w:themeColor="text1"/>
        </w:rPr>
        <w:t xml:space="preserve">za zastosowanie wkładek 10Gb/s wraz z </w:t>
      </w:r>
      <w:proofErr w:type="spellStart"/>
      <w:r>
        <w:rPr>
          <w:rFonts w:ascii="Tahoma" w:hAnsi="Tahoma" w:cs="Tahoma"/>
          <w:color w:val="000000" w:themeColor="text1"/>
        </w:rPr>
        <w:t>patchcordem</w:t>
      </w:r>
      <w:proofErr w:type="spellEnd"/>
      <w:r>
        <w:rPr>
          <w:rFonts w:ascii="Tahoma" w:hAnsi="Tahoma" w:cs="Tahoma"/>
          <w:color w:val="000000" w:themeColor="text1"/>
        </w:rPr>
        <w:t xml:space="preserve"> światłowodowym oferta otrzyma – 10 punktów </w:t>
      </w:r>
    </w:p>
    <w:p w:rsidR="00DD6773" w:rsidRDefault="00DD6773" w:rsidP="00C66D1E">
      <w:pPr>
        <w:pStyle w:val="Akapitzlist"/>
        <w:numPr>
          <w:ilvl w:val="0"/>
          <w:numId w:val="56"/>
        </w:numPr>
        <w:jc w:val="both"/>
        <w:rPr>
          <w:rFonts w:ascii="Tahoma" w:hAnsi="Tahoma" w:cs="Tahoma"/>
          <w:color w:val="000000" w:themeColor="text1"/>
        </w:rPr>
      </w:pPr>
      <w:r>
        <w:rPr>
          <w:rFonts w:ascii="Tahoma" w:hAnsi="Tahoma" w:cs="Tahoma"/>
          <w:color w:val="000000" w:themeColor="text1"/>
        </w:rPr>
        <w:t xml:space="preserve">za zastosowanie kabla </w:t>
      </w:r>
      <w:r w:rsidR="00982DF5">
        <w:rPr>
          <w:rFonts w:ascii="Tahoma" w:hAnsi="Tahoma" w:cs="Tahoma"/>
          <w:color w:val="000000" w:themeColor="text1"/>
        </w:rPr>
        <w:t xml:space="preserve">DAC </w:t>
      </w:r>
      <w:r>
        <w:rPr>
          <w:rFonts w:ascii="Tahoma" w:hAnsi="Tahoma" w:cs="Tahoma"/>
          <w:color w:val="000000" w:themeColor="text1"/>
        </w:rPr>
        <w:t xml:space="preserve">– 0 punktów </w:t>
      </w:r>
    </w:p>
    <w:p w:rsidR="00DD6773" w:rsidRPr="00C46104" w:rsidRDefault="00DD6773" w:rsidP="00DD6773">
      <w:pPr>
        <w:pStyle w:val="Akapitzlist"/>
        <w:jc w:val="both"/>
        <w:rPr>
          <w:rFonts w:ascii="Tahoma" w:hAnsi="Tahoma" w:cs="Tahoma"/>
          <w:color w:val="000000" w:themeColor="text1"/>
        </w:rPr>
      </w:pPr>
    </w:p>
    <w:p w:rsidR="00DD6773" w:rsidRPr="007361D3" w:rsidRDefault="00DD6773" w:rsidP="00DD6773">
      <w:pPr>
        <w:jc w:val="both"/>
        <w:rPr>
          <w:rFonts w:ascii="Tahoma" w:hAnsi="Tahoma" w:cs="Tahoma"/>
          <w:color w:val="000000" w:themeColor="text1"/>
          <w:lang w:eastAsia="pl-PL"/>
        </w:rPr>
      </w:pPr>
      <w:r>
        <w:rPr>
          <w:rFonts w:ascii="Tahoma" w:hAnsi="Tahoma" w:cs="Tahoma"/>
          <w:color w:val="000000" w:themeColor="text1"/>
          <w:lang w:eastAsia="pl-PL"/>
        </w:rPr>
        <w:t xml:space="preserve">3) brak deklaracji Wykonawcy w powyższym zakresie spowoduje przyznanie w kryterium 0 pkt. Za brak deklaracji Zamawiający rozumie nie zaznaczenie żadnego z wymaganych pól formularza oferty </w:t>
      </w:r>
      <w:r>
        <w:rPr>
          <w:rFonts w:ascii="Tahoma" w:hAnsi="Tahoma" w:cs="Tahoma"/>
          <w:color w:val="000000" w:themeColor="text1"/>
          <w:lang w:eastAsia="pl-PL"/>
        </w:rPr>
        <w:br/>
        <w:t xml:space="preserve">w </w:t>
      </w:r>
      <w:r w:rsidR="00DD43C3">
        <w:rPr>
          <w:rFonts w:ascii="Tahoma" w:hAnsi="Tahoma" w:cs="Tahoma"/>
          <w:color w:val="000000" w:themeColor="text1"/>
          <w:lang w:eastAsia="pl-PL"/>
        </w:rPr>
        <w:t>zakresie niniejszego kryterium lub zaznaczenie dwóch pól. W takiej sytuacji Zamawiający uzna, że Wykonawca wykona przedmiot zamówienia przy użyciu kabla DAC.</w:t>
      </w:r>
    </w:p>
    <w:p w:rsidR="00DD6773" w:rsidRPr="007361D3" w:rsidRDefault="00DD6773" w:rsidP="00DD6773">
      <w:pPr>
        <w:jc w:val="both"/>
        <w:rPr>
          <w:rFonts w:ascii="Tahoma" w:hAnsi="Tahoma" w:cs="Tahoma"/>
          <w:color w:val="000000" w:themeColor="text1"/>
        </w:rPr>
      </w:pPr>
      <w:r>
        <w:rPr>
          <w:rFonts w:ascii="Tahoma" w:hAnsi="Tahoma" w:cs="Tahoma"/>
          <w:color w:val="000000" w:themeColor="text1"/>
          <w:lang w:eastAsia="pl-PL"/>
        </w:rPr>
        <w:t>4) Zamawiający w umowie z Wykonawcą zastosuje odpowiednie zapisy dotyczące kryterium jakościowego</w:t>
      </w:r>
      <w:r w:rsidRPr="007361D3">
        <w:rPr>
          <w:rFonts w:ascii="Tahoma" w:hAnsi="Tahoma" w:cs="Tahoma"/>
          <w:color w:val="000000" w:themeColor="text1"/>
          <w:lang w:eastAsia="pl-PL"/>
        </w:rPr>
        <w:t>.</w:t>
      </w:r>
    </w:p>
    <w:p w:rsidR="00B357E2" w:rsidRPr="00DD6773" w:rsidRDefault="00B357E2" w:rsidP="006222F3">
      <w:pPr>
        <w:jc w:val="both"/>
        <w:rPr>
          <w:rFonts w:ascii="Tahoma" w:hAnsi="Tahoma" w:cs="Tahoma"/>
          <w:b/>
          <w:color w:val="000000" w:themeColor="text1"/>
        </w:rPr>
      </w:pPr>
    </w:p>
    <w:p w:rsidR="0081442B" w:rsidRPr="007361D3" w:rsidRDefault="0081442B" w:rsidP="0081442B">
      <w:pPr>
        <w:jc w:val="both"/>
        <w:rPr>
          <w:rFonts w:ascii="Tahoma" w:hAnsi="Tahoma" w:cs="Tahoma"/>
          <w:color w:val="000000" w:themeColor="text1"/>
        </w:rPr>
      </w:pPr>
      <w:r w:rsidRPr="007361D3">
        <w:rPr>
          <w:rFonts w:ascii="Tahoma" w:hAnsi="Tahoma" w:cs="Tahoma"/>
          <w:color w:val="000000" w:themeColor="text1"/>
        </w:rPr>
        <w:t xml:space="preserve">Za ofertę najkorzystniejszą będzie uznana oferta, która przy uwzględnieniu powyższych kryteriów </w:t>
      </w:r>
      <w:r w:rsidRPr="007361D3">
        <w:rPr>
          <w:rFonts w:ascii="Tahoma" w:hAnsi="Tahoma" w:cs="Tahoma"/>
          <w:color w:val="000000" w:themeColor="text1"/>
        </w:rPr>
        <w:br/>
        <w:t>i wag otrzyma najwyższą punktację. Oferta może uzyskać maksymalnie 100 punktów. Zamawiający uzna za najkorzystniejszą ofertę, która przedstawi najkorzystniejszy bilans kryteriów oceny ofert wg wzoru:</w:t>
      </w:r>
    </w:p>
    <w:p w:rsidR="0081442B" w:rsidRPr="00292138" w:rsidRDefault="0081442B" w:rsidP="0081442B">
      <w:pPr>
        <w:ind w:left="1560"/>
        <w:jc w:val="both"/>
        <w:rPr>
          <w:rFonts w:ascii="Tahoma" w:hAnsi="Tahoma" w:cs="Tahoma"/>
          <w:color w:val="000000" w:themeColor="text1"/>
        </w:rPr>
      </w:pPr>
    </w:p>
    <w:p w:rsidR="0081442B" w:rsidRPr="004C55AD" w:rsidRDefault="0081442B" w:rsidP="004C55AD">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Pr="00292138">
        <w:rPr>
          <w:rFonts w:ascii="Tahoma" w:hAnsi="Tahoma" w:cs="Tahoma"/>
          <w:b/>
          <w:bCs/>
          <w:color w:val="000000" w:themeColor="text1"/>
          <w:vertAlign w:val="subscript"/>
        </w:rPr>
        <w:t xml:space="preserve"> n </w:t>
      </w:r>
      <w:r w:rsidRPr="00292138">
        <w:rPr>
          <w:rFonts w:ascii="Tahoma" w:hAnsi="Tahoma" w:cs="Tahoma"/>
          <w:b/>
          <w:bCs/>
          <w:color w:val="000000" w:themeColor="text1"/>
        </w:rPr>
        <w:t>= K</w:t>
      </w:r>
      <w:r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K</w:t>
      </w:r>
      <w:r w:rsidRPr="00292138">
        <w:rPr>
          <w:rFonts w:ascii="Tahoma" w:hAnsi="Tahoma" w:cs="Tahoma"/>
          <w:b/>
          <w:bCs/>
          <w:color w:val="000000" w:themeColor="text1"/>
          <w:vertAlign w:val="subscript"/>
        </w:rPr>
        <w:t xml:space="preserve">B </w:t>
      </w:r>
      <w:r w:rsidRPr="00292138">
        <w:rPr>
          <w:rFonts w:ascii="Tahoma" w:hAnsi="Tahoma" w:cs="Tahoma"/>
          <w:b/>
          <w:bCs/>
          <w:color w:val="000000" w:themeColor="text1"/>
        </w:rPr>
        <w:t>+</w:t>
      </w:r>
      <w:r w:rsidRPr="00292138">
        <w:rPr>
          <w:rFonts w:ascii="Tahoma" w:hAnsi="Tahoma" w:cs="Tahoma"/>
          <w:b/>
          <w:bCs/>
          <w:color w:val="000000" w:themeColor="text1"/>
          <w:vertAlign w:val="subscript"/>
        </w:rPr>
        <w:t xml:space="preserve"> </w:t>
      </w:r>
      <w:r w:rsidRPr="00292138">
        <w:rPr>
          <w:rFonts w:ascii="Tahoma" w:hAnsi="Tahoma" w:cs="Tahoma"/>
          <w:b/>
          <w:bCs/>
          <w:color w:val="000000" w:themeColor="text1"/>
        </w:rPr>
        <w:t>K</w:t>
      </w:r>
      <w:r w:rsidR="004C55AD">
        <w:rPr>
          <w:rFonts w:ascii="Tahoma" w:hAnsi="Tahoma" w:cs="Tahoma"/>
          <w:b/>
          <w:bCs/>
          <w:color w:val="000000" w:themeColor="text1"/>
          <w:vertAlign w:val="subscript"/>
        </w:rPr>
        <w:t>C</w:t>
      </w:r>
    </w:p>
    <w:p w:rsidR="0081442B" w:rsidRPr="00292138" w:rsidRDefault="0081442B" w:rsidP="0081442B">
      <w:pPr>
        <w:jc w:val="center"/>
        <w:rPr>
          <w:rFonts w:ascii="Tahoma" w:hAnsi="Tahoma" w:cs="Tahoma"/>
          <w:b/>
          <w:bCs/>
          <w:color w:val="000000" w:themeColor="text1"/>
          <w:vertAlign w:val="subscript"/>
        </w:rPr>
      </w:pPr>
    </w:p>
    <w:p w:rsidR="0081442B" w:rsidRPr="00292138" w:rsidRDefault="0081442B" w:rsidP="0081442B">
      <w:pPr>
        <w:jc w:val="both"/>
        <w:rPr>
          <w:rFonts w:ascii="Tahoma" w:hAnsi="Tahoma" w:cs="Tahoma"/>
          <w:color w:val="000000" w:themeColor="text1"/>
        </w:rPr>
      </w:pPr>
      <w:r w:rsidRPr="00292138">
        <w:rPr>
          <w:rFonts w:ascii="Tahoma" w:hAnsi="Tahoma" w:cs="Tahoma"/>
          <w:color w:val="000000" w:themeColor="text1"/>
        </w:rPr>
        <w:t>gdzie:</w:t>
      </w:r>
    </w:p>
    <w:p w:rsidR="0081442B" w:rsidRPr="00292138" w:rsidRDefault="0081442B" w:rsidP="0081442B">
      <w:pPr>
        <w:jc w:val="both"/>
        <w:rPr>
          <w:rFonts w:ascii="Tahoma" w:hAnsi="Tahoma" w:cs="Tahoma"/>
          <w:color w:val="000000" w:themeColor="text1"/>
        </w:rPr>
      </w:pPr>
      <w:proofErr w:type="spellStart"/>
      <w:r w:rsidRPr="00292138">
        <w:rPr>
          <w:rFonts w:ascii="Tahoma" w:hAnsi="Tahoma" w:cs="Tahoma"/>
          <w:b/>
          <w:color w:val="000000" w:themeColor="text1"/>
        </w:rPr>
        <w:t>P</w:t>
      </w:r>
      <w:r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 n</w:t>
      </w:r>
    </w:p>
    <w:p w:rsidR="0081442B" w:rsidRPr="00292138" w:rsidRDefault="0081442B" w:rsidP="0081442B">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81442B" w:rsidRPr="00292138" w:rsidRDefault="0081442B" w:rsidP="0081442B">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Pr="00292138">
        <w:rPr>
          <w:rFonts w:ascii="Tahoma" w:hAnsi="Tahoma" w:cs="Tahoma"/>
          <w:color w:val="000000" w:themeColor="text1"/>
          <w:vertAlign w:val="subscript"/>
        </w:rPr>
        <w:t xml:space="preserve"> </w:t>
      </w:r>
      <w:r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81442B" w:rsidRPr="00292138" w:rsidRDefault="0081442B" w:rsidP="0081442B">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81442B" w:rsidRPr="00292138" w:rsidRDefault="0081442B" w:rsidP="0081442B">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B357E2" w:rsidRPr="008D79A2" w:rsidRDefault="00B357E2" w:rsidP="006222F3">
      <w:pPr>
        <w:jc w:val="both"/>
        <w:rPr>
          <w:rFonts w:ascii="Tahoma" w:hAnsi="Tahoma" w:cs="Tahoma"/>
          <w:b/>
          <w:color w:val="FF0000"/>
        </w:rPr>
      </w:pPr>
    </w:p>
    <w:p w:rsidR="006222F3" w:rsidRDefault="006222F3" w:rsidP="006222F3">
      <w:pPr>
        <w:jc w:val="both"/>
        <w:rPr>
          <w:rFonts w:ascii="Tahoma" w:hAnsi="Tahoma" w:cs="Tahoma"/>
          <w:b/>
          <w:color w:val="000000"/>
          <w:u w:val="single"/>
        </w:rPr>
      </w:pPr>
    </w:p>
    <w:p w:rsidR="006222F3" w:rsidRDefault="006222F3" w:rsidP="006222F3">
      <w:pPr>
        <w:pStyle w:val="Nagwek3"/>
        <w:shd w:val="clear" w:color="auto" w:fill="E7E6E6" w:themeFill="background2"/>
        <w:spacing w:before="0" w:after="0"/>
        <w:jc w:val="both"/>
      </w:pPr>
      <w:bookmarkStart w:id="19" w:name="_Toc469391049"/>
      <w:bookmarkStart w:id="20" w:name="_Toc526941322"/>
      <w:r>
        <w:t>Rozdział 15: Informacja o formalnościach jakie powinny zostać dopełnione po wyborze oferty w celu zawarcia umowy</w:t>
      </w:r>
      <w:bookmarkEnd w:id="19"/>
      <w:bookmarkEnd w:id="20"/>
    </w:p>
    <w:p w:rsidR="006222F3" w:rsidRDefault="006222F3" w:rsidP="006222F3">
      <w:pPr>
        <w:ind w:left="1410" w:hanging="1410"/>
        <w:jc w:val="both"/>
        <w:rPr>
          <w:rFonts w:ascii="Tahoma" w:hAnsi="Tahoma" w:cs="Tahoma"/>
          <w:b/>
          <w:color w:val="000000"/>
        </w:rPr>
      </w:pPr>
    </w:p>
    <w:p w:rsidR="006222F3"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6222F3"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6222F3" w:rsidRPr="004E40B0" w:rsidRDefault="006222F3" w:rsidP="00C66D1E">
      <w:pPr>
        <w:pStyle w:val="Akapitzlist"/>
        <w:numPr>
          <w:ilvl w:val="0"/>
          <w:numId w:val="17"/>
        </w:numPr>
        <w:ind w:left="426" w:hanging="426"/>
        <w:jc w:val="both"/>
        <w:rPr>
          <w:rFonts w:ascii="Tahoma" w:hAnsi="Tahoma" w:cs="Tahoma"/>
          <w:color w:val="000000" w:themeColor="text1"/>
        </w:rPr>
      </w:pPr>
      <w:r w:rsidRPr="0063668B">
        <w:rPr>
          <w:rFonts w:ascii="Tahoma" w:hAnsi="Tahoma" w:cs="Tahoma"/>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w:t>
      </w:r>
      <w:r w:rsidRPr="004E40B0">
        <w:rPr>
          <w:rFonts w:ascii="Tahoma" w:hAnsi="Tahoma" w:cs="Tahoma"/>
          <w:color w:val="000000" w:themeColor="text1"/>
        </w:rPr>
        <w:t>inny sposób.</w:t>
      </w:r>
    </w:p>
    <w:p w:rsidR="006222F3"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t>
      </w:r>
      <w:r w:rsidR="00DD43C3">
        <w:rPr>
          <w:rFonts w:ascii="Tahoma" w:hAnsi="Tahoma" w:cs="Tahoma"/>
          <w:color w:val="000000"/>
        </w:rPr>
        <w:t xml:space="preserve">może wybrać </w:t>
      </w:r>
      <w:proofErr w:type="spellStart"/>
      <w:r w:rsidR="00DD43C3">
        <w:rPr>
          <w:rFonts w:ascii="Tahoma" w:hAnsi="Tahoma" w:cs="Tahoma"/>
          <w:color w:val="000000"/>
        </w:rPr>
        <w:t>koejna</w:t>
      </w:r>
      <w:proofErr w:type="spellEnd"/>
      <w:r w:rsidR="00DD43C3">
        <w:rPr>
          <w:rFonts w:ascii="Tahoma" w:hAnsi="Tahoma" w:cs="Tahoma"/>
          <w:color w:val="000000"/>
        </w:rPr>
        <w:t xml:space="preserve"> ofertę zgodnie z art. 22a ust.2</w:t>
      </w:r>
      <w:r w:rsidRPr="0063668B">
        <w:rPr>
          <w:rFonts w:ascii="Tahoma" w:hAnsi="Tahoma" w:cs="Tahoma"/>
          <w:color w:val="000000"/>
        </w:rPr>
        <w:t xml:space="preserve">. </w:t>
      </w:r>
    </w:p>
    <w:p w:rsidR="006222F3" w:rsidRPr="0063668B"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 xml:space="preserve">Umowa taka winna określać strony umowy, cel działania, sposób współdziałania, zakres prac przewidzianych do wykonania każdemu z nich, solidarną odpowiedzialność za wykonanie zamówienia, oznaczenie czasu trwania konsorcjum (obejmującego </w:t>
      </w:r>
      <w:r w:rsidRPr="0063668B">
        <w:rPr>
          <w:rFonts w:ascii="Tahoma" w:hAnsi="Tahoma" w:cs="Tahoma"/>
        </w:rPr>
        <w:lastRenderedPageBreak/>
        <w:t>okres realizacji przedmiotu zamówienia, gwarancji i rękojmi), wykluczenie możliwości wypowiedzenia umowy konsorcjum przez któregokolwiek z jego członków do czasu wykonania zamówienia.</w:t>
      </w:r>
    </w:p>
    <w:p w:rsidR="006222F3" w:rsidRDefault="006222F3" w:rsidP="006222F3">
      <w:pPr>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1" w:name="_Toc469391050"/>
      <w:bookmarkStart w:id="22" w:name="_Toc526941323"/>
      <w:r>
        <w:t>Rozdział 16: Zabezpieczenie należytego wykonania umowy</w:t>
      </w:r>
      <w:bookmarkEnd w:id="21"/>
      <w:bookmarkEnd w:id="22"/>
    </w:p>
    <w:p w:rsidR="006222F3" w:rsidRDefault="006222F3" w:rsidP="006222F3">
      <w:pPr>
        <w:jc w:val="both"/>
        <w:rPr>
          <w:rFonts w:ascii="Tahoma" w:hAnsi="Tahoma" w:cs="Tahoma"/>
          <w:color w:val="000000"/>
        </w:rPr>
      </w:pPr>
    </w:p>
    <w:p w:rsidR="006222F3" w:rsidRDefault="006222F3" w:rsidP="006222F3">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6222F3" w:rsidRDefault="006222F3" w:rsidP="006222F3">
      <w:pPr>
        <w:jc w:val="both"/>
        <w:rPr>
          <w:rFonts w:ascii="Tahoma" w:hAnsi="Tahoma" w:cs="Tahoma"/>
          <w:color w:val="000000"/>
        </w:rPr>
      </w:pPr>
    </w:p>
    <w:p w:rsidR="006222F3" w:rsidRPr="00040041" w:rsidRDefault="006222F3" w:rsidP="006222F3">
      <w:pPr>
        <w:pStyle w:val="Nagwek3"/>
        <w:shd w:val="clear" w:color="auto" w:fill="E7E6E6" w:themeFill="background2"/>
        <w:spacing w:before="0" w:after="0"/>
        <w:jc w:val="both"/>
      </w:pPr>
      <w:bookmarkStart w:id="23" w:name="_Toc469391051"/>
      <w:bookmarkStart w:id="24" w:name="_Toc526941324"/>
      <w:r>
        <w:t>Rozdział 17: Istotne dla stron postanowienia, które zostaną wprowadzone do treści umowy, ogólne warunki umowy albo wzór umowy. Przewidywane zmiany umowy</w:t>
      </w:r>
      <w:bookmarkEnd w:id="23"/>
      <w:bookmarkEnd w:id="24"/>
    </w:p>
    <w:p w:rsidR="006222F3" w:rsidRDefault="006222F3" w:rsidP="006222F3">
      <w:pPr>
        <w:jc w:val="both"/>
        <w:rPr>
          <w:rFonts w:ascii="Tahoma" w:hAnsi="Tahoma" w:cs="Tahoma"/>
          <w:color w:val="000000"/>
        </w:rPr>
      </w:pPr>
    </w:p>
    <w:p w:rsidR="006222F3" w:rsidRDefault="006222F3" w:rsidP="00C66D1E">
      <w:pPr>
        <w:pStyle w:val="Akapitzlist"/>
        <w:numPr>
          <w:ilvl w:val="0"/>
          <w:numId w:val="20"/>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6222F3" w:rsidRPr="00A528E0" w:rsidRDefault="006222F3" w:rsidP="00C66D1E">
      <w:pPr>
        <w:pStyle w:val="Akapitzlist"/>
        <w:numPr>
          <w:ilvl w:val="0"/>
          <w:numId w:val="20"/>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6222F3" w:rsidRPr="004E40B0" w:rsidRDefault="006222F3" w:rsidP="00C66D1E">
      <w:pPr>
        <w:pStyle w:val="Akapitzlist"/>
        <w:numPr>
          <w:ilvl w:val="0"/>
          <w:numId w:val="20"/>
        </w:numPr>
        <w:ind w:left="284" w:hanging="284"/>
        <w:jc w:val="both"/>
        <w:rPr>
          <w:rFonts w:ascii="Tahoma" w:hAnsi="Tahoma" w:cs="Tahoma"/>
          <w:b/>
          <w:smallCaps/>
          <w:color w:val="000000" w:themeColor="text1"/>
        </w:rPr>
      </w:pPr>
      <w:r w:rsidRPr="004E40B0">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w:t>
      </w:r>
      <w:r w:rsidR="005161AA">
        <w:rPr>
          <w:rFonts w:ascii="Tahoma" w:hAnsi="Tahoma" w:cs="Tahoma"/>
          <w:color w:val="000000" w:themeColor="text1"/>
        </w:rPr>
        <w:t xml:space="preserve"> 8. Wszystkie postanowienia § </w:t>
      </w:r>
      <w:r w:rsidRPr="004E40B0">
        <w:rPr>
          <w:rFonts w:ascii="Tahoma" w:hAnsi="Tahoma" w:cs="Tahoma"/>
          <w:color w:val="000000" w:themeColor="text1"/>
        </w:rPr>
        <w:t xml:space="preserve">8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6222F3" w:rsidRDefault="006222F3" w:rsidP="006222F3">
      <w:pPr>
        <w:suppressAutoHyphens w:val="0"/>
        <w:autoSpaceDE w:val="0"/>
        <w:autoSpaceDN w:val="0"/>
        <w:adjustRightInd w:val="0"/>
        <w:ind w:left="567" w:hanging="567"/>
        <w:rPr>
          <w:rFonts w:ascii="Tahoma" w:hAnsi="Tahoma" w:cs="Tahoma"/>
          <w:color w:val="000000"/>
        </w:rPr>
      </w:pPr>
    </w:p>
    <w:p w:rsidR="006222F3" w:rsidRDefault="006222F3" w:rsidP="006222F3">
      <w:pPr>
        <w:pStyle w:val="Nagwek3"/>
        <w:shd w:val="clear" w:color="auto" w:fill="E7E6E6" w:themeFill="background2"/>
        <w:spacing w:before="0" w:after="0"/>
      </w:pPr>
      <w:bookmarkStart w:id="25" w:name="_Toc469391052"/>
      <w:bookmarkStart w:id="26" w:name="_Toc526941325"/>
      <w:r>
        <w:t>Rozdział 18: Podwykonawcy</w:t>
      </w:r>
      <w:bookmarkEnd w:id="25"/>
      <w:bookmarkEnd w:id="26"/>
    </w:p>
    <w:p w:rsidR="006222F3" w:rsidRDefault="006222F3" w:rsidP="006222F3">
      <w:pPr>
        <w:suppressAutoHyphens w:val="0"/>
        <w:autoSpaceDE w:val="0"/>
        <w:autoSpaceDN w:val="0"/>
        <w:adjustRightInd w:val="0"/>
        <w:ind w:left="480"/>
        <w:rPr>
          <w:rFonts w:ascii="Tahoma" w:hAnsi="Tahoma" w:cs="Tahoma"/>
          <w:color w:val="000000"/>
        </w:rPr>
      </w:pP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amawiaj</w:t>
      </w:r>
      <w:r>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00616BCB">
        <w:rPr>
          <w:rFonts w:ascii="Tahoma" w:hAnsi="Tahoma" w:cs="Tahoma"/>
        </w:rPr>
        <w:t xml:space="preserve">ykonawcy </w:t>
      </w:r>
      <w:r w:rsidR="00616BCB">
        <w:rPr>
          <w:rFonts w:ascii="Tahoma" w:hAnsi="Tahoma" w:cs="Tahoma"/>
        </w:rPr>
        <w:br/>
        <w:t>z</w:t>
      </w:r>
      <w:r w:rsidRPr="0063668B">
        <w:rPr>
          <w:rFonts w:ascii="Tahoma" w:hAnsi="Tahoma" w:cs="Tahoma"/>
        </w:rPr>
        <w:t xml:space="preserve"> odpowiedzialności za należyte wykonanie tego zamówienia.</w:t>
      </w:r>
    </w:p>
    <w:p w:rsidR="006222F3" w:rsidRDefault="006222F3" w:rsidP="006222F3">
      <w:pPr>
        <w:pStyle w:val="Akapitzlist"/>
        <w:suppressAutoHyphens w:val="0"/>
        <w:autoSpaceDE w:val="0"/>
        <w:autoSpaceDN w:val="0"/>
        <w:adjustRightInd w:val="0"/>
        <w:ind w:left="284"/>
        <w:jc w:val="both"/>
        <w:rPr>
          <w:rFonts w:ascii="Tahoma" w:hAnsi="Tahoma" w:cs="Tahoma"/>
        </w:rPr>
      </w:pPr>
    </w:p>
    <w:p w:rsidR="006222F3" w:rsidRDefault="006222F3" w:rsidP="006222F3">
      <w:pPr>
        <w:suppressAutoHyphens w:val="0"/>
        <w:autoSpaceDE w:val="0"/>
        <w:autoSpaceDN w:val="0"/>
        <w:adjustRightInd w:val="0"/>
        <w:jc w:val="both"/>
        <w:rPr>
          <w:rFonts w:ascii="Tahoma" w:hAnsi="Tahoma" w:cs="Tahoma"/>
        </w:rPr>
      </w:pPr>
    </w:p>
    <w:p w:rsidR="006222F3" w:rsidRPr="008B3F23" w:rsidRDefault="006222F3" w:rsidP="006222F3">
      <w:pPr>
        <w:pStyle w:val="Nagwek3"/>
        <w:shd w:val="clear" w:color="auto" w:fill="E7E6E6" w:themeFill="background2"/>
        <w:spacing w:before="0" w:after="0"/>
      </w:pPr>
      <w:bookmarkStart w:id="27" w:name="_Toc469391053"/>
      <w:bookmarkStart w:id="28" w:name="_Toc526941326"/>
      <w:r>
        <w:t>Rozdział 19: Oferty wariantowe</w:t>
      </w:r>
      <w:bookmarkEnd w:id="27"/>
      <w:bookmarkEnd w:id="28"/>
    </w:p>
    <w:p w:rsidR="006222F3" w:rsidRDefault="006222F3" w:rsidP="006222F3">
      <w:pPr>
        <w:suppressAutoHyphens w:val="0"/>
        <w:autoSpaceDE w:val="0"/>
        <w:autoSpaceDN w:val="0"/>
        <w:adjustRightInd w:val="0"/>
        <w:jc w:val="both"/>
        <w:rPr>
          <w:rFonts w:ascii="Tahoma" w:hAnsi="Tahoma" w:cs="Tahoma"/>
          <w:color w:val="000000"/>
        </w:rPr>
      </w:pPr>
    </w:p>
    <w:p w:rsidR="006222F3" w:rsidRDefault="006222F3" w:rsidP="006222F3">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222F3" w:rsidRDefault="006222F3" w:rsidP="006222F3">
      <w:pPr>
        <w:tabs>
          <w:tab w:val="left" w:pos="643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9" w:name="_Toc469391054"/>
      <w:bookmarkStart w:id="30" w:name="_Toc526941327"/>
      <w:r>
        <w:t>Rozdział 20: Zamówienia, o których mowa w art. 67 ust. 1 pkt 6 ustawy</w:t>
      </w:r>
      <w:bookmarkEnd w:id="29"/>
      <w:bookmarkEnd w:id="30"/>
    </w:p>
    <w:p w:rsidR="006222F3" w:rsidRDefault="006222F3" w:rsidP="006222F3">
      <w:pPr>
        <w:suppressAutoHyphens w:val="0"/>
        <w:autoSpaceDE w:val="0"/>
        <w:autoSpaceDN w:val="0"/>
        <w:adjustRightInd w:val="0"/>
        <w:rPr>
          <w:rFonts w:ascii="Tahoma" w:hAnsi="Tahoma" w:cs="Tahoma"/>
          <w:color w:val="000000"/>
        </w:rPr>
      </w:pPr>
    </w:p>
    <w:p w:rsidR="006222F3" w:rsidRDefault="006222F3" w:rsidP="006222F3">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6222F3" w:rsidRDefault="006222F3" w:rsidP="006222F3">
      <w:pPr>
        <w:jc w:val="both"/>
        <w:rPr>
          <w:rFonts w:ascii="Tahoma" w:hAnsi="Tahoma" w:cs="Tahoma"/>
        </w:rPr>
      </w:pPr>
    </w:p>
    <w:p w:rsidR="006222F3" w:rsidRDefault="006222F3" w:rsidP="006222F3">
      <w:pPr>
        <w:pStyle w:val="Nagwek3"/>
        <w:shd w:val="clear" w:color="auto" w:fill="E7E6E6" w:themeFill="background2"/>
        <w:spacing w:before="0" w:after="0"/>
      </w:pPr>
      <w:bookmarkStart w:id="31" w:name="_Toc469391055"/>
      <w:bookmarkStart w:id="32" w:name="_Toc526941328"/>
      <w:r>
        <w:t>Rozdział 21: Środki ochrony prawnej</w:t>
      </w:r>
      <w:bookmarkEnd w:id="31"/>
      <w:bookmarkEnd w:id="32"/>
    </w:p>
    <w:p w:rsidR="006222F3" w:rsidRDefault="006222F3" w:rsidP="006222F3">
      <w:pPr>
        <w:pStyle w:val="Podpis1"/>
        <w:spacing w:before="0" w:after="0"/>
        <w:jc w:val="both"/>
        <w:rPr>
          <w:rFonts w:ascii="Tahoma" w:hAnsi="Tahoma"/>
          <w:i w:val="0"/>
          <w:color w:val="000000"/>
          <w:sz w:val="20"/>
          <w:szCs w:val="20"/>
        </w:rPr>
      </w:pPr>
    </w:p>
    <w:p w:rsidR="006222F3" w:rsidRDefault="006222F3" w:rsidP="006222F3">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222F3" w:rsidRDefault="006222F3" w:rsidP="006222F3">
      <w:pPr>
        <w:autoSpaceDE w:val="0"/>
        <w:jc w:val="both"/>
        <w:rPr>
          <w:rFonts w:ascii="Tahoma" w:hAnsi="Tahoma" w:cs="Tahoma"/>
          <w:b/>
          <w:color w:val="000000"/>
        </w:rPr>
      </w:pPr>
    </w:p>
    <w:p w:rsidR="006222F3" w:rsidRDefault="006222F3" w:rsidP="006222F3">
      <w:pPr>
        <w:autoSpaceDE w:val="0"/>
        <w:jc w:val="both"/>
        <w:rPr>
          <w:rFonts w:ascii="Tahoma" w:hAnsi="Tahoma" w:cs="Tahoma"/>
          <w:b/>
          <w:color w:val="000000"/>
        </w:rPr>
      </w:pPr>
      <w:r>
        <w:rPr>
          <w:rFonts w:ascii="Tahoma" w:hAnsi="Tahoma" w:cs="Tahoma"/>
          <w:b/>
          <w:color w:val="000000"/>
        </w:rPr>
        <w:t>I. ODWOŁANIE</w:t>
      </w:r>
    </w:p>
    <w:p w:rsidR="006222F3" w:rsidRDefault="006222F3" w:rsidP="00C66D1E">
      <w:pPr>
        <w:pStyle w:val="Akapitzlist"/>
        <w:numPr>
          <w:ilvl w:val="0"/>
          <w:numId w:val="12"/>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6222F3" w:rsidRDefault="006222F3" w:rsidP="00C66D1E">
      <w:pPr>
        <w:pStyle w:val="Akapitzlist"/>
        <w:numPr>
          <w:ilvl w:val="0"/>
          <w:numId w:val="12"/>
        </w:numPr>
        <w:autoSpaceDE w:val="0"/>
        <w:ind w:left="709" w:hanging="283"/>
        <w:jc w:val="both"/>
        <w:rPr>
          <w:rFonts w:ascii="Tahoma" w:hAnsi="Tahoma" w:cs="Tahoma"/>
        </w:rPr>
      </w:pPr>
      <w:r w:rsidRPr="00E60432">
        <w:rPr>
          <w:rFonts w:ascii="Tahoma" w:hAnsi="Tahoma" w:cs="Tahoma"/>
        </w:rPr>
        <w:lastRenderedPageBreak/>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6222F3" w:rsidRDefault="006222F3" w:rsidP="00C66D1E">
      <w:pPr>
        <w:pStyle w:val="Akapitzlist"/>
        <w:numPr>
          <w:ilvl w:val="0"/>
          <w:numId w:val="13"/>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r>
        <w:rPr>
          <w:rFonts w:ascii="Tahoma" w:hAnsi="Tahoma" w:cs="Tahoma"/>
        </w:rPr>
        <w:t>,</w:t>
      </w:r>
    </w:p>
    <w:p w:rsidR="006222F3" w:rsidRDefault="006222F3" w:rsidP="00C66D1E">
      <w:pPr>
        <w:pStyle w:val="Akapitzlist"/>
        <w:numPr>
          <w:ilvl w:val="0"/>
          <w:numId w:val="13"/>
        </w:numPr>
        <w:autoSpaceDE w:val="0"/>
        <w:ind w:left="1134" w:hanging="283"/>
        <w:jc w:val="both"/>
        <w:rPr>
          <w:rFonts w:ascii="Tahoma" w:hAnsi="Tahoma" w:cs="Tahoma"/>
        </w:rPr>
      </w:pPr>
      <w:r w:rsidRPr="00E60432">
        <w:rPr>
          <w:rFonts w:ascii="Tahoma" w:hAnsi="Tahoma" w:cs="Tahoma"/>
        </w:rPr>
        <w:t>wykluczenia odwołującego z postępowania o udzielenie zamówienia</w:t>
      </w:r>
      <w:r>
        <w:rPr>
          <w:rFonts w:ascii="Tahoma" w:hAnsi="Tahoma" w:cs="Tahoma"/>
        </w:rPr>
        <w:t>,</w:t>
      </w:r>
    </w:p>
    <w:p w:rsidR="006222F3" w:rsidRDefault="006222F3" w:rsidP="00C66D1E">
      <w:pPr>
        <w:pStyle w:val="Akapitzlist"/>
        <w:numPr>
          <w:ilvl w:val="0"/>
          <w:numId w:val="13"/>
        </w:numPr>
        <w:autoSpaceDE w:val="0"/>
        <w:ind w:left="1134" w:hanging="283"/>
        <w:jc w:val="both"/>
        <w:rPr>
          <w:rFonts w:ascii="Tahoma" w:hAnsi="Tahoma" w:cs="Tahoma"/>
        </w:rPr>
      </w:pPr>
      <w:r w:rsidRPr="00E60432">
        <w:rPr>
          <w:rFonts w:ascii="Tahoma" w:hAnsi="Tahoma" w:cs="Tahoma"/>
        </w:rPr>
        <w:t>odrzucenia oferty odwołującego;</w:t>
      </w:r>
    </w:p>
    <w:p w:rsidR="006222F3" w:rsidRDefault="006222F3" w:rsidP="00C66D1E">
      <w:pPr>
        <w:pStyle w:val="Akapitzlist"/>
        <w:numPr>
          <w:ilvl w:val="0"/>
          <w:numId w:val="13"/>
        </w:numPr>
        <w:autoSpaceDE w:val="0"/>
        <w:ind w:left="1134" w:hanging="283"/>
        <w:jc w:val="both"/>
        <w:rPr>
          <w:rFonts w:ascii="Tahoma" w:hAnsi="Tahoma" w:cs="Tahoma"/>
        </w:rPr>
      </w:pPr>
      <w:r>
        <w:rPr>
          <w:rFonts w:ascii="Tahoma" w:hAnsi="Tahoma" w:cs="Tahoma"/>
        </w:rPr>
        <w:t>opisu przedmiotu zamówienia;</w:t>
      </w:r>
    </w:p>
    <w:p w:rsidR="006222F3" w:rsidRPr="00E60432" w:rsidRDefault="006222F3" w:rsidP="00C66D1E">
      <w:pPr>
        <w:pStyle w:val="Akapitzlist"/>
        <w:numPr>
          <w:ilvl w:val="0"/>
          <w:numId w:val="13"/>
        </w:numPr>
        <w:autoSpaceDE w:val="0"/>
        <w:ind w:left="1134" w:hanging="283"/>
        <w:jc w:val="both"/>
        <w:rPr>
          <w:rFonts w:ascii="Tahoma" w:hAnsi="Tahoma" w:cs="Tahoma"/>
        </w:rPr>
      </w:pPr>
      <w:r>
        <w:rPr>
          <w:rFonts w:ascii="Tahoma" w:hAnsi="Tahoma" w:cs="Tahoma"/>
        </w:rPr>
        <w:t>wyboru najkorzystniejszej oferty.</w:t>
      </w:r>
    </w:p>
    <w:p w:rsidR="006222F3" w:rsidRDefault="006222F3" w:rsidP="00C66D1E">
      <w:pPr>
        <w:pStyle w:val="Akapitzlist"/>
        <w:numPr>
          <w:ilvl w:val="0"/>
          <w:numId w:val="12"/>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22F3" w:rsidRPr="00E20C30" w:rsidRDefault="006222F3" w:rsidP="00C66D1E">
      <w:pPr>
        <w:pStyle w:val="Akapitzlist"/>
        <w:numPr>
          <w:ilvl w:val="0"/>
          <w:numId w:val="12"/>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6222F3" w:rsidRDefault="006222F3" w:rsidP="006222F3">
      <w:pPr>
        <w:autoSpaceDE w:val="0"/>
        <w:jc w:val="both"/>
        <w:rPr>
          <w:rFonts w:ascii="Tahoma" w:hAnsi="Tahoma" w:cs="Tahoma"/>
          <w:b/>
          <w:bCs/>
        </w:rPr>
      </w:pPr>
      <w:r>
        <w:rPr>
          <w:rFonts w:ascii="Tahoma" w:hAnsi="Tahoma" w:cs="Tahoma"/>
          <w:b/>
          <w:bCs/>
        </w:rPr>
        <w:t>II. INFORMOWANIE O NARUSZENIU USTAWY:</w:t>
      </w:r>
    </w:p>
    <w:p w:rsidR="006222F3" w:rsidRDefault="006222F3" w:rsidP="00C66D1E">
      <w:pPr>
        <w:pStyle w:val="Akapitzlist"/>
        <w:numPr>
          <w:ilvl w:val="0"/>
          <w:numId w:val="14"/>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6222F3" w:rsidRDefault="006222F3" w:rsidP="00C66D1E">
      <w:pPr>
        <w:pStyle w:val="Akapitzlist"/>
        <w:numPr>
          <w:ilvl w:val="0"/>
          <w:numId w:val="14"/>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6222F3" w:rsidRPr="00D92A8E" w:rsidRDefault="006222F3" w:rsidP="00C66D1E">
      <w:pPr>
        <w:pStyle w:val="Akapitzlist"/>
        <w:numPr>
          <w:ilvl w:val="0"/>
          <w:numId w:val="14"/>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6222F3" w:rsidRDefault="006222F3" w:rsidP="006222F3">
      <w:pPr>
        <w:autoSpaceDE w:val="0"/>
        <w:ind w:left="851" w:hanging="851"/>
        <w:jc w:val="both"/>
        <w:rPr>
          <w:rFonts w:ascii="Tahoma" w:hAnsi="Tahoma" w:cs="Tahoma"/>
        </w:rPr>
      </w:pPr>
    </w:p>
    <w:p w:rsidR="006222F3" w:rsidRDefault="006222F3" w:rsidP="006222F3">
      <w:pPr>
        <w:pStyle w:val="Nagwek3"/>
        <w:shd w:val="clear" w:color="auto" w:fill="E7E6E6" w:themeFill="background2"/>
        <w:spacing w:before="0" w:after="0"/>
      </w:pPr>
      <w:bookmarkStart w:id="33" w:name="_Toc469391056"/>
      <w:bookmarkStart w:id="34" w:name="_Toc526941329"/>
      <w:r>
        <w:t>Rozdział 22:</w:t>
      </w:r>
      <w:r w:rsidRPr="008B3F23">
        <w:t xml:space="preserve"> </w:t>
      </w:r>
      <w:r>
        <w:t>Rozliczenia między Zamawiającym a Wykonawcą</w:t>
      </w:r>
      <w:bookmarkEnd w:id="33"/>
      <w:bookmarkEnd w:id="34"/>
    </w:p>
    <w:p w:rsidR="006222F3" w:rsidRDefault="006222F3" w:rsidP="006222F3">
      <w:pPr>
        <w:autoSpaceDE w:val="0"/>
        <w:jc w:val="both"/>
        <w:rPr>
          <w:rFonts w:ascii="Tahoma" w:hAnsi="Tahoma" w:cs="Tahoma"/>
          <w:color w:val="000000"/>
        </w:rPr>
      </w:pP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222F3" w:rsidRDefault="006222F3" w:rsidP="006222F3">
      <w:pPr>
        <w:autoSpaceDE w:val="0"/>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35" w:name="_Toc469391057"/>
      <w:bookmarkStart w:id="36" w:name="_Toc526941330"/>
      <w:r>
        <w:t>Rozdział 23: Zwrot kosztów udziału w postępowaniu</w:t>
      </w:r>
      <w:bookmarkEnd w:id="35"/>
      <w:bookmarkEnd w:id="36"/>
    </w:p>
    <w:p w:rsidR="006222F3" w:rsidRDefault="006222F3" w:rsidP="006222F3">
      <w:pPr>
        <w:autoSpaceDE w:val="0"/>
        <w:jc w:val="both"/>
        <w:rPr>
          <w:rFonts w:ascii="Tahoma" w:hAnsi="Tahoma" w:cs="Tahoma"/>
          <w:color w:val="000000"/>
        </w:rPr>
      </w:pPr>
    </w:p>
    <w:p w:rsidR="006222F3" w:rsidRDefault="006222F3" w:rsidP="006222F3">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222F3" w:rsidRDefault="006222F3" w:rsidP="006222F3">
      <w:pPr>
        <w:pStyle w:val="Podpis1"/>
        <w:spacing w:before="0" w:after="0"/>
        <w:rPr>
          <w:rFonts w:ascii="Tahoma" w:hAnsi="Tahoma"/>
          <w:i w:val="0"/>
          <w:color w:val="000000" w:themeColor="text1"/>
          <w:sz w:val="20"/>
          <w:szCs w:val="20"/>
        </w:rPr>
      </w:pPr>
    </w:p>
    <w:p w:rsidR="006222F3" w:rsidRDefault="006222F3" w:rsidP="006222F3">
      <w:pPr>
        <w:pStyle w:val="Nagwek3"/>
        <w:shd w:val="clear" w:color="auto" w:fill="E7E6E6" w:themeFill="background2"/>
        <w:spacing w:before="0" w:after="0"/>
      </w:pPr>
      <w:bookmarkStart w:id="37" w:name="_Toc469391058"/>
      <w:bookmarkStart w:id="38" w:name="_Toc526941331"/>
      <w:r>
        <w:t>Rozdział 24: Wymagania, o których mowa w art. 29 ust. 4 ustawy prawo zamówień publicznych</w:t>
      </w:r>
      <w:bookmarkEnd w:id="37"/>
      <w:bookmarkEnd w:id="38"/>
    </w:p>
    <w:p w:rsidR="006222F3" w:rsidRDefault="006222F3" w:rsidP="006222F3">
      <w:pPr>
        <w:pStyle w:val="Podpis1"/>
        <w:spacing w:before="0" w:after="0"/>
        <w:rPr>
          <w:rFonts w:ascii="Tahoma" w:hAnsi="Tahoma"/>
          <w:b/>
          <w:i w:val="0"/>
          <w:color w:val="000000" w:themeColor="text1"/>
          <w:sz w:val="20"/>
          <w:szCs w:val="20"/>
        </w:rPr>
      </w:pPr>
    </w:p>
    <w:p w:rsidR="006222F3" w:rsidRPr="008F6E8A" w:rsidRDefault="006222F3" w:rsidP="006222F3">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6222F3" w:rsidRDefault="006222F3" w:rsidP="006222F3">
      <w:pPr>
        <w:pStyle w:val="Podpis1"/>
        <w:spacing w:before="0" w:after="0"/>
        <w:rPr>
          <w:rFonts w:ascii="Tahoma" w:hAnsi="Tahoma"/>
          <w:b/>
          <w:i w:val="0"/>
          <w:color w:val="000000" w:themeColor="text1"/>
          <w:sz w:val="20"/>
          <w:szCs w:val="20"/>
        </w:rPr>
      </w:pPr>
    </w:p>
    <w:p w:rsidR="006222F3" w:rsidRPr="0043256B" w:rsidRDefault="006222F3" w:rsidP="006222F3">
      <w:pPr>
        <w:pStyle w:val="Nagwek3"/>
        <w:shd w:val="clear" w:color="auto" w:fill="E7E6E6" w:themeFill="background2"/>
        <w:spacing w:before="0" w:after="0"/>
      </w:pPr>
      <w:bookmarkStart w:id="39" w:name="_Toc469391059"/>
      <w:bookmarkStart w:id="40" w:name="_Toc526941332"/>
      <w:r w:rsidRPr="0043256B">
        <w:t>Rozdział 25: Standardy jakościowe, o których mowa w art. 91 ust. 2a ustawy prawo zamówień publicznych</w:t>
      </w:r>
      <w:bookmarkEnd w:id="39"/>
      <w:bookmarkEnd w:id="40"/>
      <w:r w:rsidRPr="0043256B">
        <w:t xml:space="preserve"> </w:t>
      </w:r>
    </w:p>
    <w:p w:rsidR="006222F3" w:rsidRDefault="006222F3" w:rsidP="006222F3">
      <w:pPr>
        <w:pStyle w:val="Podpis1"/>
        <w:spacing w:before="0" w:after="0"/>
        <w:rPr>
          <w:rFonts w:ascii="Tahoma" w:hAnsi="Tahoma"/>
          <w:b/>
          <w:i w:val="0"/>
          <w:sz w:val="20"/>
          <w:szCs w:val="20"/>
        </w:rPr>
      </w:pPr>
    </w:p>
    <w:p w:rsidR="008D79A2" w:rsidRPr="008D79A2" w:rsidRDefault="008D79A2" w:rsidP="006222F3">
      <w:pPr>
        <w:pStyle w:val="Podpis1"/>
        <w:spacing w:before="0" w:after="0"/>
        <w:rPr>
          <w:rFonts w:ascii="Tahoma" w:hAnsi="Tahoma"/>
          <w:i w:val="0"/>
          <w:sz w:val="20"/>
          <w:szCs w:val="20"/>
        </w:rPr>
      </w:pPr>
      <w:r w:rsidRPr="008D79A2">
        <w:rPr>
          <w:rFonts w:ascii="Tahoma" w:hAnsi="Tahoma"/>
          <w:i w:val="0"/>
          <w:sz w:val="20"/>
          <w:szCs w:val="20"/>
        </w:rPr>
        <w:t>Nie dotyczy</w:t>
      </w:r>
    </w:p>
    <w:p w:rsidR="008D79A2" w:rsidRPr="000E03EE" w:rsidRDefault="008D79A2" w:rsidP="006222F3">
      <w:pPr>
        <w:pStyle w:val="Podpis1"/>
        <w:spacing w:before="0" w:after="0"/>
        <w:rPr>
          <w:rFonts w:ascii="Tahoma" w:hAnsi="Tahoma"/>
          <w:b/>
          <w:i w:val="0"/>
          <w:sz w:val="20"/>
          <w:szCs w:val="20"/>
        </w:rPr>
      </w:pPr>
    </w:p>
    <w:p w:rsidR="006222F3" w:rsidRDefault="006222F3" w:rsidP="006222F3">
      <w:pPr>
        <w:pStyle w:val="Nagwek3"/>
        <w:shd w:val="clear" w:color="auto" w:fill="E7E6E6" w:themeFill="background2"/>
        <w:spacing w:before="0" w:after="0"/>
        <w:jc w:val="both"/>
      </w:pPr>
      <w:bookmarkStart w:id="41" w:name="_Toc469391060"/>
      <w:bookmarkStart w:id="42" w:name="_Toc526941333"/>
      <w:r>
        <w:t xml:space="preserve">Rozdział 26: Wymóg lub możliwość złożenia ofert w postaci katalogów elektronicznych lub dołączenia katalogów elektronicznych do oferty </w:t>
      </w:r>
      <w:r>
        <w:br/>
        <w:t>w sytuacji określonej w art. 10a ust. 2 ustawy prawo zamówień publicznych</w:t>
      </w:r>
      <w:bookmarkEnd w:id="41"/>
      <w:bookmarkEnd w:id="42"/>
    </w:p>
    <w:p w:rsidR="006222F3" w:rsidRDefault="006222F3" w:rsidP="006222F3">
      <w:pPr>
        <w:pStyle w:val="Podpis1"/>
        <w:spacing w:before="0" w:after="0"/>
        <w:jc w:val="both"/>
        <w:rPr>
          <w:rFonts w:ascii="Tahoma" w:hAnsi="Tahoma"/>
          <w:b/>
          <w:i w:val="0"/>
          <w:color w:val="000000" w:themeColor="text1"/>
          <w:sz w:val="20"/>
          <w:szCs w:val="20"/>
        </w:rPr>
      </w:pPr>
    </w:p>
    <w:p w:rsidR="006222F3" w:rsidRPr="00BB6243" w:rsidRDefault="006222F3" w:rsidP="006222F3">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222F3" w:rsidRDefault="006222F3" w:rsidP="006222F3">
      <w:pPr>
        <w:pStyle w:val="Podpis1"/>
        <w:spacing w:before="0" w:after="0"/>
        <w:rPr>
          <w:rFonts w:ascii="Tahoma" w:hAnsi="Tahoma"/>
          <w:b/>
          <w:i w:val="0"/>
          <w:color w:val="000000" w:themeColor="text1"/>
          <w:sz w:val="20"/>
          <w:szCs w:val="20"/>
        </w:rPr>
      </w:pPr>
    </w:p>
    <w:p w:rsidR="006222F3" w:rsidRDefault="006222F3" w:rsidP="006222F3">
      <w:pPr>
        <w:pStyle w:val="Nagwek3"/>
        <w:shd w:val="clear" w:color="auto" w:fill="E7E6E6" w:themeFill="background2"/>
        <w:spacing w:before="0" w:after="0"/>
      </w:pPr>
      <w:bookmarkStart w:id="43" w:name="_Toc469391061"/>
      <w:bookmarkStart w:id="44" w:name="_Toc526941334"/>
      <w:r>
        <w:lastRenderedPageBreak/>
        <w:t>Rozdział 27: Oferty częściowe</w:t>
      </w:r>
      <w:bookmarkEnd w:id="43"/>
      <w:bookmarkEnd w:id="44"/>
      <w:r>
        <w:t xml:space="preserve"> </w:t>
      </w:r>
    </w:p>
    <w:p w:rsidR="006222F3" w:rsidRPr="00254B2C" w:rsidRDefault="006222F3" w:rsidP="006222F3">
      <w:pPr>
        <w:pStyle w:val="Podpis1"/>
        <w:spacing w:before="0" w:after="0"/>
        <w:rPr>
          <w:rFonts w:ascii="Tahoma" w:hAnsi="Tahoma"/>
          <w:i w:val="0"/>
          <w:color w:val="000000" w:themeColor="text1"/>
          <w:sz w:val="20"/>
          <w:szCs w:val="20"/>
        </w:rPr>
      </w:pPr>
    </w:p>
    <w:p w:rsidR="006222F3" w:rsidRPr="00254B2C" w:rsidRDefault="006222F3" w:rsidP="006222F3">
      <w:pPr>
        <w:pStyle w:val="Podpis1"/>
        <w:spacing w:before="0" w:after="0"/>
        <w:jc w:val="both"/>
        <w:rPr>
          <w:rFonts w:ascii="Tahoma" w:hAnsi="Tahoma"/>
          <w:i w:val="0"/>
          <w:color w:val="000000" w:themeColor="text1"/>
          <w:sz w:val="20"/>
          <w:szCs w:val="20"/>
        </w:rPr>
      </w:pPr>
      <w:r>
        <w:rPr>
          <w:rFonts w:ascii="Tahoma" w:hAnsi="Tahoma"/>
          <w:i w:val="0"/>
          <w:sz w:val="20"/>
          <w:szCs w:val="20"/>
        </w:rPr>
        <w:t>W niniejszym postępowaniu Zamawiający nie dopuszcza możliwości złożenia ofert częściowych.</w:t>
      </w:r>
    </w:p>
    <w:p w:rsidR="006222F3" w:rsidRDefault="006222F3" w:rsidP="006222F3">
      <w:pPr>
        <w:suppressAutoHyphens w:val="0"/>
        <w:autoSpaceDE w:val="0"/>
        <w:autoSpaceDN w:val="0"/>
        <w:adjustRightInd w:val="0"/>
        <w:jc w:val="both"/>
      </w:pPr>
    </w:p>
    <w:p w:rsidR="0008010F" w:rsidRPr="007361D3" w:rsidRDefault="0008010F" w:rsidP="0008010F">
      <w:pPr>
        <w:pStyle w:val="Nagwek3"/>
        <w:shd w:val="clear" w:color="auto" w:fill="E7E6E6" w:themeFill="background2"/>
        <w:spacing w:before="0" w:after="0"/>
        <w:rPr>
          <w:color w:val="000000" w:themeColor="text1"/>
        </w:rPr>
      </w:pPr>
      <w:bookmarkStart w:id="45" w:name="_Toc515366032"/>
      <w:bookmarkStart w:id="46" w:name="_Toc526941335"/>
      <w:r>
        <w:rPr>
          <w:color w:val="000000" w:themeColor="text1"/>
        </w:rPr>
        <w:t>Rozdział 28</w:t>
      </w:r>
      <w:r w:rsidRPr="007361D3">
        <w:rPr>
          <w:color w:val="000000" w:themeColor="text1"/>
        </w:rPr>
        <w:t xml:space="preserve">: </w:t>
      </w:r>
      <w:r>
        <w:rPr>
          <w:color w:val="000000" w:themeColor="text1"/>
        </w:rPr>
        <w:t>Klauzula informacyjna w zakresie przetwarzania danych osobowych</w:t>
      </w:r>
      <w:bookmarkEnd w:id="45"/>
      <w:bookmarkEnd w:id="46"/>
      <w:r>
        <w:rPr>
          <w:color w:val="000000" w:themeColor="text1"/>
        </w:rPr>
        <w:t xml:space="preserve"> </w:t>
      </w:r>
      <w:r w:rsidRPr="007361D3">
        <w:rPr>
          <w:color w:val="000000" w:themeColor="text1"/>
        </w:rPr>
        <w:t xml:space="preserve"> </w:t>
      </w:r>
    </w:p>
    <w:p w:rsidR="0008010F" w:rsidRDefault="0008010F" w:rsidP="0008010F">
      <w:pPr>
        <w:suppressAutoHyphens w:val="0"/>
        <w:jc w:val="both"/>
        <w:rPr>
          <w:rFonts w:ascii="Arial" w:hAnsi="Arial" w:cs="Arial"/>
          <w:lang w:eastAsia="pl-PL"/>
        </w:rPr>
      </w:pPr>
    </w:p>
    <w:p w:rsidR="0008010F" w:rsidRPr="00166B7C" w:rsidRDefault="005161AA" w:rsidP="0008010F">
      <w:pPr>
        <w:jc w:val="both"/>
        <w:rPr>
          <w:rFonts w:ascii="Arial" w:hAnsi="Arial" w:cs="Arial"/>
          <w:lang w:eastAsia="pl-PL"/>
        </w:rPr>
      </w:pPr>
      <w:r>
        <w:rPr>
          <w:rFonts w:ascii="Arial" w:hAnsi="Arial" w:cs="Arial"/>
          <w:lang w:eastAsia="pl-PL"/>
        </w:rPr>
        <w:t>Z</w:t>
      </w:r>
      <w:r w:rsidR="0008010F" w:rsidRPr="00166B7C">
        <w:rPr>
          <w:rFonts w:ascii="Arial" w:hAnsi="Arial" w:cs="Arial"/>
          <w:lang w:eastAsia="pl-PL"/>
        </w:rPr>
        <w:t>godnie z art. 13 ust.</w:t>
      </w:r>
      <w:r w:rsidR="0008010F">
        <w:rPr>
          <w:rFonts w:ascii="Arial" w:hAnsi="Arial" w:cs="Arial"/>
          <w:lang w:eastAsia="pl-PL"/>
        </w:rPr>
        <w:t xml:space="preserve"> </w:t>
      </w:r>
      <w:r w:rsidR="0008010F" w:rsidRPr="00166B7C">
        <w:rPr>
          <w:rFonts w:ascii="Arial" w:hAnsi="Arial" w:cs="Arial"/>
          <w:lang w:eastAsia="pl-PL"/>
        </w:rPr>
        <w:t xml:space="preserve">1 i 2 </w:t>
      </w:r>
      <w:r w:rsidR="0008010F" w:rsidRPr="00166B7C">
        <w:rPr>
          <w:rFonts w:ascii="Arial" w:hAnsi="Arial" w:cs="Arial"/>
        </w:rPr>
        <w:t>rozporządzenia Parlamentu Europejskiego i Rady (UE) 2016/679 z dnia 27 kwietnia 2016 r. w sprawie ochrony osób fizycznych w związku</w:t>
      </w:r>
      <w:r w:rsidR="0008010F">
        <w:rPr>
          <w:rFonts w:ascii="Arial" w:hAnsi="Arial" w:cs="Arial"/>
        </w:rPr>
        <w:t xml:space="preserve"> z </w:t>
      </w:r>
      <w:r w:rsidR="0008010F" w:rsidRPr="00166B7C">
        <w:rPr>
          <w:rFonts w:ascii="Arial" w:hAnsi="Arial" w:cs="Arial"/>
        </w:rPr>
        <w:t>przetwarzaniem danych osobowych i w sprawie swobodnego przepływu takich danych oraz uchylenia dyrektywy 95/46/WE (ogólne rozporządzenie o ochronie danych)</w:t>
      </w:r>
      <w:r w:rsidR="0008010F">
        <w:rPr>
          <w:rFonts w:ascii="Arial" w:hAnsi="Arial" w:cs="Arial"/>
        </w:rPr>
        <w:t xml:space="preserve"> </w:t>
      </w:r>
      <w:r w:rsidR="0008010F" w:rsidRPr="00166B7C">
        <w:rPr>
          <w:rFonts w:ascii="Arial" w:hAnsi="Arial" w:cs="Arial"/>
        </w:rPr>
        <w:t xml:space="preserve">(Dz. Urz. UE L 119 z 04.05.2016, str. 1), </w:t>
      </w:r>
      <w:r w:rsidR="0008010F" w:rsidRPr="00166B7C">
        <w:rPr>
          <w:rFonts w:ascii="Arial" w:hAnsi="Arial" w:cs="Arial"/>
          <w:lang w:eastAsia="pl-PL"/>
        </w:rPr>
        <w:t>dalej „RODO”</w:t>
      </w:r>
      <w:r>
        <w:rPr>
          <w:rFonts w:ascii="Arial" w:hAnsi="Arial" w:cs="Arial"/>
          <w:lang w:eastAsia="pl-PL"/>
        </w:rPr>
        <w:t xml:space="preserve"> </w:t>
      </w:r>
      <w:proofErr w:type="spellStart"/>
      <w:r>
        <w:rPr>
          <w:rFonts w:ascii="Arial" w:hAnsi="Arial" w:cs="Arial"/>
          <w:lang w:eastAsia="pl-PL"/>
        </w:rPr>
        <w:t>Zamawiajacy</w:t>
      </w:r>
      <w:proofErr w:type="spellEnd"/>
      <w:r>
        <w:rPr>
          <w:rFonts w:ascii="Arial" w:hAnsi="Arial" w:cs="Arial"/>
          <w:lang w:eastAsia="pl-PL"/>
        </w:rPr>
        <w:t xml:space="preserve"> </w:t>
      </w:r>
      <w:r w:rsidR="0008010F" w:rsidRPr="00166B7C">
        <w:rPr>
          <w:rFonts w:ascii="Arial" w:hAnsi="Arial" w:cs="Arial"/>
          <w:lang w:eastAsia="pl-PL"/>
        </w:rPr>
        <w:t>informuj</w:t>
      </w:r>
      <w:r>
        <w:rPr>
          <w:rFonts w:ascii="Arial" w:hAnsi="Arial" w:cs="Arial"/>
          <w:lang w:eastAsia="pl-PL"/>
        </w:rPr>
        <w:t>e</w:t>
      </w:r>
      <w:r w:rsidR="0008010F" w:rsidRPr="00166B7C">
        <w:rPr>
          <w:rFonts w:ascii="Arial" w:hAnsi="Arial" w:cs="Arial"/>
          <w:lang w:eastAsia="pl-PL"/>
        </w:rPr>
        <w:t xml:space="preserve">, że: </w:t>
      </w:r>
    </w:p>
    <w:p w:rsidR="0008010F" w:rsidRPr="00F850C4" w:rsidRDefault="0008010F" w:rsidP="00C66D1E">
      <w:pPr>
        <w:pStyle w:val="Akapitzlist"/>
        <w:numPr>
          <w:ilvl w:val="0"/>
          <w:numId w:val="30"/>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08010F" w:rsidRPr="00F850C4" w:rsidRDefault="0008010F" w:rsidP="00C66D1E">
      <w:pPr>
        <w:pStyle w:val="Akapitzlist"/>
        <w:numPr>
          <w:ilvl w:val="0"/>
          <w:numId w:val="3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4467CC">
        <w:rPr>
          <w:rFonts w:ascii="Tahoma" w:hAnsi="Tahoma" w:cs="Tahoma"/>
          <w:lang w:eastAsia="pl-PL"/>
        </w:rPr>
        <w:t xml:space="preserve">adres </w:t>
      </w:r>
      <w:r w:rsidRPr="0017250E">
        <w:rPr>
          <w:rFonts w:ascii="Tahoma" w:hAnsi="Tahoma" w:cs="Tahoma"/>
          <w:lang w:eastAsia="pl-PL"/>
        </w:rPr>
        <w:t>e-mail alicja</w:t>
      </w:r>
      <w:r w:rsidR="004467CC">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08010F" w:rsidRPr="00F850C4" w:rsidRDefault="0008010F" w:rsidP="00C66D1E">
      <w:pPr>
        <w:pStyle w:val="Akapitzlist"/>
        <w:numPr>
          <w:ilvl w:val="0"/>
          <w:numId w:val="3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z postępowaniem o udzielenie zamówienia publicznego na </w:t>
      </w:r>
      <w:r w:rsidR="008D79A2">
        <w:rPr>
          <w:rFonts w:ascii="Tahoma" w:hAnsi="Tahoma" w:cs="Tahoma"/>
        </w:rPr>
        <w:t>dostawę serwerów i macierzy dyskowej na potrzeby Starostwa Powiatowego w Iławie OSO.272.17</w:t>
      </w:r>
      <w:r w:rsidRPr="00F850C4">
        <w:rPr>
          <w:rFonts w:ascii="Tahoma" w:hAnsi="Tahoma" w:cs="Tahoma"/>
        </w:rPr>
        <w:t xml:space="preserve">.2018 prowadzonym w </w:t>
      </w:r>
      <w:r w:rsidR="005161AA">
        <w:rPr>
          <w:rFonts w:ascii="Tahoma" w:hAnsi="Tahoma" w:cs="Tahoma"/>
        </w:rPr>
        <w:t>trybie przetargu nieograniczonego</w:t>
      </w:r>
      <w:r w:rsidRPr="00F850C4">
        <w:rPr>
          <w:rFonts w:ascii="Tahoma" w:hAnsi="Tahoma" w:cs="Tahoma"/>
        </w:rPr>
        <w:t>;</w:t>
      </w:r>
    </w:p>
    <w:p w:rsidR="0008010F" w:rsidRPr="00F850C4" w:rsidRDefault="0008010F" w:rsidP="00C66D1E">
      <w:pPr>
        <w:pStyle w:val="Akapitzlist"/>
        <w:numPr>
          <w:ilvl w:val="0"/>
          <w:numId w:val="3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08010F" w:rsidRPr="006A01F1" w:rsidRDefault="0008010F" w:rsidP="00C66D1E">
      <w:pPr>
        <w:pStyle w:val="Akapitzlist"/>
        <w:numPr>
          <w:ilvl w:val="0"/>
          <w:numId w:val="31"/>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08010F" w:rsidRPr="00166B7C" w:rsidRDefault="0008010F" w:rsidP="00C66D1E">
      <w:pPr>
        <w:pStyle w:val="Akapitzlist"/>
        <w:numPr>
          <w:ilvl w:val="0"/>
          <w:numId w:val="31"/>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w:t>
      </w:r>
      <w:r w:rsidR="008D79A2">
        <w:rPr>
          <w:rFonts w:ascii="Arial" w:hAnsi="Arial" w:cs="Arial"/>
          <w:lang w:eastAsia="pl-PL"/>
        </w:rPr>
        <w:br/>
      </w:r>
      <w:r w:rsidRPr="00166B7C">
        <w:rPr>
          <w:rFonts w:ascii="Arial" w:hAnsi="Arial" w:cs="Arial"/>
          <w:lang w:eastAsia="pl-PL"/>
        </w:rPr>
        <w:t xml:space="preserve">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08010F" w:rsidRPr="00166B7C" w:rsidRDefault="0008010F" w:rsidP="00C66D1E">
      <w:pPr>
        <w:pStyle w:val="Akapitzlist"/>
        <w:numPr>
          <w:ilvl w:val="0"/>
          <w:numId w:val="31"/>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08010F" w:rsidRPr="006A01F1" w:rsidRDefault="0008010F" w:rsidP="00C66D1E">
      <w:pPr>
        <w:pStyle w:val="Akapitzlist"/>
        <w:numPr>
          <w:ilvl w:val="0"/>
          <w:numId w:val="31"/>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08010F" w:rsidRPr="00166B7C" w:rsidRDefault="0008010F" w:rsidP="00C66D1E">
      <w:pPr>
        <w:pStyle w:val="Akapitzlist"/>
        <w:numPr>
          <w:ilvl w:val="0"/>
          <w:numId w:val="32"/>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08010F" w:rsidRDefault="0008010F" w:rsidP="00C66D1E">
      <w:pPr>
        <w:pStyle w:val="Akapitzlist"/>
        <w:numPr>
          <w:ilvl w:val="0"/>
          <w:numId w:val="32"/>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08010F" w:rsidRDefault="0008010F" w:rsidP="00C66D1E">
      <w:pPr>
        <w:pStyle w:val="Akapitzlist"/>
        <w:numPr>
          <w:ilvl w:val="0"/>
          <w:numId w:val="32"/>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08010F" w:rsidRPr="00166B7C" w:rsidRDefault="0008010F" w:rsidP="00C66D1E">
      <w:pPr>
        <w:pStyle w:val="Akapitzlist"/>
        <w:numPr>
          <w:ilvl w:val="0"/>
          <w:numId w:val="32"/>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08010F" w:rsidRPr="006A01F1" w:rsidRDefault="0008010F" w:rsidP="00C66D1E">
      <w:pPr>
        <w:pStyle w:val="Akapitzlist"/>
        <w:numPr>
          <w:ilvl w:val="0"/>
          <w:numId w:val="31"/>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08010F" w:rsidRPr="00166B7C" w:rsidRDefault="0008010F" w:rsidP="00C66D1E">
      <w:pPr>
        <w:pStyle w:val="Akapitzlist"/>
        <w:numPr>
          <w:ilvl w:val="0"/>
          <w:numId w:val="33"/>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08010F" w:rsidRPr="00166B7C" w:rsidRDefault="0008010F" w:rsidP="00C66D1E">
      <w:pPr>
        <w:pStyle w:val="Akapitzlist"/>
        <w:numPr>
          <w:ilvl w:val="0"/>
          <w:numId w:val="33"/>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08010F" w:rsidRPr="00F850C4" w:rsidRDefault="0008010F" w:rsidP="00C66D1E">
      <w:pPr>
        <w:pStyle w:val="Akapitzlist"/>
        <w:numPr>
          <w:ilvl w:val="0"/>
          <w:numId w:val="33"/>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08010F" w:rsidRDefault="0008010F" w:rsidP="0008010F">
      <w:pPr>
        <w:pStyle w:val="Podpis1"/>
        <w:spacing w:before="0" w:after="0"/>
        <w:rPr>
          <w:rFonts w:ascii="Tahoma" w:hAnsi="Tahoma"/>
          <w:b/>
          <w:i w:val="0"/>
          <w:color w:val="000000" w:themeColor="text1"/>
          <w:sz w:val="20"/>
          <w:szCs w:val="20"/>
        </w:rPr>
      </w:pPr>
    </w:p>
    <w:p w:rsidR="0008010F" w:rsidRDefault="0008010F" w:rsidP="0008010F">
      <w:pPr>
        <w:pBdr>
          <w:top w:val="single" w:sz="4" w:space="1" w:color="auto"/>
        </w:pBdr>
        <w:suppressAutoHyphens w:val="0"/>
        <w:jc w:val="both"/>
        <w:rPr>
          <w:rFonts w:ascii="Tahoma" w:hAnsi="Tahoma" w:cs="Tahoma"/>
          <w:u w:val="single"/>
          <w:lang w:eastAsia="pl-PL"/>
        </w:rPr>
      </w:pPr>
    </w:p>
    <w:p w:rsidR="0008010F" w:rsidRDefault="0008010F" w:rsidP="006222F3">
      <w:pPr>
        <w:pStyle w:val="Podpis1"/>
        <w:spacing w:before="0" w:after="0"/>
        <w:rPr>
          <w:rFonts w:ascii="Tahoma" w:hAnsi="Tahoma"/>
          <w:b/>
          <w:i w:val="0"/>
          <w:color w:val="000000" w:themeColor="text1"/>
          <w:sz w:val="20"/>
          <w:szCs w:val="20"/>
        </w:rPr>
      </w:pPr>
    </w:p>
    <w:p w:rsidR="006222F3" w:rsidRDefault="006222F3" w:rsidP="006222F3">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6222F3" w:rsidRPr="0033393A" w:rsidTr="006222F3">
        <w:tc>
          <w:tcPr>
            <w:tcW w:w="1938" w:type="dxa"/>
            <w:tcBorders>
              <w:top w:val="nil"/>
              <w:left w:val="nil"/>
              <w:bottom w:val="nil"/>
              <w:right w:val="single" w:sz="18" w:space="0" w:color="auto"/>
            </w:tcBorders>
            <w:hideMark/>
          </w:tcPr>
          <w:p w:rsidR="006222F3" w:rsidRPr="0033393A" w:rsidRDefault="006222F3" w:rsidP="006222F3">
            <w:pPr>
              <w:pStyle w:val="Podpis1"/>
              <w:spacing w:before="0" w:after="0" w:line="256" w:lineRule="auto"/>
              <w:rPr>
                <w:rFonts w:ascii="Tahoma" w:hAnsi="Tahoma"/>
                <w:b/>
                <w:i w:val="0"/>
                <w:color w:val="000000" w:themeColor="text1"/>
                <w:sz w:val="22"/>
                <w:szCs w:val="22"/>
              </w:rPr>
            </w:pPr>
            <w:r w:rsidRPr="0033393A">
              <w:rPr>
                <w:rFonts w:ascii="Tahoma" w:hAnsi="Tahoma"/>
                <w:b/>
                <w:i w:val="0"/>
                <w:color w:val="000000" w:themeColor="text1"/>
                <w:sz w:val="22"/>
                <w:szCs w:val="22"/>
              </w:rPr>
              <w:t>Załącznik Nr 1</w:t>
            </w:r>
          </w:p>
        </w:tc>
        <w:tc>
          <w:tcPr>
            <w:tcW w:w="7134" w:type="dxa"/>
            <w:tcBorders>
              <w:top w:val="nil"/>
              <w:left w:val="single" w:sz="18" w:space="0" w:color="auto"/>
              <w:bottom w:val="nil"/>
              <w:right w:val="nil"/>
            </w:tcBorders>
            <w:hideMark/>
          </w:tcPr>
          <w:p w:rsidR="006222F3" w:rsidRPr="0033393A" w:rsidRDefault="006222F3" w:rsidP="006222F3">
            <w:pPr>
              <w:pStyle w:val="Podpis1"/>
              <w:spacing w:before="0" w:after="0" w:line="256" w:lineRule="auto"/>
              <w:rPr>
                <w:rFonts w:ascii="Tahoma" w:hAnsi="Tahoma"/>
                <w:i w:val="0"/>
                <w:color w:val="000000" w:themeColor="text1"/>
                <w:sz w:val="22"/>
                <w:szCs w:val="22"/>
              </w:rPr>
            </w:pPr>
            <w:r w:rsidRPr="0033393A">
              <w:rPr>
                <w:rFonts w:ascii="Tahoma" w:hAnsi="Tahoma"/>
                <w:i w:val="0"/>
                <w:color w:val="000000" w:themeColor="text1"/>
                <w:sz w:val="22"/>
                <w:szCs w:val="22"/>
              </w:rPr>
              <w:t xml:space="preserve">Formularz ofertowy </w:t>
            </w:r>
          </w:p>
        </w:tc>
      </w:tr>
      <w:tr w:rsidR="006222F3" w:rsidRPr="0033393A" w:rsidTr="006222F3">
        <w:tc>
          <w:tcPr>
            <w:tcW w:w="1938" w:type="dxa"/>
            <w:tcBorders>
              <w:top w:val="nil"/>
              <w:left w:val="nil"/>
              <w:bottom w:val="nil"/>
              <w:right w:val="single" w:sz="18" w:space="0" w:color="auto"/>
            </w:tcBorders>
          </w:tcPr>
          <w:p w:rsidR="006222F3" w:rsidRPr="0033393A" w:rsidRDefault="006222F3" w:rsidP="006222F3">
            <w:pPr>
              <w:pStyle w:val="Podpis1"/>
              <w:spacing w:before="0" w:after="0" w:line="256" w:lineRule="auto"/>
              <w:rPr>
                <w:rFonts w:ascii="Tahoma" w:hAnsi="Tahoma"/>
                <w:b/>
                <w:i w:val="0"/>
                <w:color w:val="000000" w:themeColor="text1"/>
                <w:sz w:val="22"/>
                <w:szCs w:val="22"/>
              </w:rPr>
            </w:pPr>
            <w:r w:rsidRPr="0033393A">
              <w:rPr>
                <w:rFonts w:ascii="Tahoma" w:hAnsi="Tahoma"/>
                <w:b/>
                <w:i w:val="0"/>
                <w:color w:val="000000" w:themeColor="text1"/>
                <w:sz w:val="22"/>
                <w:szCs w:val="22"/>
              </w:rPr>
              <w:t>Załącznik Nr 2</w:t>
            </w:r>
          </w:p>
        </w:tc>
        <w:tc>
          <w:tcPr>
            <w:tcW w:w="7134" w:type="dxa"/>
            <w:tcBorders>
              <w:top w:val="nil"/>
              <w:left w:val="single" w:sz="18" w:space="0" w:color="auto"/>
              <w:bottom w:val="nil"/>
              <w:right w:val="nil"/>
            </w:tcBorders>
          </w:tcPr>
          <w:p w:rsidR="006222F3" w:rsidRPr="0033393A" w:rsidRDefault="00E73AD6" w:rsidP="006222F3">
            <w:pPr>
              <w:pStyle w:val="Podpis1"/>
              <w:spacing w:before="0" w:after="0" w:line="256" w:lineRule="auto"/>
              <w:rPr>
                <w:rFonts w:ascii="Tahoma" w:hAnsi="Tahoma"/>
                <w:i w:val="0"/>
                <w:color w:val="000000" w:themeColor="text1"/>
                <w:sz w:val="22"/>
                <w:szCs w:val="22"/>
              </w:rPr>
            </w:pPr>
            <w:r w:rsidRPr="0033393A">
              <w:rPr>
                <w:rFonts w:ascii="Tahoma" w:hAnsi="Tahoma"/>
                <w:i w:val="0"/>
                <w:color w:val="000000" w:themeColor="text1"/>
                <w:sz w:val="22"/>
                <w:szCs w:val="22"/>
              </w:rPr>
              <w:t>Istotne postanowienia umowy</w:t>
            </w:r>
          </w:p>
        </w:tc>
      </w:tr>
    </w:tbl>
    <w:p w:rsidR="006222F3" w:rsidRDefault="006222F3" w:rsidP="006222F3"/>
    <w:p w:rsidR="00DA7104" w:rsidRDefault="00DA7104">
      <w:pPr>
        <w:suppressAutoHyphens w:val="0"/>
        <w:spacing w:after="160" w:line="259" w:lineRule="auto"/>
        <w:rPr>
          <w:rFonts w:ascii="Arial" w:hAnsi="Arial" w:cs="Arial"/>
          <w:b/>
          <w:bCs/>
          <w:sz w:val="22"/>
          <w:szCs w:val="22"/>
        </w:rPr>
      </w:pPr>
      <w:bookmarkStart w:id="47" w:name="_Toc469391062"/>
      <w:r>
        <w:rPr>
          <w:sz w:val="22"/>
          <w:szCs w:val="22"/>
        </w:rPr>
        <w:br w:type="page"/>
      </w:r>
    </w:p>
    <w:p w:rsidR="006222F3" w:rsidRPr="003F398F" w:rsidRDefault="006222F3" w:rsidP="006222F3">
      <w:pPr>
        <w:pStyle w:val="Nagwek3"/>
        <w:jc w:val="right"/>
        <w:rPr>
          <w:sz w:val="22"/>
          <w:szCs w:val="22"/>
        </w:rPr>
      </w:pPr>
      <w:bookmarkStart w:id="48" w:name="_Toc526941336"/>
      <w:r>
        <w:rPr>
          <w:sz w:val="22"/>
          <w:szCs w:val="22"/>
        </w:rPr>
        <w:lastRenderedPageBreak/>
        <w:t>Z</w:t>
      </w:r>
      <w:r w:rsidRPr="003F398F">
        <w:rPr>
          <w:sz w:val="22"/>
          <w:szCs w:val="22"/>
        </w:rPr>
        <w:t>ałącznik Nr 1 do SIWZ</w:t>
      </w:r>
      <w:bookmarkEnd w:id="47"/>
      <w:bookmarkEnd w:id="48"/>
    </w:p>
    <w:p w:rsidR="006222F3" w:rsidRPr="007E1DDB" w:rsidRDefault="006222F3" w:rsidP="006222F3">
      <w:pPr>
        <w:rPr>
          <w:rFonts w:ascii="Tahoma" w:hAnsi="Tahoma" w:cs="Tahoma"/>
          <w:color w:val="000000"/>
        </w:rPr>
      </w:pPr>
    </w:p>
    <w:p w:rsidR="006222F3" w:rsidRPr="007E1DDB" w:rsidRDefault="006222F3" w:rsidP="006222F3">
      <w:pPr>
        <w:jc w:val="right"/>
        <w:rPr>
          <w:rFonts w:ascii="Tahoma" w:hAnsi="Tahoma" w:cs="Tahoma"/>
          <w:color w:val="000000"/>
        </w:rPr>
      </w:pPr>
      <w:r w:rsidRPr="007E1DDB">
        <w:rPr>
          <w:rFonts w:ascii="Tahoma" w:hAnsi="Tahoma" w:cs="Tahoma"/>
          <w:color w:val="000000"/>
        </w:rPr>
        <w:t>..................................... dnia .......................</w:t>
      </w:r>
    </w:p>
    <w:p w:rsidR="006222F3" w:rsidRPr="007E1DDB" w:rsidRDefault="006222F3" w:rsidP="006222F3">
      <w:pPr>
        <w:rPr>
          <w:rFonts w:ascii="Tahoma" w:hAnsi="Tahoma" w:cs="Tahoma"/>
          <w:color w:val="000000"/>
        </w:rPr>
      </w:pPr>
      <w:r w:rsidRPr="007E1DDB">
        <w:rPr>
          <w:rFonts w:ascii="Tahoma" w:hAnsi="Tahoma" w:cs="Tahoma"/>
          <w:color w:val="000000"/>
        </w:rPr>
        <w:t>.........................................................</w:t>
      </w:r>
    </w:p>
    <w:p w:rsidR="006222F3" w:rsidRDefault="006222F3" w:rsidP="006222F3">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6222F3" w:rsidRPr="007E1DDB" w:rsidRDefault="006222F3" w:rsidP="006222F3">
      <w:pPr>
        <w:rPr>
          <w:rFonts w:ascii="Tahoma" w:hAnsi="Tahoma" w:cs="Tahoma"/>
          <w:color w:val="000000"/>
        </w:rPr>
      </w:pPr>
      <w:r w:rsidRPr="007E1DDB">
        <w:rPr>
          <w:rFonts w:ascii="Tahoma" w:hAnsi="Tahoma" w:cs="Tahoma"/>
          <w:color w:val="000000"/>
        </w:rPr>
        <w:tab/>
      </w:r>
    </w:p>
    <w:p w:rsidR="006222F3" w:rsidRPr="00945FDB" w:rsidRDefault="006222F3" w:rsidP="006222F3">
      <w:pPr>
        <w:jc w:val="center"/>
        <w:rPr>
          <w:rFonts w:ascii="Tahoma" w:hAnsi="Tahoma" w:cs="Tahoma"/>
          <w:b/>
          <w:i/>
          <w:iCs/>
          <w:sz w:val="24"/>
          <w:szCs w:val="24"/>
        </w:rPr>
      </w:pPr>
      <w:r w:rsidRPr="00945FDB">
        <w:rPr>
          <w:rFonts w:ascii="Tahoma" w:hAnsi="Tahoma" w:cs="Tahoma"/>
          <w:b/>
          <w:sz w:val="24"/>
          <w:szCs w:val="24"/>
        </w:rPr>
        <w:t>FORMULARZ OFERTOWY</w:t>
      </w:r>
    </w:p>
    <w:p w:rsidR="006222F3" w:rsidRDefault="006222F3" w:rsidP="006222F3">
      <w:pPr>
        <w:rPr>
          <w:rFonts w:ascii="Tahoma" w:hAnsi="Tahoma" w:cs="Tahoma"/>
          <w:color w:val="000000"/>
        </w:rPr>
      </w:pPr>
    </w:p>
    <w:p w:rsidR="006222F3" w:rsidRPr="007E1DDB" w:rsidRDefault="006222F3" w:rsidP="008D79A2">
      <w:pPr>
        <w:jc w:val="both"/>
        <w:rPr>
          <w:rFonts w:ascii="Tahoma" w:hAnsi="Tahoma" w:cs="Tahoma"/>
          <w:color w:val="000000"/>
        </w:rPr>
      </w:pPr>
    </w:p>
    <w:p w:rsidR="006222F3" w:rsidRPr="005161AA" w:rsidRDefault="006222F3" w:rsidP="005161AA">
      <w:pPr>
        <w:jc w:val="both"/>
        <w:rPr>
          <w:rFonts w:ascii="Tahoma" w:hAnsi="Tahoma" w:cs="Tahoma"/>
          <w:b/>
          <w:iCs/>
          <w:smallCaps/>
          <w:sz w:val="22"/>
        </w:rPr>
      </w:pPr>
      <w:r w:rsidRPr="0044115F">
        <w:rPr>
          <w:rFonts w:ascii="Tahoma" w:hAnsi="Tahoma" w:cs="Tahoma"/>
        </w:rPr>
        <w:t xml:space="preserve">Nawiązując do ogłoszenia o przetargu nieograniczonym poniżej </w:t>
      </w:r>
      <w:r w:rsidR="00616BCB">
        <w:rPr>
          <w:rFonts w:ascii="Tahoma" w:hAnsi="Tahoma" w:cs="Tahoma"/>
        </w:rPr>
        <w:t>221</w:t>
      </w:r>
      <w:r>
        <w:rPr>
          <w:rFonts w:ascii="Tahoma" w:hAnsi="Tahoma" w:cs="Tahoma"/>
        </w:rPr>
        <w:t>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8D79A2" w:rsidRPr="00576894">
        <w:rPr>
          <w:rFonts w:ascii="Tahoma" w:hAnsi="Tahoma" w:cs="Tahoma"/>
          <w:b/>
          <w:iCs/>
          <w:smallCaps/>
          <w:sz w:val="22"/>
        </w:rPr>
        <w:t xml:space="preserve">Dostawę </w:t>
      </w:r>
      <w:r w:rsidR="008D79A2">
        <w:rPr>
          <w:rFonts w:ascii="Tahoma" w:hAnsi="Tahoma" w:cs="Tahoma"/>
          <w:b/>
          <w:iCs/>
          <w:smallCaps/>
          <w:sz w:val="22"/>
        </w:rPr>
        <w:t xml:space="preserve">serwerów i macierzy dyskowej na </w:t>
      </w:r>
      <w:r w:rsidR="005161AA">
        <w:rPr>
          <w:rFonts w:ascii="Tahoma" w:hAnsi="Tahoma" w:cs="Tahoma"/>
          <w:b/>
          <w:iCs/>
          <w:smallCaps/>
          <w:sz w:val="22"/>
        </w:rPr>
        <w:t xml:space="preserve">potrzeby Starostwa Powiatowego </w:t>
      </w:r>
      <w:r w:rsidR="008D79A2">
        <w:rPr>
          <w:rFonts w:ascii="Tahoma" w:hAnsi="Tahoma" w:cs="Tahoma"/>
          <w:b/>
          <w:iCs/>
          <w:smallCaps/>
          <w:sz w:val="22"/>
        </w:rPr>
        <w:t xml:space="preserve">w Iławie </w:t>
      </w:r>
      <w:r w:rsidR="008D79A2" w:rsidRPr="00576894">
        <w:rPr>
          <w:rFonts w:ascii="Tahoma" w:hAnsi="Tahoma" w:cs="Tahoma"/>
          <w:b/>
          <w:iCs/>
          <w:smallCaps/>
          <w:sz w:val="22"/>
        </w:rPr>
        <w:t xml:space="preserve"> </w:t>
      </w: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6222F3" w:rsidRPr="00D44BA3" w:rsidRDefault="006222F3" w:rsidP="006222F3">
      <w:pPr>
        <w:pStyle w:val="Tekstpodstawowy"/>
        <w:jc w:val="center"/>
        <w:rPr>
          <w:rFonts w:ascii="Tahoma" w:hAnsi="Tahoma" w:cs="Tahoma"/>
          <w:sz w:val="22"/>
          <w:szCs w:val="22"/>
          <w:u w:val="single"/>
        </w:rPr>
      </w:pPr>
    </w:p>
    <w:p w:rsidR="006222F3" w:rsidRDefault="006222F3" w:rsidP="00C66D1E">
      <w:pPr>
        <w:pStyle w:val="Akapitzlist"/>
        <w:numPr>
          <w:ilvl w:val="0"/>
          <w:numId w:val="29"/>
        </w:numPr>
        <w:suppressAutoHyphens w:val="0"/>
        <w:ind w:left="284" w:hanging="284"/>
        <w:jc w:val="both"/>
        <w:rPr>
          <w:rFonts w:ascii="Tahoma" w:hAnsi="Tahoma" w:cs="Tahoma"/>
        </w:rPr>
      </w:pPr>
      <w:r w:rsidRPr="00E4315E">
        <w:rPr>
          <w:rFonts w:ascii="Tahoma" w:hAnsi="Tahoma" w:cs="Tahoma"/>
        </w:rPr>
        <w:t>oferujemy wykonanie</w:t>
      </w:r>
      <w:r>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Pr>
          <w:rFonts w:ascii="Tahoma" w:hAnsi="Tahoma" w:cs="Tahoma"/>
        </w:rPr>
        <w:t>:……………………………………………………………..</w:t>
      </w:r>
      <w:r w:rsidR="00DC1043">
        <w:rPr>
          <w:rFonts w:ascii="Tahoma" w:hAnsi="Tahoma" w:cs="Tahoma"/>
        </w:rPr>
        <w:t>(w tym należny podatek).</w:t>
      </w:r>
    </w:p>
    <w:p w:rsidR="00982DF5" w:rsidRPr="000B524D" w:rsidRDefault="00982DF5" w:rsidP="00C66D1E">
      <w:pPr>
        <w:numPr>
          <w:ilvl w:val="0"/>
          <w:numId w:val="29"/>
        </w:numPr>
        <w:suppressAutoHyphens w:val="0"/>
        <w:ind w:left="284" w:hanging="284"/>
        <w:contextualSpacing/>
        <w:jc w:val="both"/>
        <w:rPr>
          <w:rFonts w:ascii="Tahoma" w:hAnsi="Tahoma" w:cs="Tahoma"/>
          <w:color w:val="000000" w:themeColor="text1"/>
        </w:rPr>
      </w:pPr>
      <w:r w:rsidRPr="000B524D">
        <w:rPr>
          <w:rFonts w:ascii="Tahoma" w:hAnsi="Tahoma" w:cs="Tahoma"/>
          <w:color w:val="000000" w:themeColor="text1"/>
        </w:rPr>
        <w:t>oferowany okres gwarancji wynosi ………</w:t>
      </w:r>
      <w:r w:rsidR="0050516F">
        <w:rPr>
          <w:rFonts w:ascii="Tahoma" w:hAnsi="Tahoma" w:cs="Tahoma"/>
          <w:color w:val="000000" w:themeColor="text1"/>
        </w:rPr>
        <w:t>.. lat/lata (podać ilość lat: 3 l</w:t>
      </w:r>
      <w:r w:rsidRPr="000B524D">
        <w:rPr>
          <w:rFonts w:ascii="Tahoma" w:hAnsi="Tahoma" w:cs="Tahoma"/>
          <w:color w:val="000000" w:themeColor="text1"/>
        </w:rPr>
        <w:t>ub 5)</w:t>
      </w:r>
    </w:p>
    <w:p w:rsidR="00982DF5" w:rsidRDefault="00982DF5" w:rsidP="00C66D1E">
      <w:pPr>
        <w:pStyle w:val="Akapitzlist"/>
        <w:numPr>
          <w:ilvl w:val="0"/>
          <w:numId w:val="29"/>
        </w:numPr>
        <w:suppressAutoHyphens w:val="0"/>
        <w:ind w:left="284" w:hanging="284"/>
        <w:jc w:val="both"/>
        <w:rPr>
          <w:rFonts w:ascii="Tahoma" w:hAnsi="Tahoma" w:cs="Tahoma"/>
        </w:rPr>
      </w:pPr>
      <w:r>
        <w:rPr>
          <w:rFonts w:ascii="Tahoma" w:hAnsi="Tahoma" w:cs="Tahoma"/>
        </w:rPr>
        <w:t xml:space="preserve">do wykonania przedmiotu zamówienia zastosujemy </w:t>
      </w:r>
    </w:p>
    <w:p w:rsidR="00982DF5" w:rsidRDefault="00115F1D" w:rsidP="00982DF5">
      <w:pPr>
        <w:pStyle w:val="Akapitzlist"/>
        <w:jc w:val="both"/>
        <w:rPr>
          <w:rFonts w:ascii="Tahoma" w:hAnsi="Tahoma" w:cs="Tahoma"/>
          <w:color w:val="000000" w:themeColor="text1"/>
        </w:rPr>
      </w:pPr>
      <w:sdt>
        <w:sdtPr>
          <w:rPr>
            <w:rFonts w:ascii="Tahoma" w:hAnsi="Tahoma" w:cs="Tahoma"/>
            <w:color w:val="000000" w:themeColor="text1"/>
          </w:rPr>
          <w:id w:val="194739887"/>
          <w14:checkbox>
            <w14:checked w14:val="0"/>
            <w14:checkedState w14:val="2612" w14:font="MS Gothic"/>
            <w14:uncheckedState w14:val="2610" w14:font="MS Gothic"/>
          </w14:checkbox>
        </w:sdtPr>
        <w:sdtEndPr/>
        <w:sdtContent>
          <w:r w:rsidR="00982DF5">
            <w:rPr>
              <w:rFonts w:ascii="MS Gothic" w:eastAsia="MS Gothic" w:hAnsi="MS Gothic" w:cs="Tahoma" w:hint="eastAsia"/>
              <w:color w:val="000000" w:themeColor="text1"/>
            </w:rPr>
            <w:t>☐</w:t>
          </w:r>
        </w:sdtContent>
      </w:sdt>
      <w:r w:rsidR="00982DF5">
        <w:rPr>
          <w:rFonts w:ascii="Tahoma" w:hAnsi="Tahoma" w:cs="Tahoma"/>
          <w:color w:val="000000" w:themeColor="text1"/>
        </w:rPr>
        <w:t xml:space="preserve"> wkładki 10Gb/s wraz z </w:t>
      </w:r>
      <w:proofErr w:type="spellStart"/>
      <w:r w:rsidR="00982DF5">
        <w:rPr>
          <w:rFonts w:ascii="Tahoma" w:hAnsi="Tahoma" w:cs="Tahoma"/>
          <w:color w:val="000000" w:themeColor="text1"/>
        </w:rPr>
        <w:t>patchcordem</w:t>
      </w:r>
      <w:proofErr w:type="spellEnd"/>
      <w:r w:rsidR="00982DF5">
        <w:rPr>
          <w:rFonts w:ascii="Tahoma" w:hAnsi="Tahoma" w:cs="Tahoma"/>
          <w:color w:val="000000" w:themeColor="text1"/>
        </w:rPr>
        <w:t xml:space="preserve"> światłowodowym </w:t>
      </w:r>
    </w:p>
    <w:p w:rsidR="00982DF5" w:rsidRDefault="00115F1D" w:rsidP="00982DF5">
      <w:pPr>
        <w:pStyle w:val="Akapitzlist"/>
        <w:jc w:val="both"/>
        <w:rPr>
          <w:rFonts w:ascii="Tahoma" w:hAnsi="Tahoma" w:cs="Tahoma"/>
          <w:color w:val="000000" w:themeColor="text1"/>
        </w:rPr>
      </w:pPr>
      <w:sdt>
        <w:sdtPr>
          <w:rPr>
            <w:rFonts w:ascii="Tahoma" w:hAnsi="Tahoma" w:cs="Tahoma"/>
            <w:color w:val="000000" w:themeColor="text1"/>
          </w:rPr>
          <w:id w:val="1767104211"/>
          <w14:checkbox>
            <w14:checked w14:val="0"/>
            <w14:checkedState w14:val="2612" w14:font="MS Gothic"/>
            <w14:uncheckedState w14:val="2610" w14:font="MS Gothic"/>
          </w14:checkbox>
        </w:sdtPr>
        <w:sdtEndPr/>
        <w:sdtContent>
          <w:r w:rsidR="00982DF5">
            <w:rPr>
              <w:rFonts w:ascii="MS Gothic" w:eastAsia="MS Gothic" w:hAnsi="MS Gothic" w:cs="Tahoma" w:hint="eastAsia"/>
              <w:color w:val="000000" w:themeColor="text1"/>
            </w:rPr>
            <w:t>☐</w:t>
          </w:r>
        </w:sdtContent>
      </w:sdt>
      <w:r w:rsidR="00982DF5">
        <w:rPr>
          <w:rFonts w:ascii="Tahoma" w:hAnsi="Tahoma" w:cs="Tahoma"/>
          <w:color w:val="000000" w:themeColor="text1"/>
        </w:rPr>
        <w:t xml:space="preserve"> kabel DAC</w:t>
      </w:r>
    </w:p>
    <w:p w:rsidR="006222F3" w:rsidRPr="006B69A1" w:rsidRDefault="006222F3" w:rsidP="00C66D1E">
      <w:pPr>
        <w:pStyle w:val="Akapitzlist"/>
        <w:numPr>
          <w:ilvl w:val="0"/>
          <w:numId w:val="29"/>
        </w:numPr>
        <w:suppressAutoHyphens w:val="0"/>
        <w:ind w:left="284" w:hanging="284"/>
        <w:jc w:val="both"/>
        <w:rPr>
          <w:rFonts w:ascii="Tahoma" w:hAnsi="Tahoma" w:cs="Tahoma"/>
          <w:color w:val="000000" w:themeColor="text1"/>
        </w:rPr>
      </w:pPr>
      <w:r w:rsidRPr="00E4315E">
        <w:rPr>
          <w:rFonts w:ascii="Tahoma" w:hAnsi="Tahoma" w:cs="Tahoma"/>
        </w:rPr>
        <w:t xml:space="preserve">przedmiot zamówienia wykonamy w terminie wskazanym w specyfikacji istotnych warunków </w:t>
      </w:r>
      <w:r w:rsidRPr="006B69A1">
        <w:rPr>
          <w:rFonts w:ascii="Tahoma" w:hAnsi="Tahoma" w:cs="Tahoma"/>
          <w:color w:val="000000" w:themeColor="text1"/>
        </w:rPr>
        <w:t>zamówienia;</w:t>
      </w:r>
    </w:p>
    <w:p w:rsidR="00436DBD" w:rsidRPr="006B69A1" w:rsidRDefault="00A3140A" w:rsidP="00C66D1E">
      <w:pPr>
        <w:numPr>
          <w:ilvl w:val="0"/>
          <w:numId w:val="29"/>
        </w:numPr>
        <w:suppressAutoHyphens w:val="0"/>
        <w:ind w:left="284" w:hanging="284"/>
        <w:jc w:val="both"/>
        <w:rPr>
          <w:rFonts w:ascii="Tahoma" w:hAnsi="Tahoma" w:cs="Tahoma"/>
          <w:color w:val="000000" w:themeColor="text1"/>
        </w:rPr>
      </w:pPr>
      <w:r w:rsidRPr="006B69A1">
        <w:rPr>
          <w:rFonts w:ascii="Tahoma" w:hAnsi="Tahoma" w:cs="Tahoma"/>
          <w:color w:val="000000" w:themeColor="text1"/>
          <w:lang w:eastAsia="pl-PL"/>
        </w:rPr>
        <w:t>serwis</w:t>
      </w:r>
      <w:r w:rsidR="00730574" w:rsidRPr="006B69A1">
        <w:rPr>
          <w:rFonts w:ascii="Tahoma" w:hAnsi="Tahoma" w:cs="Tahoma"/>
          <w:color w:val="000000" w:themeColor="text1"/>
          <w:lang w:eastAsia="pl-PL"/>
        </w:rPr>
        <w:t xml:space="preserve"> </w:t>
      </w:r>
      <w:r w:rsidR="002F00F9" w:rsidRPr="006B69A1">
        <w:rPr>
          <w:rFonts w:ascii="Tahoma" w:hAnsi="Tahoma" w:cs="Tahoma"/>
          <w:color w:val="000000" w:themeColor="text1"/>
          <w:lang w:eastAsia="pl-PL"/>
        </w:rPr>
        <w:t xml:space="preserve">dostarczanych </w:t>
      </w:r>
      <w:r w:rsidR="00730574" w:rsidRPr="006B69A1">
        <w:rPr>
          <w:rFonts w:ascii="Tahoma" w:hAnsi="Tahoma" w:cs="Tahoma"/>
          <w:color w:val="000000" w:themeColor="text1"/>
          <w:lang w:eastAsia="pl-PL"/>
        </w:rPr>
        <w:t>urządzeń</w:t>
      </w:r>
      <w:r w:rsidRPr="006B69A1">
        <w:rPr>
          <w:rFonts w:ascii="Tahoma" w:hAnsi="Tahoma" w:cs="Tahoma"/>
          <w:color w:val="000000" w:themeColor="text1"/>
          <w:lang w:eastAsia="pl-PL"/>
        </w:rPr>
        <w:t xml:space="preserve"> będzie realizowany </w:t>
      </w:r>
      <w:r w:rsidR="002F00F9" w:rsidRPr="006B69A1">
        <w:rPr>
          <w:rFonts w:ascii="Tahoma" w:hAnsi="Tahoma" w:cs="Tahoma"/>
          <w:color w:val="000000" w:themeColor="text1"/>
          <w:lang w:eastAsia="pl-PL"/>
        </w:rPr>
        <w:t>przez ich</w:t>
      </w:r>
      <w:r w:rsidRPr="006B69A1">
        <w:rPr>
          <w:rFonts w:ascii="Tahoma" w:hAnsi="Tahoma" w:cs="Tahoma"/>
          <w:color w:val="000000" w:themeColor="text1"/>
          <w:lang w:eastAsia="pl-PL"/>
        </w:rPr>
        <w:t xml:space="preserve"> producenta lub autoryzowan</w:t>
      </w:r>
      <w:r w:rsidR="002F00F9" w:rsidRPr="006B69A1">
        <w:rPr>
          <w:rFonts w:ascii="Tahoma" w:hAnsi="Tahoma" w:cs="Tahoma"/>
          <w:color w:val="000000" w:themeColor="text1"/>
          <w:lang w:eastAsia="pl-PL"/>
        </w:rPr>
        <w:t>ego</w:t>
      </w:r>
      <w:r w:rsidRPr="006B69A1">
        <w:rPr>
          <w:rFonts w:ascii="Tahoma" w:hAnsi="Tahoma" w:cs="Tahoma"/>
          <w:color w:val="000000" w:themeColor="text1"/>
          <w:lang w:eastAsia="pl-PL"/>
        </w:rPr>
        <w:t xml:space="preserve"> partnera serwisoweg</w:t>
      </w:r>
      <w:r w:rsidR="00436DBD" w:rsidRPr="006B69A1">
        <w:rPr>
          <w:rFonts w:ascii="Tahoma" w:hAnsi="Tahoma" w:cs="Tahoma"/>
          <w:color w:val="000000" w:themeColor="text1"/>
          <w:lang w:eastAsia="pl-PL"/>
        </w:rPr>
        <w:t>o,</w:t>
      </w:r>
    </w:p>
    <w:p w:rsidR="00436DBD" w:rsidRPr="006B69A1" w:rsidRDefault="008D35E9" w:rsidP="00C66D1E">
      <w:pPr>
        <w:numPr>
          <w:ilvl w:val="0"/>
          <w:numId w:val="29"/>
        </w:numPr>
        <w:suppressAutoHyphens w:val="0"/>
        <w:ind w:left="284" w:hanging="284"/>
        <w:jc w:val="both"/>
        <w:rPr>
          <w:rFonts w:ascii="Tahoma" w:hAnsi="Tahoma" w:cs="Tahoma"/>
          <w:color w:val="000000" w:themeColor="text1"/>
        </w:rPr>
      </w:pPr>
      <w:r w:rsidRPr="006B69A1">
        <w:rPr>
          <w:rFonts w:ascii="Tahoma" w:hAnsi="Tahoma" w:cs="Tahoma"/>
          <w:color w:val="000000" w:themeColor="text1"/>
          <w:lang w:eastAsia="pl-PL"/>
        </w:rPr>
        <w:t>s</w:t>
      </w:r>
      <w:r w:rsidR="00436DBD" w:rsidRPr="006B69A1">
        <w:rPr>
          <w:rFonts w:ascii="Tahoma" w:hAnsi="Tahoma" w:cs="Tahoma"/>
          <w:color w:val="000000" w:themeColor="text1"/>
          <w:lang w:eastAsia="pl-PL"/>
        </w:rPr>
        <w:t>erwis dostarczanych urządzeń będzie realizowany zgodnie z wymaganiami normy ISO 9001 lub inn</w:t>
      </w:r>
      <w:r w:rsidR="005161AA" w:rsidRPr="006B69A1">
        <w:rPr>
          <w:rFonts w:ascii="Tahoma" w:hAnsi="Tahoma" w:cs="Tahoma"/>
          <w:color w:val="000000" w:themeColor="text1"/>
          <w:lang w:eastAsia="pl-PL"/>
        </w:rPr>
        <w:t>ej</w:t>
      </w:r>
      <w:r w:rsidR="00436DBD" w:rsidRPr="006B69A1">
        <w:rPr>
          <w:rFonts w:ascii="Tahoma" w:hAnsi="Tahoma" w:cs="Tahoma"/>
          <w:color w:val="000000" w:themeColor="text1"/>
          <w:lang w:eastAsia="pl-PL"/>
        </w:rPr>
        <w:t xml:space="preserve"> równoważn</w:t>
      </w:r>
      <w:r w:rsidR="005161AA" w:rsidRPr="006B69A1">
        <w:rPr>
          <w:rFonts w:ascii="Tahoma" w:hAnsi="Tahoma" w:cs="Tahoma"/>
          <w:color w:val="000000" w:themeColor="text1"/>
          <w:lang w:eastAsia="pl-PL"/>
        </w:rPr>
        <w:t>ej</w:t>
      </w:r>
      <w:r w:rsidR="00436DBD" w:rsidRPr="006B69A1">
        <w:rPr>
          <w:rFonts w:ascii="Tahoma" w:hAnsi="Tahoma" w:cs="Tahoma"/>
          <w:color w:val="000000" w:themeColor="text1"/>
          <w:lang w:eastAsia="pl-PL"/>
        </w:rPr>
        <w:t xml:space="preserve"> norm</w:t>
      </w:r>
      <w:r w:rsidR="005161AA" w:rsidRPr="006B69A1">
        <w:rPr>
          <w:rFonts w:ascii="Tahoma" w:hAnsi="Tahoma" w:cs="Tahoma"/>
          <w:color w:val="000000" w:themeColor="text1"/>
          <w:lang w:eastAsia="pl-PL"/>
        </w:rPr>
        <w:t>y</w:t>
      </w:r>
      <w:r w:rsidRPr="006B69A1">
        <w:rPr>
          <w:rFonts w:ascii="Tahoma" w:hAnsi="Tahoma" w:cs="Tahoma"/>
          <w:color w:val="000000" w:themeColor="text1"/>
          <w:lang w:eastAsia="pl-PL"/>
        </w:rPr>
        <w:t>,</w:t>
      </w:r>
      <w:r w:rsidR="00436DBD" w:rsidRPr="006B69A1">
        <w:rPr>
          <w:rFonts w:ascii="Tahoma" w:hAnsi="Tahoma" w:cs="Tahoma"/>
          <w:color w:val="000000" w:themeColor="text1"/>
          <w:lang w:eastAsia="pl-PL"/>
        </w:rPr>
        <w:t xml:space="preserve"> </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r w:rsidR="00365DC6">
        <w:rPr>
          <w:rFonts w:ascii="Tahoma" w:hAnsi="Tahoma" w:cs="Tahoma"/>
        </w:rPr>
        <w:t>;</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6222F3" w:rsidRPr="00E4315E" w:rsidRDefault="006222F3" w:rsidP="00C66D1E">
      <w:pPr>
        <w:pStyle w:val="Akapitzlist"/>
        <w:numPr>
          <w:ilvl w:val="0"/>
          <w:numId w:val="27"/>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6222F3" w:rsidRPr="00D44BA3" w:rsidRDefault="006222F3" w:rsidP="006222F3">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6222F3" w:rsidRPr="00D44BA3" w:rsidRDefault="006222F3" w:rsidP="006222F3">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6222F3" w:rsidRDefault="006222F3" w:rsidP="00C66D1E">
      <w:pPr>
        <w:pStyle w:val="Akapitzlist"/>
        <w:numPr>
          <w:ilvl w:val="0"/>
          <w:numId w:val="29"/>
        </w:numPr>
        <w:suppressAutoHyphens w:val="0"/>
        <w:ind w:left="426" w:hanging="426"/>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6222F3" w:rsidRDefault="006222F3" w:rsidP="006222F3">
      <w:pPr>
        <w:pStyle w:val="Akapitzlist"/>
        <w:suppressAutoHyphens w:val="0"/>
        <w:ind w:left="426"/>
        <w:jc w:val="both"/>
        <w:rPr>
          <w:rFonts w:ascii="Tahoma" w:hAnsi="Tahoma" w:cs="Tahoma"/>
        </w:rPr>
      </w:pPr>
      <w:r>
        <w:rPr>
          <w:rFonts w:ascii="Tahoma" w:hAnsi="Tahoma" w:cs="Tahoma"/>
        </w:rPr>
        <w:t>…………………………………………………………………………………………………………………………………………..</w:t>
      </w:r>
    </w:p>
    <w:p w:rsidR="006222F3" w:rsidRDefault="006222F3" w:rsidP="006222F3">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6222F3" w:rsidRPr="008215D4" w:rsidRDefault="006222F3" w:rsidP="006222F3">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6222F3" w:rsidRPr="00E4315E" w:rsidRDefault="006222F3" w:rsidP="00C66D1E">
      <w:pPr>
        <w:pStyle w:val="Akapitzlist"/>
        <w:numPr>
          <w:ilvl w:val="0"/>
          <w:numId w:val="29"/>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t>
      </w:r>
      <w:r w:rsidR="005161AA">
        <w:rPr>
          <w:rFonts w:ascii="Tahoma" w:hAnsi="Tahoma" w:cs="Tahoma"/>
        </w:rPr>
        <w:t xml:space="preserve">w ofercie na stronach od ……….. do …….. oraz w dokumentach </w:t>
      </w:r>
      <w:r w:rsidR="00BB6A83">
        <w:rPr>
          <w:rFonts w:ascii="Tahoma" w:hAnsi="Tahoma" w:cs="Tahoma"/>
        </w:rPr>
        <w:t xml:space="preserve">złożonych wraz z ofertą </w:t>
      </w:r>
      <w:r w:rsidR="005161AA">
        <w:rPr>
          <w:rFonts w:ascii="Tahoma" w:hAnsi="Tahoma" w:cs="Tahoma"/>
        </w:rPr>
        <w:t>na stronach od ……. do ………..</w:t>
      </w:r>
      <w:r w:rsidR="00BB6A83" w:rsidRPr="00BB6A83">
        <w:rPr>
          <w:rFonts w:ascii="Tahoma" w:hAnsi="Tahoma" w:cs="Tahoma"/>
        </w:rPr>
        <w:t xml:space="preserve"> </w:t>
      </w:r>
      <w:r w:rsidR="00BB6A83" w:rsidRPr="00CE049A">
        <w:rPr>
          <w:rFonts w:ascii="Tahoma" w:hAnsi="Tahoma" w:cs="Tahoma"/>
        </w:rPr>
        <w:t>Dokumenty stanowiące tajemnicę przedsiębiorstwa zostały umieszczone w dodatkowej kopercie z dopiskiem „tajemnica przedsiębiorstwa”</w:t>
      </w:r>
      <w:r w:rsidR="00BB6A83">
        <w:rPr>
          <w:rFonts w:ascii="Tahoma" w:hAnsi="Tahoma" w:cs="Tahoma"/>
        </w:rPr>
        <w:t xml:space="preserve"> </w:t>
      </w:r>
      <w:r w:rsidR="00BB6A83">
        <w:rPr>
          <w:rFonts w:ascii="Tahoma" w:hAnsi="Tahoma" w:cs="Tahoma"/>
          <w:b/>
          <w:szCs w:val="16"/>
        </w:rPr>
        <w:t>[</w:t>
      </w:r>
      <w:r w:rsidR="00BB6A83" w:rsidRPr="008D7B48">
        <w:rPr>
          <w:rFonts w:ascii="Tahoma" w:hAnsi="Tahoma" w:cs="Tahoma"/>
          <w:b/>
          <w:i/>
          <w:szCs w:val="16"/>
        </w:rPr>
        <w:t xml:space="preserve">W załączeniu Wykonawca zobowiązany jest wykazać i uzasadnić, że zastrzeżone informacje </w:t>
      </w:r>
      <w:r w:rsidR="00BB6A83" w:rsidRPr="008D7B48">
        <w:rPr>
          <w:rFonts w:ascii="Tahoma" w:hAnsi="Tahoma" w:cs="Tahoma"/>
          <w:b/>
          <w:i/>
          <w:szCs w:val="16"/>
        </w:rPr>
        <w:lastRenderedPageBreak/>
        <w:t xml:space="preserve">stanowią tajemnicę  </w:t>
      </w:r>
      <w:r w:rsidR="00BB6A83" w:rsidRPr="008D7B48">
        <w:rPr>
          <w:rFonts w:ascii="Tahoma" w:hAnsi="Tahoma" w:cs="Tahoma"/>
          <w:b/>
          <w:bCs/>
          <w:i/>
          <w:szCs w:val="16"/>
        </w:rPr>
        <w:t>przedsiębiorstwa w rozumieniu art. 11 ust. 4 ustawy o zwalczaniu nieuczciwej konkurencji</w:t>
      </w:r>
      <w:r w:rsidR="00BB6A83">
        <w:rPr>
          <w:rFonts w:ascii="Tahoma" w:hAnsi="Tahoma" w:cs="Tahoma"/>
          <w:b/>
          <w:bCs/>
          <w:szCs w:val="16"/>
        </w:rPr>
        <w:t>]</w:t>
      </w:r>
      <w:r w:rsidR="00BB6A83" w:rsidRPr="008D7B48">
        <w:rPr>
          <w:rFonts w:ascii="Tahoma" w:hAnsi="Tahoma" w:cs="Tahoma"/>
          <w:b/>
          <w:bCs/>
          <w:szCs w:val="16"/>
        </w:rPr>
        <w:t>.</w:t>
      </w:r>
    </w:p>
    <w:p w:rsidR="006222F3" w:rsidRDefault="006222F3" w:rsidP="00C66D1E">
      <w:pPr>
        <w:pStyle w:val="Akapitzlist"/>
        <w:numPr>
          <w:ilvl w:val="0"/>
          <w:numId w:val="29"/>
        </w:numPr>
        <w:suppressAutoHyphens w:val="0"/>
        <w:ind w:left="426" w:hanging="426"/>
        <w:jc w:val="both"/>
        <w:rPr>
          <w:rFonts w:ascii="Tahoma" w:hAnsi="Tahoma" w:cs="Tahoma"/>
        </w:rPr>
      </w:pPr>
      <w:r>
        <w:rPr>
          <w:rFonts w:ascii="Tahoma" w:hAnsi="Tahoma" w:cs="Tahoma"/>
        </w:rPr>
        <w:t>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6222F3" w:rsidRDefault="006222F3" w:rsidP="006222F3">
      <w:pPr>
        <w:suppressAutoHyphens w:val="0"/>
        <w:ind w:left="426" w:hanging="426"/>
        <w:jc w:val="both"/>
        <w:rPr>
          <w:rFonts w:ascii="Tahoma" w:hAnsi="Tahoma" w:cs="Tahoma"/>
        </w:rPr>
      </w:pPr>
    </w:p>
    <w:p w:rsidR="006222F3" w:rsidRDefault="006222F3" w:rsidP="006222F3">
      <w:pPr>
        <w:suppressAutoHyphens w:val="0"/>
        <w:ind w:left="426" w:hanging="426"/>
        <w:jc w:val="both"/>
        <w:rPr>
          <w:rFonts w:ascii="Tahoma" w:hAnsi="Tahoma" w:cs="Tahoma"/>
        </w:rPr>
      </w:pPr>
      <w:r>
        <w:rPr>
          <w:rFonts w:ascii="Tahoma" w:hAnsi="Tahoma" w:cs="Tahoma"/>
        </w:rPr>
        <w:t>…………………………………………………………………………………………………………………………………………………</w:t>
      </w:r>
    </w:p>
    <w:p w:rsidR="006222F3" w:rsidRPr="00A13CEE" w:rsidRDefault="006222F3" w:rsidP="006222F3">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6222F3" w:rsidRDefault="006222F3" w:rsidP="006222F3">
      <w:pPr>
        <w:suppressAutoHyphens w:val="0"/>
        <w:spacing w:line="360" w:lineRule="auto"/>
        <w:jc w:val="both"/>
        <w:rPr>
          <w:rFonts w:ascii="Tahoma" w:hAnsi="Tahoma" w:cs="Tahoma"/>
        </w:rPr>
      </w:pPr>
    </w:p>
    <w:p w:rsidR="006222F3" w:rsidRPr="0033625B" w:rsidRDefault="006222F3" w:rsidP="00C66D1E">
      <w:pPr>
        <w:pStyle w:val="Akapitzlist"/>
        <w:numPr>
          <w:ilvl w:val="0"/>
          <w:numId w:val="29"/>
        </w:numPr>
        <w:suppressAutoHyphens w:val="0"/>
        <w:ind w:left="426" w:hanging="426"/>
        <w:jc w:val="both"/>
        <w:rPr>
          <w:rFonts w:ascii="Tahoma" w:hAnsi="Tahoma" w:cs="Tahoma"/>
          <w:lang w:eastAsia="pl-PL"/>
        </w:rPr>
      </w:pPr>
      <w:r w:rsidRPr="0033625B">
        <w:rPr>
          <w:rFonts w:ascii="Tahoma" w:hAnsi="Tahoma" w:cs="Tahoma"/>
          <w:lang w:eastAsia="pl-PL"/>
        </w:rPr>
        <w:t>Oświadczamy, że Wykonawca którego reprezentujemy jest:</w:t>
      </w:r>
    </w:p>
    <w:p w:rsidR="006222F3" w:rsidRPr="0033625B" w:rsidRDefault="00115F1D" w:rsidP="006222F3">
      <w:pPr>
        <w:suppressAutoHyphens w:val="0"/>
        <w:ind w:left="284" w:hanging="284"/>
        <w:jc w:val="both"/>
        <w:rPr>
          <w:rFonts w:ascii="Tahoma" w:hAnsi="Tahoma" w:cs="Tahoma"/>
          <w:lang w:eastAsia="pl-PL"/>
        </w:rPr>
      </w:pPr>
      <w:sdt>
        <w:sdtPr>
          <w:rPr>
            <w:rFonts w:ascii="Tahoma" w:hAnsi="Tahoma" w:cs="Tahoma"/>
            <w:lang w:eastAsia="pl-PL"/>
          </w:rPr>
          <w:id w:val="-67582471"/>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małym przedsiębiorcą (małe przedsiębiorstwo definiuje się jako przedsiębiorstwo, które zatrudnia mniej niż 50 pracowników i którego roczny obrót lub roczna suma bilansowa nie przekracza 10 milionów EUR)</w:t>
      </w:r>
    </w:p>
    <w:p w:rsidR="006222F3" w:rsidRPr="0033625B" w:rsidRDefault="00115F1D" w:rsidP="006222F3">
      <w:pPr>
        <w:suppressAutoHyphens w:val="0"/>
        <w:ind w:left="284" w:hanging="284"/>
        <w:jc w:val="both"/>
        <w:rPr>
          <w:rFonts w:ascii="Tahoma" w:hAnsi="Tahoma" w:cs="Tahoma"/>
          <w:lang w:eastAsia="pl-PL"/>
        </w:rPr>
      </w:pPr>
      <w:sdt>
        <w:sdtPr>
          <w:rPr>
            <w:rFonts w:ascii="Tahoma" w:hAnsi="Tahoma" w:cs="Tahoma"/>
            <w:lang w:eastAsia="pl-PL"/>
          </w:rPr>
          <w:id w:val="1261562489"/>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6222F3" w:rsidRPr="0033625B" w:rsidRDefault="00115F1D" w:rsidP="006222F3">
      <w:pPr>
        <w:suppressAutoHyphens w:val="0"/>
        <w:jc w:val="both"/>
        <w:rPr>
          <w:rFonts w:ascii="Tahoma" w:hAnsi="Tahoma" w:cs="Tahoma"/>
          <w:lang w:eastAsia="pl-PL"/>
        </w:rPr>
      </w:pPr>
      <w:sdt>
        <w:sdtPr>
          <w:rPr>
            <w:rFonts w:ascii="Tahoma" w:hAnsi="Tahoma" w:cs="Tahoma"/>
            <w:lang w:eastAsia="pl-PL"/>
          </w:rPr>
          <w:id w:val="-2018757818"/>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dużym przedsiębiorstwem</w:t>
      </w:r>
    </w:p>
    <w:p w:rsidR="006222F3" w:rsidRDefault="006222F3" w:rsidP="006222F3">
      <w:pPr>
        <w:suppressAutoHyphens w:val="0"/>
        <w:spacing w:line="360" w:lineRule="auto"/>
        <w:jc w:val="both"/>
        <w:rPr>
          <w:rFonts w:ascii="Tahoma" w:hAnsi="Tahoma" w:cs="Tahoma"/>
        </w:rPr>
      </w:pPr>
    </w:p>
    <w:p w:rsidR="00076800" w:rsidRPr="0033625B" w:rsidRDefault="00076800" w:rsidP="00C66D1E">
      <w:pPr>
        <w:pStyle w:val="Akapitzlist"/>
        <w:numPr>
          <w:ilvl w:val="0"/>
          <w:numId w:val="29"/>
        </w:numPr>
        <w:suppressAutoHyphens w:val="0"/>
        <w:ind w:left="426" w:hanging="426"/>
        <w:jc w:val="both"/>
        <w:rPr>
          <w:rFonts w:ascii="Tahoma" w:hAnsi="Tahoma" w:cs="Tahoma"/>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76800" w:rsidRDefault="00076800" w:rsidP="006222F3">
      <w:pPr>
        <w:suppressAutoHyphens w:val="0"/>
        <w:spacing w:line="360" w:lineRule="auto"/>
        <w:jc w:val="both"/>
        <w:rPr>
          <w:rFonts w:ascii="Tahoma" w:hAnsi="Tahoma" w:cs="Tahoma"/>
        </w:rPr>
      </w:pPr>
    </w:p>
    <w:p w:rsidR="006222F3" w:rsidRPr="00E4315E" w:rsidRDefault="006222F3" w:rsidP="00C66D1E">
      <w:pPr>
        <w:pStyle w:val="Akapitzlist"/>
        <w:numPr>
          <w:ilvl w:val="0"/>
          <w:numId w:val="29"/>
        </w:numPr>
        <w:suppressAutoHyphens w:val="0"/>
        <w:ind w:left="426" w:hanging="426"/>
        <w:jc w:val="both"/>
        <w:rPr>
          <w:rFonts w:ascii="Tahoma" w:hAnsi="Tahoma" w:cs="Tahoma"/>
        </w:rPr>
      </w:pPr>
      <w:r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6222F3" w:rsidRPr="00D44BA3" w:rsidRDefault="006222F3" w:rsidP="006222F3">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r w:rsidR="006222F3" w:rsidRPr="00D44BA3" w:rsidTr="006222F3">
        <w:trPr>
          <w:trHeight w:val="225"/>
        </w:trPr>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bl>
    <w:p w:rsidR="00076800" w:rsidRDefault="00076800" w:rsidP="006222F3">
      <w:pPr>
        <w:tabs>
          <w:tab w:val="left" w:pos="3868"/>
        </w:tabs>
        <w:spacing w:line="360" w:lineRule="auto"/>
        <w:jc w:val="both"/>
        <w:rPr>
          <w:rFonts w:ascii="Tahoma" w:hAnsi="Tahoma" w:cs="Tahoma"/>
        </w:rPr>
      </w:pPr>
    </w:p>
    <w:p w:rsidR="006222F3" w:rsidRPr="00E4315E" w:rsidRDefault="006222F3" w:rsidP="00C66D1E">
      <w:pPr>
        <w:pStyle w:val="Akapitzlist"/>
        <w:numPr>
          <w:ilvl w:val="0"/>
          <w:numId w:val="29"/>
        </w:numPr>
        <w:suppressAutoHyphens w:val="0"/>
        <w:ind w:left="426" w:hanging="426"/>
        <w:jc w:val="both"/>
        <w:rPr>
          <w:rFonts w:ascii="Tahoma" w:hAnsi="Tahoma" w:cs="Tahoma"/>
        </w:rPr>
      </w:pPr>
      <w:r w:rsidRPr="00E4315E">
        <w:rPr>
          <w:rFonts w:ascii="Tahoma" w:hAnsi="Tahoma" w:cs="Tahoma"/>
        </w:rPr>
        <w:t>Nasza oferta zawiera …….......... ponumerowanych kart.</w:t>
      </w:r>
    </w:p>
    <w:p w:rsidR="006222F3" w:rsidRPr="00D44BA3" w:rsidRDefault="006222F3" w:rsidP="006222F3">
      <w:pPr>
        <w:tabs>
          <w:tab w:val="center" w:pos="7740"/>
        </w:tabs>
        <w:jc w:val="both"/>
        <w:rPr>
          <w:rFonts w:ascii="Tahoma" w:hAnsi="Tahoma" w:cs="Tahoma"/>
          <w:sz w:val="22"/>
          <w:szCs w:val="22"/>
        </w:rPr>
      </w:pPr>
    </w:p>
    <w:p w:rsidR="006222F3" w:rsidRPr="00D44BA3" w:rsidRDefault="006222F3" w:rsidP="006222F3">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6222F3" w:rsidRPr="00D44BA3" w:rsidRDefault="006222F3" w:rsidP="006222F3">
      <w:pPr>
        <w:tabs>
          <w:tab w:val="center" w:pos="7740"/>
        </w:tabs>
        <w:rPr>
          <w:rFonts w:ascii="Tahoma" w:hAnsi="Tahoma" w:cs="Tahoma"/>
        </w:rPr>
      </w:pPr>
      <w:r w:rsidRPr="00D44BA3">
        <w:rPr>
          <w:rFonts w:ascii="Tahoma" w:hAnsi="Tahoma" w:cs="Tahoma"/>
        </w:rPr>
        <w:tab/>
        <w:t xml:space="preserve">     (pieczęć i podpis Wykonawcy/-ów)</w:t>
      </w:r>
    </w:p>
    <w:p w:rsidR="006222F3" w:rsidRPr="00D44BA3" w:rsidRDefault="006222F3" w:rsidP="006222F3">
      <w:pPr>
        <w:tabs>
          <w:tab w:val="center" w:pos="7740"/>
        </w:tabs>
        <w:rPr>
          <w:rFonts w:ascii="Tahoma" w:hAnsi="Tahoma" w:cs="Tahoma"/>
        </w:rPr>
      </w:pPr>
      <w:r w:rsidRPr="00D44BA3">
        <w:rPr>
          <w:rFonts w:ascii="Tahoma" w:hAnsi="Tahoma" w:cs="Tahoma"/>
          <w:b/>
        </w:rPr>
        <w:t>*niepotrzebne skreślić</w:t>
      </w:r>
    </w:p>
    <w:p w:rsidR="006222F3" w:rsidRPr="00D44BA3" w:rsidRDefault="006222F3" w:rsidP="006222F3">
      <w:pPr>
        <w:autoSpaceDE w:val="0"/>
        <w:jc w:val="right"/>
        <w:rPr>
          <w:rFonts w:ascii="Tahoma" w:hAnsi="Tahoma" w:cs="Tahoma"/>
          <w:sz w:val="22"/>
          <w:szCs w:val="22"/>
        </w:rPr>
      </w:pPr>
    </w:p>
    <w:p w:rsidR="006222F3" w:rsidRPr="00D44BA3" w:rsidRDefault="006222F3" w:rsidP="006222F3">
      <w:pPr>
        <w:autoSpaceDE w:val="0"/>
        <w:rPr>
          <w:rFonts w:ascii="Tahoma" w:hAnsi="Tahoma" w:cs="Tahoma"/>
          <w:i/>
          <w:iCs/>
          <w:sz w:val="22"/>
          <w:szCs w:val="22"/>
        </w:rPr>
      </w:pPr>
    </w:p>
    <w:p w:rsidR="009A06BD" w:rsidRDefault="009A06BD">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6222F3" w:rsidRPr="008714A9" w:rsidRDefault="006222F3" w:rsidP="006222F3">
      <w:pPr>
        <w:pStyle w:val="Nagwek3"/>
        <w:jc w:val="right"/>
        <w:rPr>
          <w:b w:val="0"/>
          <w:sz w:val="18"/>
          <w:szCs w:val="18"/>
        </w:rPr>
      </w:pPr>
      <w:bookmarkStart w:id="49" w:name="_Toc469391063"/>
      <w:bookmarkStart w:id="50" w:name="_Toc526941337"/>
      <w:r>
        <w:rPr>
          <w:b w:val="0"/>
          <w:sz w:val="18"/>
          <w:szCs w:val="18"/>
        </w:rPr>
        <w:lastRenderedPageBreak/>
        <w:t>Załączn</w:t>
      </w:r>
      <w:r w:rsidRPr="008714A9">
        <w:rPr>
          <w:b w:val="0"/>
          <w:sz w:val="18"/>
          <w:szCs w:val="18"/>
        </w:rPr>
        <w:t>ik Nr 1 do formularza ofertowego</w:t>
      </w:r>
      <w:bookmarkEnd w:id="49"/>
      <w:bookmarkEnd w:id="50"/>
      <w:r w:rsidRPr="008714A9">
        <w:rPr>
          <w:b w:val="0"/>
          <w:sz w:val="18"/>
          <w:szCs w:val="18"/>
        </w:rPr>
        <w:t xml:space="preserve"> </w:t>
      </w:r>
    </w:p>
    <w:p w:rsidR="006222F3" w:rsidRPr="00A22DCF" w:rsidRDefault="006222F3" w:rsidP="006222F3">
      <w:pPr>
        <w:spacing w:line="480" w:lineRule="auto"/>
        <w:rPr>
          <w:rFonts w:ascii="Arial" w:hAnsi="Arial" w:cs="Arial"/>
          <w:b/>
          <w:sz w:val="21"/>
          <w:szCs w:val="21"/>
        </w:rPr>
      </w:pPr>
      <w:r w:rsidRPr="00A22DCF">
        <w:rPr>
          <w:rFonts w:ascii="Arial" w:hAnsi="Arial" w:cs="Arial"/>
          <w:b/>
          <w:sz w:val="21"/>
          <w:szCs w:val="21"/>
        </w:rPr>
        <w:t>Wykonawca:</w:t>
      </w:r>
    </w:p>
    <w:p w:rsidR="006222F3" w:rsidRPr="00A22DCF" w:rsidRDefault="006222F3" w:rsidP="006222F3">
      <w:pPr>
        <w:ind w:right="5954"/>
        <w:rPr>
          <w:rFonts w:ascii="Arial" w:hAnsi="Arial" w:cs="Arial"/>
          <w:sz w:val="21"/>
          <w:szCs w:val="21"/>
        </w:rPr>
      </w:pPr>
      <w:r w:rsidRPr="00A22DCF">
        <w:rPr>
          <w:rFonts w:ascii="Arial" w:hAnsi="Arial" w:cs="Arial"/>
          <w:sz w:val="21"/>
          <w:szCs w:val="21"/>
        </w:rPr>
        <w:t>…………………………………………………………………………</w:t>
      </w:r>
    </w:p>
    <w:p w:rsidR="006222F3" w:rsidRPr="00842991" w:rsidRDefault="006222F3" w:rsidP="006222F3">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6222F3" w:rsidRDefault="006222F3" w:rsidP="006222F3">
      <w:pPr>
        <w:ind w:left="180" w:hanging="180"/>
        <w:jc w:val="both"/>
        <w:rPr>
          <w:rFonts w:ascii="Tahoma" w:hAnsi="Tahoma" w:cs="Tahoma"/>
          <w:sz w:val="22"/>
          <w:szCs w:val="22"/>
        </w:rPr>
      </w:pPr>
    </w:p>
    <w:p w:rsidR="006222F3" w:rsidRPr="00816A87" w:rsidRDefault="006222F3" w:rsidP="006222F3">
      <w:pPr>
        <w:pStyle w:val="Nagwek"/>
        <w:widowControl w:val="0"/>
        <w:autoSpaceDE w:val="0"/>
        <w:jc w:val="both"/>
        <w:rPr>
          <w:rFonts w:ascii="Tahoma" w:hAnsi="Tahoma" w:cs="Tahoma"/>
          <w:b/>
        </w:rPr>
      </w:pPr>
      <w:r w:rsidRPr="00816A87">
        <w:rPr>
          <w:rFonts w:ascii="Tahoma" w:hAnsi="Tahoma" w:cs="Tahoma"/>
          <w:b/>
        </w:rPr>
        <w:t>Postępowanie znak: OSO.272</w:t>
      </w:r>
      <w:r w:rsidR="009A06BD">
        <w:rPr>
          <w:rFonts w:ascii="Tahoma" w:hAnsi="Tahoma" w:cs="Tahoma"/>
          <w:b/>
        </w:rPr>
        <w:t>.</w:t>
      </w:r>
      <w:r w:rsidR="00041220">
        <w:rPr>
          <w:rFonts w:ascii="Tahoma" w:hAnsi="Tahoma" w:cs="Tahoma"/>
          <w:b/>
        </w:rPr>
        <w:t>17</w:t>
      </w:r>
      <w:r w:rsidRPr="00816A87">
        <w:rPr>
          <w:rFonts w:ascii="Tahoma" w:hAnsi="Tahoma" w:cs="Tahoma"/>
          <w:b/>
        </w:rPr>
        <w:t>.201</w:t>
      </w:r>
      <w:r w:rsidR="009A06BD">
        <w:rPr>
          <w:rFonts w:ascii="Tahoma" w:hAnsi="Tahoma" w:cs="Tahoma"/>
          <w:b/>
        </w:rPr>
        <w:t>8</w:t>
      </w:r>
    </w:p>
    <w:p w:rsidR="006222F3" w:rsidRDefault="006222F3" w:rsidP="006222F3">
      <w:pPr>
        <w:widowControl w:val="0"/>
        <w:autoSpaceDE w:val="0"/>
        <w:jc w:val="both"/>
        <w:rPr>
          <w:rFonts w:ascii="Tahoma" w:hAnsi="Tahoma" w:cs="Tahoma"/>
          <w:sz w:val="22"/>
          <w:szCs w:val="22"/>
        </w:rPr>
      </w:pPr>
    </w:p>
    <w:p w:rsidR="006222F3" w:rsidRPr="002E7879" w:rsidRDefault="006222F3" w:rsidP="006222F3">
      <w:pPr>
        <w:shd w:val="clear" w:color="auto" w:fill="D9D9D9" w:themeFill="background1" w:themeFillShade="D9"/>
        <w:jc w:val="center"/>
        <w:rPr>
          <w:rFonts w:ascii="Tahoma" w:hAnsi="Tahoma" w:cs="Tahoma"/>
          <w:b/>
          <w:sz w:val="24"/>
          <w:szCs w:val="24"/>
        </w:rPr>
      </w:pPr>
      <w:bookmarkStart w:id="51" w:name="_Toc458497683"/>
      <w:r w:rsidRPr="002E7879">
        <w:rPr>
          <w:rFonts w:ascii="Tahoma" w:hAnsi="Tahoma" w:cs="Tahoma"/>
          <w:b/>
          <w:sz w:val="24"/>
          <w:szCs w:val="24"/>
        </w:rPr>
        <w:t>O Ś W I A D C Z E N I E</w:t>
      </w:r>
      <w:bookmarkEnd w:id="51"/>
    </w:p>
    <w:p w:rsidR="006222F3" w:rsidRDefault="006222F3" w:rsidP="006222F3">
      <w:pPr>
        <w:shd w:val="clear" w:color="auto" w:fill="D9D9D9" w:themeFill="background1" w:themeFillShade="D9"/>
        <w:jc w:val="center"/>
        <w:rPr>
          <w:rFonts w:ascii="Tahoma" w:hAnsi="Tahoma" w:cs="Tahoma"/>
          <w:b/>
          <w:sz w:val="22"/>
          <w:szCs w:val="22"/>
        </w:rPr>
      </w:pPr>
      <w:bookmarkStart w:id="52" w:name="_Toc458497684"/>
      <w:r w:rsidRPr="002E7879">
        <w:rPr>
          <w:rFonts w:ascii="Tahoma" w:hAnsi="Tahoma" w:cs="Tahoma"/>
          <w:b/>
        </w:rPr>
        <w:t>spełnianiu warunków udziału w postępowaniu</w:t>
      </w:r>
      <w:bookmarkEnd w:id="52"/>
      <w:r w:rsidRPr="00434648">
        <w:rPr>
          <w:rFonts w:ascii="Tahoma" w:hAnsi="Tahoma" w:cs="Tahoma"/>
          <w:b/>
          <w:sz w:val="22"/>
          <w:szCs w:val="22"/>
        </w:rPr>
        <w:t xml:space="preserve"> </w:t>
      </w:r>
    </w:p>
    <w:p w:rsidR="006222F3" w:rsidRDefault="006222F3" w:rsidP="006222F3">
      <w:pPr>
        <w:widowControl w:val="0"/>
        <w:shd w:val="clear" w:color="auto" w:fill="D9D9D9" w:themeFill="background1" w:themeFillShade="D9"/>
        <w:autoSpaceDE w:val="0"/>
        <w:jc w:val="both"/>
        <w:rPr>
          <w:rFonts w:ascii="Tahoma" w:hAnsi="Tahoma" w:cs="Tahoma"/>
          <w:sz w:val="22"/>
          <w:szCs w:val="22"/>
        </w:rPr>
      </w:pPr>
    </w:p>
    <w:p w:rsidR="006222F3" w:rsidRDefault="006222F3" w:rsidP="006222F3">
      <w:pPr>
        <w:jc w:val="both"/>
        <w:rPr>
          <w:rFonts w:ascii="Tahoma" w:hAnsi="Tahoma" w:cs="Tahoma"/>
          <w:color w:val="000000" w:themeColor="text1"/>
          <w:sz w:val="18"/>
          <w:szCs w:val="18"/>
        </w:rPr>
      </w:pPr>
    </w:p>
    <w:p w:rsidR="006222F3" w:rsidRDefault="006222F3" w:rsidP="00041220">
      <w:pPr>
        <w:rPr>
          <w:rFonts w:ascii="Tahoma" w:hAnsi="Tahoma" w:cs="Tahoma"/>
          <w:color w:val="000000" w:themeColor="text1"/>
          <w:sz w:val="18"/>
          <w:szCs w:val="18"/>
        </w:rPr>
      </w:pPr>
      <w:r w:rsidRPr="00D269E1">
        <w:rPr>
          <w:rFonts w:ascii="Tahoma" w:hAnsi="Tahoma" w:cs="Tahoma"/>
          <w:color w:val="000000" w:themeColor="text1"/>
          <w:sz w:val="18"/>
          <w:szCs w:val="18"/>
        </w:rPr>
        <w:t xml:space="preserve">Przystępując do postępowania prowadzonego w trybie przetargu nieograniczonego poniżej </w:t>
      </w:r>
      <w:r w:rsidR="009A06BD">
        <w:rPr>
          <w:rFonts w:ascii="Tahoma" w:hAnsi="Tahoma" w:cs="Tahoma"/>
          <w:color w:val="000000" w:themeColor="text1"/>
          <w:sz w:val="18"/>
          <w:szCs w:val="18"/>
        </w:rPr>
        <w:t>221</w:t>
      </w:r>
      <w:r>
        <w:rPr>
          <w:rFonts w:ascii="Tahoma" w:hAnsi="Tahoma" w:cs="Tahoma"/>
          <w:color w:val="000000" w:themeColor="text1"/>
          <w:sz w:val="18"/>
          <w:szCs w:val="18"/>
        </w:rPr>
        <w:t>000</w:t>
      </w:r>
      <w:r w:rsidRPr="00D269E1">
        <w:rPr>
          <w:rFonts w:ascii="Tahoma" w:hAnsi="Tahoma" w:cs="Tahoma"/>
          <w:color w:val="000000" w:themeColor="text1"/>
          <w:sz w:val="18"/>
          <w:szCs w:val="18"/>
        </w:rPr>
        <w:t xml:space="preserve"> euro </w:t>
      </w:r>
    </w:p>
    <w:p w:rsidR="006222F3" w:rsidRPr="00B74394" w:rsidRDefault="006222F3" w:rsidP="00041220">
      <w:pPr>
        <w:rPr>
          <w:rFonts w:ascii="Tahoma" w:hAnsi="Tahoma" w:cs="Tahoma"/>
          <w:b/>
          <w:iCs/>
          <w:color w:val="000000"/>
          <w:sz w:val="22"/>
          <w:szCs w:val="22"/>
        </w:rPr>
      </w:pPr>
      <w:r w:rsidRPr="00D269E1">
        <w:rPr>
          <w:rFonts w:ascii="Tahoma" w:hAnsi="Tahoma" w:cs="Tahoma"/>
          <w:color w:val="000000" w:themeColor="text1"/>
          <w:sz w:val="18"/>
          <w:szCs w:val="18"/>
        </w:rPr>
        <w:t xml:space="preserve">na </w:t>
      </w:r>
      <w:r w:rsidR="00041220" w:rsidRPr="00576894">
        <w:rPr>
          <w:rFonts w:ascii="Tahoma" w:hAnsi="Tahoma" w:cs="Tahoma"/>
          <w:b/>
          <w:iCs/>
          <w:smallCaps/>
          <w:sz w:val="22"/>
        </w:rPr>
        <w:t xml:space="preserve">Dostawę </w:t>
      </w:r>
      <w:r w:rsidR="00041220">
        <w:rPr>
          <w:rFonts w:ascii="Tahoma" w:hAnsi="Tahoma" w:cs="Tahoma"/>
          <w:b/>
          <w:iCs/>
          <w:smallCaps/>
          <w:sz w:val="22"/>
        </w:rPr>
        <w:t>serwerów i macierzy dyskowej na potrzeby Starostwa Powiatowego</w:t>
      </w:r>
    </w:p>
    <w:p w:rsidR="006222F3" w:rsidRDefault="006222F3" w:rsidP="006222F3">
      <w:pPr>
        <w:widowControl w:val="0"/>
        <w:autoSpaceDE w:val="0"/>
        <w:spacing w:line="360" w:lineRule="auto"/>
        <w:jc w:val="both"/>
        <w:rPr>
          <w:rFonts w:ascii="Tahoma" w:hAnsi="Tahoma" w:cs="Tahoma"/>
          <w:b/>
          <w:sz w:val="18"/>
          <w:szCs w:val="18"/>
        </w:rPr>
      </w:pPr>
    </w:p>
    <w:p w:rsidR="006222F3"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6222F3" w:rsidRDefault="006222F3" w:rsidP="006222F3">
      <w:pPr>
        <w:widowControl w:val="0"/>
        <w:autoSpaceDE w:val="0"/>
        <w:jc w:val="both"/>
        <w:rPr>
          <w:rFonts w:ascii="Tahoma" w:hAnsi="Tahoma" w:cs="Tahoma"/>
          <w:b/>
          <w:sz w:val="18"/>
          <w:szCs w:val="18"/>
        </w:rPr>
      </w:pPr>
      <w:r>
        <w:rPr>
          <w:rFonts w:ascii="Tahoma" w:hAnsi="Tahoma" w:cs="Tahoma"/>
          <w:sz w:val="18"/>
          <w:szCs w:val="18"/>
        </w:rPr>
        <w:t xml:space="preserve">oświadczam(-my), że </w:t>
      </w:r>
      <w:r w:rsidRPr="000F7B83">
        <w:rPr>
          <w:rFonts w:ascii="Tahoma" w:hAnsi="Tahoma" w:cs="Tahoma"/>
          <w:b/>
          <w:sz w:val="18"/>
          <w:szCs w:val="18"/>
        </w:rPr>
        <w:t>spełniam warunki udziału w postępowaniu określone</w:t>
      </w:r>
      <w:r>
        <w:rPr>
          <w:rFonts w:ascii="Tahoma" w:hAnsi="Tahoma" w:cs="Tahoma"/>
          <w:b/>
          <w:sz w:val="18"/>
          <w:szCs w:val="18"/>
        </w:rPr>
        <w:t xml:space="preserve"> przez Z</w:t>
      </w:r>
      <w:r w:rsidRPr="000F7B83">
        <w:rPr>
          <w:rFonts w:ascii="Tahoma" w:hAnsi="Tahoma" w:cs="Tahoma"/>
          <w:b/>
          <w:sz w:val="18"/>
          <w:szCs w:val="18"/>
        </w:rPr>
        <w:t>amawiającego w  specyfikacji istotnych warunków zamówienia oraz ogłoszeniu o zamówieniu.</w:t>
      </w:r>
    </w:p>
    <w:p w:rsidR="006222F3" w:rsidRDefault="006222F3" w:rsidP="006222F3">
      <w:pPr>
        <w:widowControl w:val="0"/>
        <w:autoSpaceDE w:val="0"/>
        <w:spacing w:line="360" w:lineRule="auto"/>
        <w:jc w:val="both"/>
        <w:rPr>
          <w:rFonts w:ascii="Tahoma" w:hAnsi="Tahoma" w:cs="Tahoma"/>
          <w:b/>
          <w:sz w:val="18"/>
          <w:szCs w:val="18"/>
        </w:rPr>
      </w:pPr>
    </w:p>
    <w:p w:rsidR="006222F3" w:rsidRPr="000F7B83" w:rsidRDefault="006222F3" w:rsidP="006222F3">
      <w:pPr>
        <w:widowControl w:val="0"/>
        <w:autoSpaceDE w:val="0"/>
        <w:spacing w:line="360" w:lineRule="auto"/>
        <w:jc w:val="both"/>
        <w:rPr>
          <w:rFonts w:ascii="Tahoma" w:hAnsi="Tahoma" w:cs="Tahoma"/>
          <w:b/>
          <w:sz w:val="18"/>
          <w:szCs w:val="18"/>
        </w:rPr>
      </w:pPr>
    </w:p>
    <w:p w:rsidR="006222F3" w:rsidRPr="000817F4" w:rsidRDefault="006222F3" w:rsidP="006222F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6222F3"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222F3" w:rsidRPr="000C42E3" w:rsidRDefault="006222F3" w:rsidP="006222F3">
      <w:pPr>
        <w:spacing w:line="360" w:lineRule="auto"/>
        <w:ind w:left="5664" w:firstLine="708"/>
        <w:jc w:val="both"/>
        <w:rPr>
          <w:rFonts w:ascii="Arial" w:hAnsi="Arial" w:cs="Arial"/>
          <w:i/>
          <w:sz w:val="16"/>
          <w:szCs w:val="16"/>
        </w:rPr>
      </w:pPr>
    </w:p>
    <w:p w:rsidR="006222F3" w:rsidRPr="002E7879" w:rsidRDefault="006222F3" w:rsidP="006222F3">
      <w:pPr>
        <w:pBdr>
          <w:top w:val="single" w:sz="4" w:space="1" w:color="auto"/>
        </w:pBdr>
        <w:jc w:val="center"/>
        <w:rPr>
          <w:rFonts w:ascii="Tahoma" w:hAnsi="Tahoma" w:cs="Tahoma"/>
          <w:b/>
          <w:sz w:val="24"/>
          <w:szCs w:val="24"/>
        </w:rPr>
      </w:pPr>
      <w:r w:rsidRPr="002E7879">
        <w:rPr>
          <w:rFonts w:ascii="Tahoma" w:hAnsi="Tahoma" w:cs="Tahoma"/>
          <w:b/>
          <w:sz w:val="24"/>
          <w:szCs w:val="24"/>
        </w:rPr>
        <w:t>O Ś W I A D C Z E N I E</w:t>
      </w:r>
    </w:p>
    <w:p w:rsidR="006222F3" w:rsidRDefault="006222F3" w:rsidP="006222F3">
      <w:pPr>
        <w:jc w:val="center"/>
        <w:rPr>
          <w:rFonts w:ascii="Tahoma" w:hAnsi="Tahoma" w:cs="Tahoma"/>
          <w:b/>
        </w:rPr>
      </w:pPr>
      <w:r w:rsidRPr="002E7879">
        <w:rPr>
          <w:rFonts w:ascii="Tahoma" w:hAnsi="Tahoma" w:cs="Tahoma"/>
          <w:b/>
        </w:rPr>
        <w:t>o niepodleganiu wykluczeniu oraz</w:t>
      </w:r>
    </w:p>
    <w:p w:rsidR="006222F3" w:rsidRDefault="006222F3" w:rsidP="006222F3">
      <w:pPr>
        <w:spacing w:line="360" w:lineRule="auto"/>
        <w:jc w:val="both"/>
        <w:rPr>
          <w:rFonts w:ascii="Arial" w:hAnsi="Arial" w:cs="Arial"/>
          <w:sz w:val="21"/>
          <w:szCs w:val="21"/>
        </w:rPr>
      </w:pPr>
    </w:p>
    <w:p w:rsidR="006222F3"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6222F3" w:rsidRDefault="006222F3" w:rsidP="006222F3">
      <w:pPr>
        <w:jc w:val="both"/>
        <w:rPr>
          <w:rFonts w:ascii="Arial" w:hAnsi="Arial" w:cs="Arial"/>
          <w:sz w:val="21"/>
          <w:szCs w:val="21"/>
        </w:rPr>
      </w:pPr>
      <w:r>
        <w:rPr>
          <w:rFonts w:ascii="Arial" w:hAnsi="Arial" w:cs="Arial"/>
          <w:sz w:val="21"/>
          <w:szCs w:val="21"/>
        </w:rPr>
        <w:t>oświadczam, że:</w:t>
      </w:r>
    </w:p>
    <w:p w:rsidR="006222F3" w:rsidRPr="002E7879" w:rsidRDefault="006222F3" w:rsidP="00C66D1E">
      <w:pPr>
        <w:pStyle w:val="Akapitzlist"/>
        <w:widowControl w:val="0"/>
        <w:numPr>
          <w:ilvl w:val="0"/>
          <w:numId w:val="15"/>
        </w:numPr>
        <w:autoSpaceDE w:val="0"/>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6222F3" w:rsidRPr="002E7879" w:rsidRDefault="006222F3" w:rsidP="00C66D1E">
      <w:pPr>
        <w:pStyle w:val="Akapitzlist"/>
        <w:widowControl w:val="0"/>
        <w:numPr>
          <w:ilvl w:val="0"/>
          <w:numId w:val="15"/>
        </w:numPr>
        <w:autoSpaceDE w:val="0"/>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w:t>
      </w:r>
      <w:r>
        <w:rPr>
          <w:rFonts w:ascii="Tahoma" w:hAnsi="Tahoma" w:cs="Tahoma"/>
          <w:b/>
          <w:sz w:val="18"/>
          <w:szCs w:val="18"/>
        </w:rPr>
        <w:t xml:space="preserve">i 4 </w:t>
      </w:r>
      <w:r w:rsidRPr="002E7879">
        <w:rPr>
          <w:rFonts w:ascii="Tahoma" w:hAnsi="Tahoma" w:cs="Tahoma"/>
          <w:b/>
          <w:sz w:val="18"/>
          <w:szCs w:val="18"/>
        </w:rPr>
        <w:t xml:space="preserve">ustawy </w:t>
      </w:r>
      <w:proofErr w:type="spellStart"/>
      <w:r w:rsidRPr="002E7879">
        <w:rPr>
          <w:rFonts w:ascii="Tahoma" w:hAnsi="Tahoma" w:cs="Tahoma"/>
          <w:b/>
          <w:sz w:val="18"/>
          <w:szCs w:val="18"/>
        </w:rPr>
        <w:t>Pzp</w:t>
      </w:r>
      <w:proofErr w:type="spellEnd"/>
    </w:p>
    <w:p w:rsidR="006222F3" w:rsidRDefault="006222F3" w:rsidP="006222F3">
      <w:pPr>
        <w:spacing w:line="360" w:lineRule="auto"/>
        <w:jc w:val="both"/>
        <w:rPr>
          <w:rFonts w:ascii="Arial" w:hAnsi="Arial" w:cs="Arial"/>
          <w:sz w:val="21"/>
          <w:szCs w:val="21"/>
        </w:rPr>
      </w:pPr>
    </w:p>
    <w:p w:rsidR="006222F3" w:rsidRPr="000817F4" w:rsidRDefault="006222F3" w:rsidP="006222F3">
      <w:pPr>
        <w:tabs>
          <w:tab w:val="left" w:pos="900"/>
        </w:tabs>
        <w:spacing w:line="360" w:lineRule="auto"/>
        <w:jc w:val="both"/>
        <w:rPr>
          <w:rFonts w:ascii="Arial" w:hAnsi="Arial" w:cs="Arial"/>
        </w:rPr>
      </w:pPr>
      <w:r>
        <w:rPr>
          <w:rFonts w:ascii="Arial" w:hAnsi="Arial" w:cs="Arial"/>
          <w:sz w:val="21"/>
          <w:szCs w:val="21"/>
        </w:rPr>
        <w:tab/>
      </w: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6222F3"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222F3" w:rsidRDefault="006222F3" w:rsidP="006222F3">
      <w:pPr>
        <w:pBdr>
          <w:top w:val="single" w:sz="4" w:space="1" w:color="auto"/>
        </w:pBdr>
        <w:spacing w:line="360" w:lineRule="auto"/>
        <w:jc w:val="both"/>
        <w:rPr>
          <w:rFonts w:ascii="Arial" w:hAnsi="Arial" w:cs="Arial"/>
          <w:sz w:val="21"/>
          <w:szCs w:val="21"/>
        </w:rPr>
      </w:pPr>
    </w:p>
    <w:p w:rsidR="006222F3" w:rsidRDefault="006222F3" w:rsidP="006222F3">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w:t>
      </w:r>
      <w:r>
        <w:rPr>
          <w:rFonts w:ascii="Tahoma" w:hAnsi="Tahoma" w:cs="Tahoma"/>
          <w:i/>
          <w:color w:val="000000" w:themeColor="text1"/>
          <w:sz w:val="16"/>
          <w:szCs w:val="16"/>
        </w:rPr>
        <w:t xml:space="preserve">i 4 </w:t>
      </w:r>
      <w:r w:rsidRPr="006120B5">
        <w:rPr>
          <w:rFonts w:ascii="Tahoma" w:hAnsi="Tahoma" w:cs="Tahoma"/>
          <w:i/>
          <w:color w:val="000000" w:themeColor="text1"/>
          <w:sz w:val="16"/>
          <w:szCs w:val="16"/>
        </w:rPr>
        <w:t xml:space="preserve">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6222F3" w:rsidRPr="00151DAA" w:rsidRDefault="006222F3" w:rsidP="006222F3">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6222F3" w:rsidRPr="00151DAA" w:rsidRDefault="006222F3" w:rsidP="006222F3">
      <w:pPr>
        <w:spacing w:line="360" w:lineRule="auto"/>
        <w:jc w:val="both"/>
        <w:rPr>
          <w:rFonts w:ascii="Tahoma" w:hAnsi="Tahoma" w:cs="Tahoma"/>
        </w:rPr>
      </w:pPr>
      <w:r w:rsidRPr="00151DAA">
        <w:rPr>
          <w:rFonts w:ascii="Tahoma" w:hAnsi="Tahoma" w:cs="Tahoma"/>
        </w:rPr>
        <w:t>…………………………………………………………………………………………..…………………...........………………………………………………………………………………………………………………………………………………………………………………………………………………………………………………</w:t>
      </w:r>
      <w:r>
        <w:rPr>
          <w:rFonts w:ascii="Tahoma" w:hAnsi="Tahoma" w:cs="Tahoma"/>
        </w:rPr>
        <w:t>……………………………………………………………………………</w:t>
      </w:r>
    </w:p>
    <w:p w:rsidR="006222F3" w:rsidRDefault="006222F3" w:rsidP="006222F3">
      <w:pPr>
        <w:spacing w:line="360" w:lineRule="auto"/>
        <w:jc w:val="both"/>
        <w:rPr>
          <w:rFonts w:ascii="Arial" w:hAnsi="Arial" w:cs="Arial"/>
        </w:rPr>
      </w:pPr>
    </w:p>
    <w:p w:rsidR="006222F3" w:rsidRPr="000817F4" w:rsidRDefault="006222F3" w:rsidP="006222F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B23158"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23158" w:rsidRDefault="00B23158" w:rsidP="00B23158">
      <w:pPr>
        <w:spacing w:line="360" w:lineRule="auto"/>
        <w:jc w:val="both"/>
        <w:rPr>
          <w:rFonts w:ascii="Arial" w:hAnsi="Arial" w:cs="Arial"/>
          <w:i/>
          <w:sz w:val="16"/>
          <w:szCs w:val="16"/>
        </w:rPr>
      </w:pPr>
    </w:p>
    <w:p w:rsidR="00B23158" w:rsidRPr="007361D3" w:rsidRDefault="00B23158" w:rsidP="00B23158">
      <w:pPr>
        <w:pStyle w:val="Nagwek3"/>
        <w:jc w:val="right"/>
        <w:rPr>
          <w:b w:val="0"/>
          <w:color w:val="000000" w:themeColor="text1"/>
          <w:sz w:val="18"/>
          <w:szCs w:val="18"/>
        </w:rPr>
      </w:pPr>
      <w:bookmarkStart w:id="53" w:name="_Toc473698336"/>
      <w:bookmarkStart w:id="54" w:name="_Toc491937557"/>
      <w:bookmarkStart w:id="55" w:name="_Toc526941338"/>
      <w:r w:rsidRPr="007361D3">
        <w:rPr>
          <w:b w:val="0"/>
          <w:color w:val="000000" w:themeColor="text1"/>
          <w:sz w:val="18"/>
          <w:szCs w:val="18"/>
        </w:rPr>
        <w:lastRenderedPageBreak/>
        <w:t xml:space="preserve">Załącznik Nr </w:t>
      </w:r>
      <w:r w:rsidR="00916D04">
        <w:rPr>
          <w:b w:val="0"/>
          <w:color w:val="000000" w:themeColor="text1"/>
          <w:sz w:val="18"/>
          <w:szCs w:val="18"/>
        </w:rPr>
        <w:t>2</w:t>
      </w:r>
      <w:r w:rsidRPr="007361D3">
        <w:rPr>
          <w:b w:val="0"/>
          <w:color w:val="000000" w:themeColor="text1"/>
          <w:sz w:val="18"/>
          <w:szCs w:val="18"/>
        </w:rPr>
        <w:t xml:space="preserve"> do formularza ofertowego</w:t>
      </w:r>
      <w:bookmarkEnd w:id="53"/>
      <w:bookmarkEnd w:id="54"/>
      <w:bookmarkEnd w:id="55"/>
      <w:r w:rsidRPr="007361D3">
        <w:rPr>
          <w:b w:val="0"/>
          <w:color w:val="000000" w:themeColor="text1"/>
          <w:sz w:val="18"/>
          <w:szCs w:val="18"/>
        </w:rPr>
        <w:t xml:space="preserve"> </w:t>
      </w:r>
    </w:p>
    <w:p w:rsidR="00B23158" w:rsidRPr="007361D3" w:rsidRDefault="00B23158" w:rsidP="00B23158">
      <w:pPr>
        <w:spacing w:line="360" w:lineRule="auto"/>
        <w:jc w:val="both"/>
        <w:rPr>
          <w:rFonts w:ascii="Arial" w:hAnsi="Arial" w:cs="Arial"/>
          <w:color w:val="000000" w:themeColor="text1"/>
          <w:sz w:val="21"/>
          <w:szCs w:val="21"/>
        </w:rPr>
      </w:pPr>
    </w:p>
    <w:p w:rsidR="00B23158" w:rsidRPr="007361D3" w:rsidRDefault="00B23158" w:rsidP="00B23158">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B23158" w:rsidRPr="007361D3" w:rsidRDefault="00B23158" w:rsidP="00B23158">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23158" w:rsidRPr="007361D3" w:rsidRDefault="00B23158" w:rsidP="00B23158">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23158" w:rsidRPr="007361D3" w:rsidRDefault="00B23158" w:rsidP="00B23158">
      <w:pPr>
        <w:ind w:right="6803"/>
        <w:rPr>
          <w:rFonts w:ascii="Tahoma" w:hAnsi="Tahoma" w:cs="Tahoma"/>
          <w:color w:val="000000" w:themeColor="text1"/>
        </w:rPr>
      </w:pPr>
    </w:p>
    <w:p w:rsidR="00B23158" w:rsidRPr="00FE0C65" w:rsidRDefault="00076800" w:rsidP="00B23158">
      <w:pPr>
        <w:rPr>
          <w:rFonts w:ascii="Tahoma" w:hAnsi="Tahoma" w:cs="Tahoma"/>
          <w:color w:val="000000" w:themeColor="text1"/>
        </w:rPr>
      </w:pPr>
      <w:r>
        <w:rPr>
          <w:rFonts w:ascii="Tahoma" w:hAnsi="Tahoma" w:cs="Tahoma"/>
          <w:color w:val="000000" w:themeColor="text1"/>
        </w:rPr>
        <w:t>Postepowa</w:t>
      </w:r>
      <w:r w:rsidR="00041220">
        <w:rPr>
          <w:rFonts w:ascii="Tahoma" w:hAnsi="Tahoma" w:cs="Tahoma"/>
          <w:color w:val="000000" w:themeColor="text1"/>
        </w:rPr>
        <w:t>nie Nr OSO.272.17</w:t>
      </w:r>
      <w:r w:rsidR="00B23158" w:rsidRPr="00FE0C65">
        <w:rPr>
          <w:rFonts w:ascii="Tahoma" w:hAnsi="Tahoma" w:cs="Tahoma"/>
          <w:color w:val="000000" w:themeColor="text1"/>
        </w:rPr>
        <w:t>.201</w:t>
      </w:r>
      <w:r w:rsidR="00916D04">
        <w:rPr>
          <w:rFonts w:ascii="Tahoma" w:hAnsi="Tahoma" w:cs="Tahoma"/>
          <w:color w:val="000000" w:themeColor="text1"/>
        </w:rPr>
        <w:t>8</w:t>
      </w:r>
      <w:r w:rsidR="00B23158" w:rsidRPr="00FE0C65">
        <w:rPr>
          <w:rFonts w:ascii="Tahoma" w:hAnsi="Tahoma" w:cs="Tahoma"/>
          <w:color w:val="000000" w:themeColor="text1"/>
        </w:rPr>
        <w:t xml:space="preserve"> </w:t>
      </w:r>
    </w:p>
    <w:p w:rsidR="00B23158" w:rsidRPr="007361D3" w:rsidRDefault="00B23158" w:rsidP="00B23158">
      <w:pPr>
        <w:jc w:val="center"/>
        <w:rPr>
          <w:rFonts w:ascii="Tahoma" w:hAnsi="Tahoma" w:cs="Tahoma"/>
          <w:color w:val="000000" w:themeColor="text1"/>
        </w:rPr>
      </w:pPr>
    </w:p>
    <w:p w:rsidR="00B23158" w:rsidRPr="007361D3" w:rsidRDefault="00B23158" w:rsidP="00B23158">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B23158" w:rsidRPr="007361D3" w:rsidRDefault="00B23158" w:rsidP="00B23158">
      <w:pPr>
        <w:jc w:val="center"/>
        <w:rPr>
          <w:rFonts w:ascii="Tahoma" w:hAnsi="Tahoma" w:cs="Tahoma"/>
          <w:i/>
          <w:color w:val="000000" w:themeColor="text1"/>
        </w:rPr>
      </w:pP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B23158" w:rsidRPr="007361D3" w:rsidRDefault="00B23158" w:rsidP="00B23158">
      <w:pPr>
        <w:spacing w:line="360" w:lineRule="auto"/>
        <w:jc w:val="both"/>
        <w:rPr>
          <w:rFonts w:ascii="Tahoma" w:eastAsia="Arial Narrow" w:hAnsi="Tahoma" w:cs="Tahoma"/>
          <w:bCs/>
          <w:color w:val="000000" w:themeColor="text1"/>
        </w:rPr>
      </w:pPr>
    </w:p>
    <w:p w:rsidR="00B23158" w:rsidRDefault="00B23158" w:rsidP="00041220">
      <w:pPr>
        <w:jc w:val="both"/>
        <w:rPr>
          <w:rFonts w:ascii="Tahoma" w:hAnsi="Tahoma" w:cs="Tahoma"/>
          <w:b/>
          <w:iCs/>
          <w:smallCaps/>
          <w:sz w:val="22"/>
        </w:rPr>
      </w:pPr>
      <w:r w:rsidRPr="007361D3">
        <w:rPr>
          <w:rFonts w:ascii="Tahoma" w:eastAsia="Arial Narrow" w:hAnsi="Tahoma" w:cs="Tahoma"/>
          <w:bCs/>
          <w:color w:val="000000" w:themeColor="text1"/>
        </w:rPr>
        <w:t xml:space="preserve">dotyczy: postępowania prowadzonego w trybie przetargu nieograniczonego na </w:t>
      </w:r>
      <w:r w:rsidR="00041220" w:rsidRPr="00576894">
        <w:rPr>
          <w:rFonts w:ascii="Tahoma" w:hAnsi="Tahoma" w:cs="Tahoma"/>
          <w:b/>
          <w:iCs/>
          <w:smallCaps/>
          <w:sz w:val="22"/>
        </w:rPr>
        <w:t xml:space="preserve">Dostawę </w:t>
      </w:r>
      <w:r w:rsidR="00041220">
        <w:rPr>
          <w:rFonts w:ascii="Tahoma" w:hAnsi="Tahoma" w:cs="Tahoma"/>
          <w:b/>
          <w:iCs/>
          <w:smallCaps/>
          <w:sz w:val="22"/>
        </w:rPr>
        <w:t>serwerów i macierzy dyskowej na potrzeby Starostwa Powiatowego</w:t>
      </w:r>
    </w:p>
    <w:p w:rsidR="00041220" w:rsidRPr="007361D3" w:rsidRDefault="00041220" w:rsidP="00041220">
      <w:pPr>
        <w:rPr>
          <w:rFonts w:ascii="Tahoma" w:hAnsi="Tahoma" w:cs="Tahoma"/>
          <w:color w:val="000000" w:themeColor="text1"/>
        </w:rPr>
      </w:pP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w:t>
      </w:r>
      <w:r w:rsidR="004467CC">
        <w:rPr>
          <w:rFonts w:ascii="Tahoma" w:hAnsi="Tahoma" w:cs="Tahoma"/>
          <w:bCs/>
          <w:color w:val="000000" w:themeColor="text1"/>
          <w:sz w:val="20"/>
          <w:szCs w:val="20"/>
        </w:rPr>
        <w:t>mówień Publicznych (Dz.U. z 2017 r. poz. 1579</w:t>
      </w:r>
      <w:r w:rsidRPr="007361D3">
        <w:rPr>
          <w:rFonts w:ascii="Tahoma" w:hAnsi="Tahoma" w:cs="Tahoma"/>
          <w:bCs/>
          <w:color w:val="000000" w:themeColor="text1"/>
          <w:sz w:val="20"/>
          <w:szCs w:val="20"/>
        </w:rPr>
        <w:t xml:space="preserve"> z późn. zm.) oświadczam, co następuje:</w:t>
      </w: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B23158" w:rsidRPr="007361D3" w:rsidRDefault="00B23158" w:rsidP="00C66D1E">
      <w:pPr>
        <w:pStyle w:val="Default"/>
        <w:numPr>
          <w:ilvl w:val="1"/>
          <w:numId w:val="25"/>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C66D1E">
      <w:pPr>
        <w:pStyle w:val="Default"/>
        <w:numPr>
          <w:ilvl w:val="1"/>
          <w:numId w:val="25"/>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C66D1E">
      <w:pPr>
        <w:pStyle w:val="Default"/>
        <w:numPr>
          <w:ilvl w:val="1"/>
          <w:numId w:val="25"/>
        </w:numPr>
        <w:tabs>
          <w:tab w:val="clear" w:pos="2340"/>
          <w:tab w:val="num" w:pos="284"/>
          <w:tab w:val="num" w:pos="1080"/>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B23158" w:rsidRPr="007361D3" w:rsidRDefault="00B23158" w:rsidP="00C66D1E">
      <w:pPr>
        <w:pStyle w:val="Akapitzlist"/>
        <w:numPr>
          <w:ilvl w:val="0"/>
          <w:numId w:val="26"/>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B23158" w:rsidRPr="007361D3" w:rsidRDefault="00B23158" w:rsidP="00C66D1E">
      <w:pPr>
        <w:pStyle w:val="Akapitzlist"/>
        <w:numPr>
          <w:ilvl w:val="0"/>
          <w:numId w:val="2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C66D1E">
      <w:pPr>
        <w:pStyle w:val="Akapitzlist"/>
        <w:numPr>
          <w:ilvl w:val="0"/>
          <w:numId w:val="2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B23158">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pStyle w:val="Default"/>
        <w:spacing w:line="360" w:lineRule="auto"/>
        <w:ind w:left="284"/>
        <w:jc w:val="both"/>
        <w:rPr>
          <w:rFonts w:ascii="Tahoma" w:hAnsi="Tahoma" w:cs="Tahoma"/>
          <w:bCs/>
          <w:color w:val="000000" w:themeColor="text1"/>
          <w:sz w:val="20"/>
          <w:szCs w:val="20"/>
        </w:rPr>
      </w:pP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B23158" w:rsidRPr="007361D3" w:rsidRDefault="00B23158" w:rsidP="00B23158">
      <w:pPr>
        <w:rPr>
          <w:rFonts w:ascii="Tahoma" w:hAnsi="Tahoma" w:cs="Tahoma"/>
          <w:color w:val="000000" w:themeColor="text1"/>
        </w:rPr>
      </w:pPr>
    </w:p>
    <w:p w:rsidR="00B23158" w:rsidRPr="007361D3" w:rsidRDefault="00B23158" w:rsidP="00B23158">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Pr="007361D3">
        <w:rPr>
          <w:rFonts w:ascii="Tahoma" w:hAnsi="Tahoma" w:cs="Tahoma"/>
          <w:i/>
          <w:color w:val="000000" w:themeColor="text1"/>
          <w:sz w:val="16"/>
          <w:szCs w:val="16"/>
          <w:u w:val="single"/>
        </w:rPr>
        <w:t xml:space="preserve">Wykonawca skreśla punkty go nie dotyczące  </w:t>
      </w:r>
    </w:p>
    <w:p w:rsidR="00B23158" w:rsidRPr="007361D3" w:rsidRDefault="00B23158" w:rsidP="00B23158">
      <w:pPr>
        <w:ind w:right="567"/>
        <w:rPr>
          <w:rFonts w:ascii="Tahoma" w:hAnsi="Tahoma" w:cs="Tahoma"/>
          <w:i/>
          <w:color w:val="000000" w:themeColor="text1"/>
          <w:sz w:val="16"/>
          <w:szCs w:val="16"/>
          <w:u w:val="single"/>
        </w:rPr>
      </w:pPr>
    </w:p>
    <w:p w:rsidR="00B23158" w:rsidRPr="007361D3" w:rsidRDefault="00B23158" w:rsidP="00B23158">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B23158" w:rsidRPr="007361D3" w:rsidRDefault="00B23158" w:rsidP="00B23158">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6222F3" w:rsidRDefault="006222F3" w:rsidP="00B23158">
      <w:pPr>
        <w:spacing w:line="360" w:lineRule="auto"/>
        <w:jc w:val="both"/>
        <w:rPr>
          <w:sz w:val="22"/>
          <w:szCs w:val="22"/>
        </w:rPr>
      </w:pPr>
      <w:r>
        <w:rPr>
          <w:sz w:val="22"/>
          <w:szCs w:val="22"/>
        </w:rPr>
        <w:br w:type="page"/>
      </w:r>
    </w:p>
    <w:p w:rsidR="008F402C" w:rsidRDefault="008F402C" w:rsidP="008F402C">
      <w:pPr>
        <w:pStyle w:val="Nagwek3"/>
        <w:jc w:val="right"/>
        <w:rPr>
          <w:b w:val="0"/>
          <w:color w:val="000000" w:themeColor="text1"/>
          <w:sz w:val="18"/>
          <w:szCs w:val="18"/>
        </w:rPr>
        <w:sectPr w:rsidR="008F402C">
          <w:footerReference w:type="default" r:id="rId9"/>
          <w:pgSz w:w="11906" w:h="16838"/>
          <w:pgMar w:top="1417" w:right="1417" w:bottom="1417" w:left="1417" w:header="708" w:footer="708" w:gutter="0"/>
          <w:cols w:space="708"/>
          <w:docGrid w:linePitch="360"/>
        </w:sectPr>
      </w:pPr>
    </w:p>
    <w:p w:rsidR="008F402C" w:rsidRDefault="008F402C" w:rsidP="008F402C">
      <w:pPr>
        <w:pStyle w:val="Nagwek3"/>
        <w:jc w:val="right"/>
        <w:rPr>
          <w:b w:val="0"/>
          <w:color w:val="000000" w:themeColor="text1"/>
          <w:sz w:val="18"/>
          <w:szCs w:val="18"/>
        </w:rPr>
      </w:pPr>
      <w:bookmarkStart w:id="56" w:name="_Toc526941339"/>
      <w:r w:rsidRPr="007361D3">
        <w:rPr>
          <w:b w:val="0"/>
          <w:color w:val="000000" w:themeColor="text1"/>
          <w:sz w:val="18"/>
          <w:szCs w:val="18"/>
        </w:rPr>
        <w:lastRenderedPageBreak/>
        <w:t xml:space="preserve">Załącznik Nr </w:t>
      </w:r>
      <w:r>
        <w:rPr>
          <w:b w:val="0"/>
          <w:color w:val="000000" w:themeColor="text1"/>
          <w:sz w:val="18"/>
          <w:szCs w:val="18"/>
        </w:rPr>
        <w:t>3</w:t>
      </w:r>
      <w:r w:rsidRPr="007361D3">
        <w:rPr>
          <w:b w:val="0"/>
          <w:color w:val="000000" w:themeColor="text1"/>
          <w:sz w:val="18"/>
          <w:szCs w:val="18"/>
        </w:rPr>
        <w:t xml:space="preserve"> do formularza ofertowego</w:t>
      </w:r>
      <w:bookmarkEnd w:id="56"/>
      <w:r w:rsidRPr="007361D3">
        <w:rPr>
          <w:b w:val="0"/>
          <w:color w:val="000000" w:themeColor="text1"/>
          <w:sz w:val="18"/>
          <w:szCs w:val="18"/>
        </w:rPr>
        <w:t xml:space="preserve"> </w:t>
      </w:r>
    </w:p>
    <w:p w:rsidR="002125D8" w:rsidRDefault="002125D8" w:rsidP="002125D8"/>
    <w:p w:rsidR="002125D8" w:rsidRPr="00D60DC1" w:rsidRDefault="002125D8" w:rsidP="002125D8">
      <w:pPr>
        <w:jc w:val="center"/>
        <w:rPr>
          <w:rFonts w:ascii="Tahoma" w:hAnsi="Tahoma" w:cs="Tahoma"/>
          <w:b/>
          <w:smallCaps/>
          <w:sz w:val="32"/>
          <w:szCs w:val="32"/>
        </w:rPr>
      </w:pPr>
      <w:r w:rsidRPr="00D60DC1">
        <w:rPr>
          <w:rFonts w:ascii="Tahoma" w:hAnsi="Tahoma" w:cs="Tahoma"/>
          <w:b/>
          <w:smallCaps/>
          <w:sz w:val="32"/>
          <w:szCs w:val="32"/>
        </w:rPr>
        <w:t>Formularz asortymentowy</w:t>
      </w:r>
    </w:p>
    <w:p w:rsidR="002125D8" w:rsidRPr="002125D8" w:rsidRDefault="002125D8" w:rsidP="002125D8">
      <w:pPr>
        <w:jc w:val="center"/>
        <w:rPr>
          <w:rFonts w:ascii="Tahoma" w:hAnsi="Tahoma" w:cs="Tahoma"/>
          <w:smallCaps/>
          <w:sz w:val="32"/>
          <w:szCs w:val="32"/>
        </w:rPr>
      </w:pPr>
    </w:p>
    <w:p w:rsidR="0039281D" w:rsidRPr="00AE5D1A" w:rsidRDefault="00AE5D1A" w:rsidP="00AE5D1A">
      <w:pPr>
        <w:rPr>
          <w:b/>
        </w:rPr>
      </w:pPr>
      <w:bookmarkStart w:id="57" w:name="_Toc469391064"/>
      <w:r>
        <w:rPr>
          <w:b/>
        </w:rPr>
        <w:t xml:space="preserve">A. </w:t>
      </w:r>
      <w:r w:rsidR="0039281D" w:rsidRPr="00AE5D1A">
        <w:rPr>
          <w:b/>
        </w:rPr>
        <w:t xml:space="preserve">Serwer </w:t>
      </w:r>
      <w:proofErr w:type="spellStart"/>
      <w:r w:rsidR="0039281D" w:rsidRPr="00AE5D1A">
        <w:rPr>
          <w:b/>
        </w:rPr>
        <w:t>Rack</w:t>
      </w:r>
      <w:proofErr w:type="spellEnd"/>
      <w:r w:rsidR="0039281D" w:rsidRPr="00AE5D1A">
        <w:rPr>
          <w:b/>
        </w:rPr>
        <w:t xml:space="preserve"> typ 1 – sztuk 2</w:t>
      </w:r>
    </w:p>
    <w:tbl>
      <w:tblPr>
        <w:tblW w:w="936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57" w:type="dxa"/>
        </w:tblCellMar>
        <w:tblLook w:val="04A0" w:firstRow="1" w:lastRow="0" w:firstColumn="1" w:lastColumn="0" w:noHBand="0" w:noVBand="1"/>
      </w:tblPr>
      <w:tblGrid>
        <w:gridCol w:w="1396"/>
        <w:gridCol w:w="4710"/>
        <w:gridCol w:w="3255"/>
      </w:tblGrid>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000000" w:fill="C4BD97"/>
            <w:vAlign w:val="center"/>
          </w:tcPr>
          <w:p w:rsidR="0039281D" w:rsidRPr="006B69A1" w:rsidRDefault="0039281D" w:rsidP="004D1627">
            <w:pPr>
              <w:jc w:val="center"/>
              <w:rPr>
                <w:rFonts w:ascii="Tahoma" w:hAnsi="Tahoma" w:cs="Tahoma"/>
                <w:b/>
                <w:color w:val="000000" w:themeColor="text1"/>
                <w:sz w:val="18"/>
                <w:szCs w:val="18"/>
              </w:rPr>
            </w:pPr>
            <w:r w:rsidRPr="006B69A1">
              <w:rPr>
                <w:rFonts w:ascii="Tahoma" w:hAnsi="Tahoma" w:cs="Tahoma"/>
                <w:b/>
                <w:color w:val="000000" w:themeColor="text1"/>
                <w:sz w:val="18"/>
                <w:szCs w:val="18"/>
              </w:rPr>
              <w:t>Opis</w:t>
            </w:r>
          </w:p>
        </w:tc>
        <w:tc>
          <w:tcPr>
            <w:tcW w:w="4710" w:type="dxa"/>
            <w:tcBorders>
              <w:top w:val="single" w:sz="4" w:space="0" w:color="000000"/>
              <w:left w:val="single" w:sz="4" w:space="0" w:color="000000"/>
              <w:bottom w:val="single" w:sz="4" w:space="0" w:color="000000"/>
              <w:right w:val="single" w:sz="4" w:space="0" w:color="000000"/>
            </w:tcBorders>
            <w:shd w:val="clear" w:color="000000" w:fill="C4BD97"/>
            <w:vAlign w:val="center"/>
          </w:tcPr>
          <w:p w:rsidR="0039281D" w:rsidRPr="006B69A1" w:rsidRDefault="0039281D" w:rsidP="004D1627">
            <w:pPr>
              <w:rPr>
                <w:rFonts w:ascii="Tahoma" w:hAnsi="Tahoma" w:cs="Tahoma"/>
                <w:b/>
                <w:color w:val="000000" w:themeColor="text1"/>
                <w:sz w:val="18"/>
                <w:szCs w:val="18"/>
              </w:rPr>
            </w:pPr>
            <w:r w:rsidRPr="006B69A1">
              <w:rPr>
                <w:rFonts w:ascii="Tahoma" w:hAnsi="Tahoma" w:cs="Tahoma"/>
                <w:b/>
                <w:color w:val="000000" w:themeColor="text1"/>
                <w:sz w:val="18"/>
                <w:szCs w:val="18"/>
              </w:rPr>
              <w:t>Opis minimalnych wymagań</w:t>
            </w:r>
          </w:p>
        </w:tc>
        <w:tc>
          <w:tcPr>
            <w:tcW w:w="3255" w:type="dxa"/>
            <w:tcBorders>
              <w:top w:val="single" w:sz="4" w:space="0" w:color="000000"/>
              <w:left w:val="single" w:sz="4" w:space="0" w:color="000000"/>
              <w:bottom w:val="single" w:sz="4" w:space="0" w:color="000000"/>
              <w:right w:val="single" w:sz="4" w:space="0" w:color="000000"/>
            </w:tcBorders>
            <w:shd w:val="clear" w:color="000000" w:fill="C4BD97"/>
          </w:tcPr>
          <w:p w:rsidR="0039281D" w:rsidRPr="006B69A1" w:rsidRDefault="0039281D" w:rsidP="004D1627">
            <w:pPr>
              <w:jc w:val="both"/>
              <w:rPr>
                <w:rFonts w:ascii="Tahoma" w:hAnsi="Tahoma" w:cs="Tahoma"/>
                <w:b/>
                <w:color w:val="000000" w:themeColor="text1"/>
                <w:sz w:val="18"/>
                <w:szCs w:val="18"/>
              </w:rPr>
            </w:pPr>
            <w:r w:rsidRPr="006B69A1">
              <w:rPr>
                <w:rFonts w:ascii="Tahoma" w:hAnsi="Tahoma" w:cs="Tahoma"/>
                <w:b/>
                <w:color w:val="000000" w:themeColor="text1"/>
                <w:sz w:val="18"/>
                <w:szCs w:val="18"/>
              </w:rPr>
              <w:t xml:space="preserve">Oferowane parametry </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Producent serwera</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Producent:</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Model serwera</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Model:</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Obudowa</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Maksymalnie 2U RACK do instalacji w standardowej szafie RACK 19”, dostarczona wraz z szynami umożliwiającymi wysuwanie serwera do celów serwisowych i prowadnicą kabli.</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Wysokość:</w:t>
            </w: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Pr>
                <w:rFonts w:ascii="Tahoma" w:hAnsi="Tahoma" w:cs="Tahoma"/>
                <w:color w:val="000000" w:themeColor="text1"/>
                <w:sz w:val="18"/>
                <w:szCs w:val="18"/>
              </w:rPr>
              <w:t>*</w:t>
            </w:r>
            <w:r w:rsidRPr="006B69A1">
              <w:rPr>
                <w:rFonts w:ascii="Tahoma" w:hAnsi="Tahoma" w:cs="Tahoma"/>
                <w:color w:val="000000" w:themeColor="text1"/>
                <w:sz w:val="18"/>
                <w:szCs w:val="18"/>
              </w:rPr>
              <w:t>:</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Płyta główna</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Płyta główna musi posiadać możliwość zainstalowania dwóch procesorów.</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Procesor</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Intel® Xeon® Silver 4110 2,10 GHz</w:t>
            </w:r>
          </w:p>
          <w:p w:rsidR="0039281D" w:rsidRPr="006B69A1" w:rsidRDefault="0039281D" w:rsidP="004D1627">
            <w:pPr>
              <w:rPr>
                <w:rFonts w:ascii="Tahoma" w:hAnsi="Tahoma" w:cs="Tahoma"/>
                <w:color w:val="000000" w:themeColor="text1"/>
                <w:sz w:val="18"/>
                <w:szCs w:val="18"/>
              </w:rPr>
            </w:pPr>
          </w:p>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lub równoważny procesor ośmiordzeniowy, x86-64, przystosowany do pracy w układach dwuprocesorowych. Data wprowadzenia procesora po raz pierwszy na rynek nie może być wcześniejsza niż 3 kwartał 2017 roku. Oferowany serwer musi osiągnąć w testach SPECrate2017_int_base co najmniej 70 punktów.</w:t>
            </w:r>
          </w:p>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Testy muszą być wykonane zgodnie z regułami określonymi przez SPEC dla dowolnej platformy referencyjnej, a ich wyniki opublikowane na stronie www.spec.org (nie dopuszcza się procesorów o innej ilości rdzeni fizycznych z uwagi na optymalizację kosztową licencjonowana aplikacji i systemów operacyjnych, jak również nie dopuszcza się testów dla innych modeli serwerów niż zaoferowane)</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Producent:</w:t>
            </w: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Model:</w:t>
            </w: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Pr>
                <w:rFonts w:ascii="Tahoma" w:hAnsi="Tahoma" w:cs="Tahoma"/>
                <w:color w:val="000000" w:themeColor="text1"/>
                <w:sz w:val="18"/>
                <w:szCs w:val="18"/>
              </w:rPr>
              <w:t>*</w:t>
            </w:r>
            <w:r w:rsidRPr="006B69A1">
              <w:rPr>
                <w:rFonts w:ascii="Tahoma" w:hAnsi="Tahoma" w:cs="Tahoma"/>
                <w:color w:val="000000" w:themeColor="text1"/>
                <w:sz w:val="18"/>
                <w:szCs w:val="18"/>
              </w:rPr>
              <w:t>:</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Liczba zainstalowanych procesorów</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2</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Ilość:</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Pamięć RAM</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 xml:space="preserve">DDR4 2600 </w:t>
            </w:r>
            <w:proofErr w:type="spellStart"/>
            <w:r w:rsidRPr="006B69A1">
              <w:rPr>
                <w:rFonts w:ascii="Tahoma" w:hAnsi="Tahoma" w:cs="Tahoma"/>
                <w:color w:val="000000" w:themeColor="text1"/>
                <w:sz w:val="18"/>
                <w:szCs w:val="18"/>
              </w:rPr>
              <w:t>Mhz</w:t>
            </w:r>
            <w:proofErr w:type="spellEnd"/>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Standard:</w:t>
            </w: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Częstotliwość:</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Ilość pamięci RAM</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128 GB (minimum w kościach 16GB)</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Ilość:</w:t>
            </w: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Pojemność jednej kości:</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Ilość slotów pamięci RAM</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24</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Zabezpieczenia pamięci RAM</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ECC</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 xml:space="preserve">Rodzaj zabezpieczenia: </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Zasilacze redundantne</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Minimum 2 sztuki z możliwością wymiany bez wyłączenia</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Pr>
                <w:rFonts w:ascii="Tahoma" w:hAnsi="Tahoma" w:cs="Tahoma"/>
                <w:color w:val="000000" w:themeColor="text1"/>
                <w:sz w:val="18"/>
                <w:szCs w:val="18"/>
              </w:rPr>
              <w:t>*</w:t>
            </w:r>
            <w:r w:rsidRPr="006B69A1">
              <w:rPr>
                <w:rFonts w:ascii="Tahoma" w:hAnsi="Tahoma" w:cs="Tahoma"/>
                <w:color w:val="000000" w:themeColor="text1"/>
                <w:sz w:val="18"/>
                <w:szCs w:val="18"/>
              </w:rPr>
              <w:t>:</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Napęd optyczny</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CD/DVD, Zamawiający dopuszcza dostarczenie zewnętrznego napędu podłączanego do serwera za pomocą portu USB</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Porty</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Minimum 2 porty USB 2.0/3.0 port VGA z tyłu, opcjonalny port VGA z przodu</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Dostępne porty:</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Wspierane systemy operacyjne</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lang w:val="en-US"/>
              </w:rPr>
            </w:pPr>
            <w:proofErr w:type="spellStart"/>
            <w:r w:rsidRPr="006B69A1">
              <w:rPr>
                <w:rFonts w:ascii="Tahoma" w:hAnsi="Tahoma" w:cs="Tahoma"/>
                <w:color w:val="000000" w:themeColor="text1"/>
                <w:sz w:val="18"/>
                <w:szCs w:val="18"/>
              </w:rPr>
              <w:t>VMware</w:t>
            </w:r>
            <w:proofErr w:type="spellEnd"/>
            <w:r w:rsidRPr="006B69A1">
              <w:rPr>
                <w:rFonts w:ascii="Tahoma" w:hAnsi="Tahoma" w:cs="Tahoma"/>
                <w:color w:val="000000" w:themeColor="text1"/>
                <w:sz w:val="18"/>
                <w:szCs w:val="18"/>
              </w:rPr>
              <w:t xml:space="preserve"> </w:t>
            </w:r>
            <w:proofErr w:type="spellStart"/>
            <w:r w:rsidRPr="006B69A1">
              <w:rPr>
                <w:rFonts w:ascii="Tahoma" w:hAnsi="Tahoma" w:cs="Tahoma"/>
                <w:color w:val="000000" w:themeColor="text1"/>
                <w:sz w:val="18"/>
                <w:szCs w:val="18"/>
              </w:rPr>
              <w:t>vSphere</w:t>
            </w:r>
            <w:proofErr w:type="spellEnd"/>
            <w:r w:rsidRPr="006B69A1">
              <w:rPr>
                <w:rFonts w:ascii="Tahoma" w:hAnsi="Tahoma" w:cs="Tahoma"/>
                <w:color w:val="000000" w:themeColor="text1"/>
                <w:sz w:val="18"/>
                <w:szCs w:val="18"/>
              </w:rPr>
              <w:t xml:space="preserve"> 6.0/6.5</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Nazwa systemu:</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Interfejsy sieciowe</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C66D1E">
            <w:pPr>
              <w:pStyle w:val="Akapitzlist"/>
              <w:numPr>
                <w:ilvl w:val="0"/>
                <w:numId w:val="37"/>
              </w:numPr>
              <w:suppressAutoHyphens w:val="0"/>
              <w:ind w:left="260" w:hanging="141"/>
              <w:rPr>
                <w:rFonts w:ascii="Tahoma" w:hAnsi="Tahoma" w:cs="Tahoma"/>
                <w:color w:val="000000" w:themeColor="text1"/>
                <w:sz w:val="18"/>
                <w:szCs w:val="18"/>
              </w:rPr>
            </w:pPr>
            <w:r w:rsidRPr="006B69A1">
              <w:rPr>
                <w:rFonts w:ascii="Tahoma" w:hAnsi="Tahoma" w:cs="Tahoma"/>
                <w:color w:val="000000" w:themeColor="text1"/>
                <w:sz w:val="18"/>
                <w:szCs w:val="18"/>
              </w:rPr>
              <w:t xml:space="preserve">Minimum 2 karty sieciowe 1 </w:t>
            </w:r>
            <w:proofErr w:type="spellStart"/>
            <w:r w:rsidRPr="006B69A1">
              <w:rPr>
                <w:rFonts w:ascii="Tahoma" w:hAnsi="Tahoma" w:cs="Tahoma"/>
                <w:color w:val="000000" w:themeColor="text1"/>
                <w:sz w:val="18"/>
                <w:szCs w:val="18"/>
              </w:rPr>
              <w:t>Gb</w:t>
            </w:r>
            <w:proofErr w:type="spellEnd"/>
            <w:r w:rsidRPr="006B69A1">
              <w:rPr>
                <w:rFonts w:ascii="Tahoma" w:hAnsi="Tahoma" w:cs="Tahoma"/>
                <w:color w:val="000000" w:themeColor="text1"/>
                <w:sz w:val="18"/>
                <w:szCs w:val="18"/>
              </w:rPr>
              <w:t>/s Ethernet, łącznie 8 interfejsów sieciowych</w:t>
            </w:r>
          </w:p>
          <w:p w:rsidR="0039281D" w:rsidRPr="006B69A1" w:rsidRDefault="0039281D" w:rsidP="00C66D1E">
            <w:pPr>
              <w:pStyle w:val="Akapitzlist"/>
              <w:numPr>
                <w:ilvl w:val="0"/>
                <w:numId w:val="37"/>
              </w:numPr>
              <w:suppressAutoHyphens w:val="0"/>
              <w:ind w:left="260" w:hanging="141"/>
              <w:rPr>
                <w:rFonts w:ascii="Tahoma" w:hAnsi="Tahoma" w:cs="Tahoma"/>
                <w:color w:val="000000" w:themeColor="text1"/>
                <w:sz w:val="18"/>
                <w:szCs w:val="18"/>
              </w:rPr>
            </w:pPr>
            <w:r w:rsidRPr="006B69A1">
              <w:rPr>
                <w:rFonts w:ascii="Tahoma" w:hAnsi="Tahoma" w:cs="Tahoma"/>
                <w:color w:val="000000" w:themeColor="text1"/>
                <w:sz w:val="18"/>
                <w:szCs w:val="18"/>
              </w:rPr>
              <w:lastRenderedPageBreak/>
              <w:t>Redundantne karty sieciowe 10Gb/s Ethernet – karty muszą umożliwiać podłączenie sieci LAN przez min. 4 interfejsy 10Gb/s (minimum 2 karty 2 portowe).</w:t>
            </w:r>
          </w:p>
          <w:p w:rsidR="0039281D" w:rsidRPr="006B69A1" w:rsidRDefault="0039281D" w:rsidP="00C66D1E">
            <w:pPr>
              <w:pStyle w:val="Akapitzlist"/>
              <w:numPr>
                <w:ilvl w:val="0"/>
                <w:numId w:val="37"/>
              </w:numPr>
              <w:suppressAutoHyphens w:val="0"/>
              <w:ind w:left="260" w:hanging="141"/>
              <w:rPr>
                <w:rFonts w:ascii="Tahoma" w:hAnsi="Tahoma" w:cs="Tahoma"/>
                <w:color w:val="000000" w:themeColor="text1"/>
                <w:sz w:val="18"/>
                <w:szCs w:val="18"/>
              </w:rPr>
            </w:pPr>
            <w:r w:rsidRPr="006B69A1">
              <w:rPr>
                <w:rFonts w:ascii="Tahoma" w:hAnsi="Tahoma" w:cs="Tahoma"/>
                <w:color w:val="000000" w:themeColor="text1"/>
                <w:sz w:val="18"/>
                <w:szCs w:val="18"/>
              </w:rPr>
              <w:t>Minimum 1 port z każdej karty sieciowej 10Gb/s Ethernet (łącznie 2 porty) musi zostać podłączony bezpośrednio do macierzy dyskowej typ 1 zaoferowanej w Dziale III b)</w:t>
            </w:r>
          </w:p>
          <w:p w:rsidR="0039281D" w:rsidRPr="006B69A1" w:rsidRDefault="0039281D" w:rsidP="00C66D1E">
            <w:pPr>
              <w:pStyle w:val="Akapitzlist"/>
              <w:numPr>
                <w:ilvl w:val="0"/>
                <w:numId w:val="37"/>
              </w:numPr>
              <w:suppressAutoHyphens w:val="0"/>
              <w:ind w:left="260" w:hanging="141"/>
              <w:rPr>
                <w:rFonts w:ascii="Tahoma" w:hAnsi="Tahoma" w:cs="Tahoma"/>
                <w:color w:val="000000" w:themeColor="text1"/>
                <w:sz w:val="18"/>
                <w:szCs w:val="18"/>
              </w:rPr>
            </w:pPr>
            <w:r w:rsidRPr="006B69A1">
              <w:rPr>
                <w:rFonts w:ascii="Tahoma" w:hAnsi="Tahoma" w:cs="Tahoma"/>
                <w:color w:val="000000" w:themeColor="text1"/>
                <w:sz w:val="18"/>
                <w:szCs w:val="18"/>
              </w:rPr>
              <w:t xml:space="preserve">Do każdego z zainstalowanych modułów 10 </w:t>
            </w:r>
            <w:proofErr w:type="spellStart"/>
            <w:r w:rsidRPr="006B69A1">
              <w:rPr>
                <w:rFonts w:ascii="Tahoma" w:hAnsi="Tahoma" w:cs="Tahoma"/>
                <w:color w:val="000000" w:themeColor="text1"/>
                <w:sz w:val="18"/>
                <w:szCs w:val="18"/>
              </w:rPr>
              <w:t>Gb</w:t>
            </w:r>
            <w:proofErr w:type="spellEnd"/>
            <w:r w:rsidRPr="006B69A1">
              <w:rPr>
                <w:rFonts w:ascii="Tahoma" w:hAnsi="Tahoma" w:cs="Tahoma"/>
                <w:color w:val="000000" w:themeColor="text1"/>
                <w:sz w:val="18"/>
                <w:szCs w:val="18"/>
              </w:rPr>
              <w:t xml:space="preserve">/s Ethernet należy dostarczyć dedykowane wkładki SFP+ 10Gb/s wraz </w:t>
            </w:r>
            <w:proofErr w:type="spellStart"/>
            <w:r w:rsidRPr="006B69A1">
              <w:rPr>
                <w:rFonts w:ascii="Tahoma" w:hAnsi="Tahoma" w:cs="Tahoma"/>
                <w:color w:val="000000" w:themeColor="text1"/>
                <w:sz w:val="18"/>
                <w:szCs w:val="18"/>
              </w:rPr>
              <w:t>patchcordem</w:t>
            </w:r>
            <w:proofErr w:type="spellEnd"/>
            <w:r w:rsidRPr="006B69A1">
              <w:rPr>
                <w:rFonts w:ascii="Tahoma" w:hAnsi="Tahoma" w:cs="Tahoma"/>
                <w:color w:val="000000" w:themeColor="text1"/>
                <w:sz w:val="18"/>
                <w:szCs w:val="18"/>
              </w:rPr>
              <w:t xml:space="preserve"> światłowodowym. Zamawiający dopuszcza zastosowanie okablowania typu DAC</w:t>
            </w:r>
          </w:p>
          <w:p w:rsidR="0039281D" w:rsidRPr="006B69A1" w:rsidRDefault="0039281D" w:rsidP="004D1627">
            <w:pPr>
              <w:pStyle w:val="Akapitzlist"/>
              <w:ind w:left="260" w:hanging="141"/>
              <w:rPr>
                <w:rFonts w:ascii="Tahoma" w:hAnsi="Tahoma" w:cs="Tahoma"/>
                <w:color w:val="000000" w:themeColor="text1"/>
                <w:sz w:val="18"/>
                <w:szCs w:val="18"/>
              </w:rPr>
            </w:pPr>
            <w:r w:rsidRPr="006B69A1">
              <w:rPr>
                <w:rFonts w:ascii="Tahoma" w:hAnsi="Tahoma" w:cs="Tahoma"/>
                <w:color w:val="000000" w:themeColor="text1"/>
                <w:sz w:val="18"/>
                <w:szCs w:val="18"/>
              </w:rPr>
              <w:t>Minimalna długość kabla 3 m</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lastRenderedPageBreak/>
              <w:t>Ilość kart 1Gb/s:</w:t>
            </w: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Ilość interfejsów w jednej karcie 1Gb/s:</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Ilość kart 10Gb/s:</w:t>
            </w: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lastRenderedPageBreak/>
              <w:t>Ilość interfejsów w jednej karcie 10Gb/s:</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Rodzaj dostarczanego okablowania 10Gb/s:</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Długoś przewodu:</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Pr>
                <w:rFonts w:ascii="Tahoma" w:hAnsi="Tahoma" w:cs="Tahoma"/>
                <w:color w:val="000000" w:themeColor="text1"/>
                <w:sz w:val="18"/>
                <w:szCs w:val="18"/>
              </w:rPr>
              <w:t>*</w:t>
            </w:r>
            <w:r w:rsidRPr="006B69A1">
              <w:rPr>
                <w:rFonts w:ascii="Tahoma" w:hAnsi="Tahoma" w:cs="Tahoma"/>
                <w:color w:val="000000" w:themeColor="text1"/>
                <w:sz w:val="18"/>
                <w:szCs w:val="18"/>
              </w:rPr>
              <w:t>:</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lastRenderedPageBreak/>
              <w:t>Kontroler RAID</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highlight w:val="yellow"/>
              </w:rPr>
            </w:pPr>
            <w:r w:rsidRPr="006B69A1">
              <w:rPr>
                <w:rFonts w:ascii="Tahoma" w:hAnsi="Tahoma" w:cs="Tahoma"/>
                <w:color w:val="000000" w:themeColor="text1"/>
                <w:sz w:val="18"/>
                <w:szCs w:val="18"/>
              </w:rPr>
              <w:t>Wsparcie dla RAID 1,5,6,10, Cache 1 GB</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Model:</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Pamięć nieulotna</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 xml:space="preserve">Redundantna przestrzeń na potrzeby instalacji i uruchomienia </w:t>
            </w:r>
            <w:proofErr w:type="spellStart"/>
            <w:r w:rsidRPr="006B69A1">
              <w:rPr>
                <w:rFonts w:ascii="Tahoma" w:hAnsi="Tahoma" w:cs="Tahoma"/>
                <w:color w:val="000000" w:themeColor="text1"/>
                <w:sz w:val="18"/>
                <w:szCs w:val="18"/>
              </w:rPr>
              <w:t>VMware</w:t>
            </w:r>
            <w:proofErr w:type="spellEnd"/>
            <w:r w:rsidRPr="006B69A1">
              <w:rPr>
                <w:rFonts w:ascii="Tahoma" w:hAnsi="Tahoma" w:cs="Tahoma"/>
                <w:color w:val="000000" w:themeColor="text1"/>
                <w:sz w:val="18"/>
                <w:szCs w:val="18"/>
              </w:rPr>
              <w:t xml:space="preserve"> </w:t>
            </w:r>
            <w:proofErr w:type="spellStart"/>
            <w:r w:rsidRPr="006B69A1">
              <w:rPr>
                <w:rFonts w:ascii="Tahoma" w:hAnsi="Tahoma" w:cs="Tahoma"/>
                <w:color w:val="000000" w:themeColor="text1"/>
                <w:sz w:val="18"/>
                <w:szCs w:val="18"/>
              </w:rPr>
              <w:t>ESXi</w:t>
            </w:r>
            <w:proofErr w:type="spellEnd"/>
            <w:r w:rsidRPr="006B69A1">
              <w:rPr>
                <w:rFonts w:ascii="Tahoma" w:hAnsi="Tahoma" w:cs="Tahoma"/>
                <w:color w:val="000000" w:themeColor="text1"/>
                <w:sz w:val="18"/>
                <w:szCs w:val="18"/>
              </w:rPr>
              <w:t xml:space="preserve"> (zapewniona przy pomocy dysków twardych/dysków </w:t>
            </w:r>
            <w:proofErr w:type="spellStart"/>
            <w:r w:rsidRPr="006B69A1">
              <w:rPr>
                <w:rFonts w:ascii="Tahoma" w:hAnsi="Tahoma" w:cs="Tahoma"/>
                <w:color w:val="000000" w:themeColor="text1"/>
                <w:sz w:val="18"/>
                <w:szCs w:val="18"/>
              </w:rPr>
              <w:t>flash</w:t>
            </w:r>
            <w:proofErr w:type="spellEnd"/>
            <w:r w:rsidRPr="006B69A1">
              <w:rPr>
                <w:rFonts w:ascii="Tahoma" w:hAnsi="Tahoma" w:cs="Tahoma"/>
                <w:color w:val="000000" w:themeColor="text1"/>
                <w:sz w:val="18"/>
                <w:szCs w:val="18"/>
              </w:rPr>
              <w:t xml:space="preserve">/kart pamięci). Zastosowane rozwiązanie musi być wspierane przez </w:t>
            </w:r>
            <w:proofErr w:type="spellStart"/>
            <w:r w:rsidRPr="006B69A1">
              <w:rPr>
                <w:rFonts w:ascii="Tahoma" w:hAnsi="Tahoma" w:cs="Tahoma"/>
                <w:color w:val="000000" w:themeColor="text1"/>
                <w:sz w:val="18"/>
                <w:szCs w:val="18"/>
              </w:rPr>
              <w:t>VMware</w:t>
            </w:r>
            <w:proofErr w:type="spellEnd"/>
            <w:r w:rsidRPr="006B69A1">
              <w:rPr>
                <w:rFonts w:ascii="Tahoma" w:hAnsi="Tahoma" w:cs="Tahoma"/>
                <w:color w:val="000000" w:themeColor="text1"/>
                <w:sz w:val="18"/>
                <w:szCs w:val="18"/>
              </w:rPr>
              <w:t xml:space="preserve"> dla wersji 6.0/6.5.</w:t>
            </w:r>
          </w:p>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Minimalny rozmiar przestrzeni 8 GB.</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Typ/rodzaj pamięci:</w:t>
            </w: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Rozmiar:</w:t>
            </w: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Pr>
                <w:rFonts w:ascii="Tahoma" w:hAnsi="Tahoma" w:cs="Tahoma"/>
                <w:color w:val="000000" w:themeColor="text1"/>
                <w:sz w:val="18"/>
                <w:szCs w:val="18"/>
              </w:rPr>
              <w:t>*</w:t>
            </w:r>
            <w:r w:rsidRPr="006B69A1">
              <w:rPr>
                <w:rFonts w:ascii="Tahoma" w:hAnsi="Tahoma" w:cs="Tahoma"/>
                <w:color w:val="000000" w:themeColor="text1"/>
                <w:sz w:val="18"/>
                <w:szCs w:val="18"/>
              </w:rPr>
              <w:t>:</w:t>
            </w: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Elementy Redundantne</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 xml:space="preserve">Zasilacze </w:t>
            </w:r>
            <w:proofErr w:type="spellStart"/>
            <w:r w:rsidRPr="006B69A1">
              <w:rPr>
                <w:rFonts w:ascii="Tahoma" w:hAnsi="Tahoma" w:cs="Tahoma"/>
                <w:color w:val="000000" w:themeColor="text1"/>
                <w:sz w:val="18"/>
                <w:szCs w:val="18"/>
              </w:rPr>
              <w:t>HotPlug</w:t>
            </w:r>
            <w:proofErr w:type="spellEnd"/>
            <w:r w:rsidRPr="006B69A1">
              <w:rPr>
                <w:rFonts w:ascii="Tahoma" w:hAnsi="Tahoma" w:cs="Tahoma"/>
                <w:color w:val="000000" w:themeColor="text1"/>
                <w:sz w:val="18"/>
                <w:szCs w:val="18"/>
              </w:rPr>
              <w:t xml:space="preserve">, wentylatory </w:t>
            </w:r>
            <w:proofErr w:type="spellStart"/>
            <w:r w:rsidRPr="006B69A1">
              <w:rPr>
                <w:rFonts w:ascii="Tahoma" w:hAnsi="Tahoma" w:cs="Tahoma"/>
                <w:color w:val="000000" w:themeColor="text1"/>
                <w:sz w:val="18"/>
                <w:szCs w:val="18"/>
              </w:rPr>
              <w:t>HotPlug</w:t>
            </w:r>
            <w:proofErr w:type="spellEnd"/>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p>
        </w:tc>
      </w:tr>
      <w:tr w:rsidR="006B69A1" w:rsidRPr="006B69A1" w:rsidTr="004D1627">
        <w:trPr>
          <w:trHeight w:val="30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p>
          <w:p w:rsidR="0039281D" w:rsidRPr="006B69A1" w:rsidRDefault="0039281D" w:rsidP="004D1627">
            <w:pPr>
              <w:jc w:val="center"/>
              <w:rPr>
                <w:rFonts w:ascii="Tahoma" w:hAnsi="Tahoma" w:cs="Tahoma"/>
                <w:color w:val="000000" w:themeColor="text1"/>
                <w:sz w:val="18"/>
                <w:szCs w:val="18"/>
              </w:rPr>
            </w:pPr>
            <w:r w:rsidRPr="006B69A1">
              <w:rPr>
                <w:rFonts w:ascii="Tahoma" w:hAnsi="Tahoma" w:cs="Tahoma"/>
                <w:color w:val="000000" w:themeColor="text1"/>
                <w:sz w:val="18"/>
                <w:szCs w:val="18"/>
              </w:rPr>
              <w:t>Zarządzanie urządzeniem</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Wbudowane diody informacyjne lub wyświetlacz informujący o stanie poszczególnych elementów serwera (procesor, pamięć, zasilacze itp.)</w:t>
            </w:r>
          </w:p>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Karta zarządzająca serwerem (port RJ-45) – dodatkowy poza portami dostępowymi) umożliwiająca zdalny restart serwera i pełne zarządzanie włącznie z przejęciem zdalnym konsoli tekstowej oraz przejęcia konsoli graficznej (również przy uruchomionym systemie operacyjnym), w tym zdalnego podłączenia napędów. Zintegrowana z płytą główną karta zarządzająca umożliwiająca:</w:t>
            </w:r>
          </w:p>
          <w:p w:rsidR="0039281D" w:rsidRPr="006B69A1" w:rsidRDefault="0039281D" w:rsidP="00C66D1E">
            <w:pPr>
              <w:pStyle w:val="Akapitzlist"/>
              <w:numPr>
                <w:ilvl w:val="0"/>
                <w:numId w:val="35"/>
              </w:numPr>
              <w:suppressAutoHyphens w:val="0"/>
              <w:ind w:left="355" w:hanging="284"/>
              <w:rPr>
                <w:rFonts w:ascii="Tahoma" w:hAnsi="Tahoma" w:cs="Tahoma"/>
                <w:color w:val="000000" w:themeColor="text1"/>
                <w:sz w:val="18"/>
                <w:szCs w:val="18"/>
                <w:lang w:eastAsia="pl-PL"/>
              </w:rPr>
            </w:pPr>
            <w:r w:rsidRPr="006B69A1">
              <w:rPr>
                <w:rFonts w:ascii="Tahoma" w:hAnsi="Tahoma" w:cs="Tahoma"/>
                <w:color w:val="000000" w:themeColor="text1"/>
                <w:sz w:val="18"/>
                <w:szCs w:val="18"/>
                <w:lang w:eastAsia="pl-PL"/>
              </w:rPr>
              <w:t>Zdalny dostęp do graficznego interfejsu Web karty zarządzającej</w:t>
            </w:r>
          </w:p>
          <w:p w:rsidR="0039281D" w:rsidRPr="006B69A1" w:rsidRDefault="0039281D" w:rsidP="00C66D1E">
            <w:pPr>
              <w:pStyle w:val="Akapitzlist"/>
              <w:numPr>
                <w:ilvl w:val="0"/>
                <w:numId w:val="35"/>
              </w:numPr>
              <w:suppressAutoHyphens w:val="0"/>
              <w:ind w:left="355" w:hanging="284"/>
              <w:rPr>
                <w:rFonts w:ascii="Tahoma" w:hAnsi="Tahoma" w:cs="Tahoma"/>
                <w:color w:val="000000" w:themeColor="text1"/>
                <w:sz w:val="18"/>
                <w:szCs w:val="18"/>
                <w:lang w:eastAsia="pl-PL"/>
              </w:rPr>
            </w:pPr>
            <w:r w:rsidRPr="006B69A1">
              <w:rPr>
                <w:rFonts w:ascii="Tahoma" w:hAnsi="Tahoma" w:cs="Tahoma"/>
                <w:color w:val="000000" w:themeColor="text1"/>
                <w:sz w:val="18"/>
                <w:szCs w:val="18"/>
                <w:lang w:eastAsia="pl-PL"/>
              </w:rPr>
              <w:t>Zdalne monitorowanie i informowanie o statusie serwera (m.in. prędkości obrotowej wentylatorów, konfiguracji serwera)</w:t>
            </w:r>
          </w:p>
          <w:p w:rsidR="0039281D" w:rsidRPr="006B69A1" w:rsidRDefault="0039281D" w:rsidP="00C66D1E">
            <w:pPr>
              <w:pStyle w:val="Akapitzlist"/>
              <w:numPr>
                <w:ilvl w:val="0"/>
                <w:numId w:val="35"/>
              </w:numPr>
              <w:suppressAutoHyphens w:val="0"/>
              <w:ind w:left="355" w:hanging="284"/>
              <w:rPr>
                <w:rFonts w:ascii="Tahoma" w:hAnsi="Tahoma" w:cs="Tahoma"/>
                <w:color w:val="000000" w:themeColor="text1"/>
                <w:sz w:val="18"/>
                <w:szCs w:val="18"/>
                <w:lang w:eastAsia="pl-PL"/>
              </w:rPr>
            </w:pPr>
            <w:r w:rsidRPr="006B69A1">
              <w:rPr>
                <w:rFonts w:ascii="Tahoma" w:hAnsi="Tahoma" w:cs="Tahoma"/>
                <w:color w:val="000000" w:themeColor="text1"/>
                <w:sz w:val="18"/>
                <w:szCs w:val="18"/>
                <w:lang w:eastAsia="pl-PL"/>
              </w:rPr>
              <w:t>Możliwość podmontowania zdalnych wirtualnych napędów</w:t>
            </w:r>
          </w:p>
          <w:p w:rsidR="0039281D" w:rsidRPr="006B69A1" w:rsidRDefault="0039281D" w:rsidP="00C66D1E">
            <w:pPr>
              <w:pStyle w:val="Akapitzlist"/>
              <w:numPr>
                <w:ilvl w:val="0"/>
                <w:numId w:val="35"/>
              </w:numPr>
              <w:suppressAutoHyphens w:val="0"/>
              <w:ind w:left="355" w:hanging="284"/>
              <w:rPr>
                <w:rFonts w:ascii="Tahoma" w:hAnsi="Tahoma" w:cs="Tahoma"/>
                <w:color w:val="000000" w:themeColor="text1"/>
                <w:sz w:val="18"/>
                <w:szCs w:val="18"/>
                <w:lang w:eastAsia="pl-PL"/>
              </w:rPr>
            </w:pPr>
            <w:r w:rsidRPr="006B69A1">
              <w:rPr>
                <w:rFonts w:ascii="Tahoma" w:hAnsi="Tahoma" w:cs="Tahoma"/>
                <w:color w:val="000000" w:themeColor="text1"/>
                <w:sz w:val="18"/>
                <w:szCs w:val="18"/>
                <w:lang w:eastAsia="pl-PL"/>
              </w:rPr>
              <w:t>Wirtualną konsolę z dostępem do myszy, klawiatury</w:t>
            </w:r>
          </w:p>
          <w:p w:rsidR="0039281D" w:rsidRPr="006B69A1" w:rsidRDefault="0039281D" w:rsidP="00C66D1E">
            <w:pPr>
              <w:pStyle w:val="Akapitzlist"/>
              <w:numPr>
                <w:ilvl w:val="0"/>
                <w:numId w:val="35"/>
              </w:numPr>
              <w:suppressAutoHyphens w:val="0"/>
              <w:ind w:left="355" w:hanging="284"/>
              <w:rPr>
                <w:rFonts w:ascii="Tahoma" w:hAnsi="Tahoma" w:cs="Tahoma"/>
                <w:color w:val="000000" w:themeColor="text1"/>
                <w:sz w:val="18"/>
                <w:szCs w:val="18"/>
                <w:lang w:eastAsia="pl-PL"/>
              </w:rPr>
            </w:pPr>
            <w:r w:rsidRPr="006B69A1">
              <w:rPr>
                <w:rFonts w:ascii="Tahoma" w:hAnsi="Tahoma" w:cs="Tahoma"/>
                <w:color w:val="000000" w:themeColor="text1"/>
                <w:sz w:val="18"/>
                <w:szCs w:val="18"/>
                <w:lang w:eastAsia="pl-PL"/>
              </w:rPr>
              <w:t>Wsparcie dla SNMP; IPMI2.0, SSL, SSH</w:t>
            </w:r>
          </w:p>
          <w:p w:rsidR="0039281D" w:rsidRPr="006B69A1" w:rsidRDefault="0039281D" w:rsidP="004D1627">
            <w:pPr>
              <w:rPr>
                <w:rFonts w:ascii="Tahoma" w:hAnsi="Tahoma" w:cs="Tahoma"/>
                <w:color w:val="000000" w:themeColor="text1"/>
                <w:sz w:val="18"/>
                <w:szCs w:val="18"/>
              </w:rPr>
            </w:pPr>
            <w:r w:rsidRPr="006B69A1">
              <w:rPr>
                <w:rFonts w:ascii="Tahoma" w:hAnsi="Tahoma" w:cs="Tahoma"/>
                <w:color w:val="000000" w:themeColor="text1"/>
                <w:sz w:val="18"/>
                <w:szCs w:val="18"/>
              </w:rPr>
              <w:t>Oprogramowanie zarządzające i diagnostyczne umożliwiające konfigurację kontrolera RAID, instalację systemów operacyjnych, zdalne zarządzanie, diagnostykę i przewidywanie awarii w oparciu o informacje dostarczane w ramach zintegrowanego w serwerze systemu umożliwiającego monitoring systemu i środowiska (temperatura, dyski, zasilacze, płyta główna, procesory, pamięć itd.)</w:t>
            </w:r>
          </w:p>
        </w:tc>
        <w:tc>
          <w:tcPr>
            <w:tcW w:w="3255"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Rodzaj sygnalizacji:</w:t>
            </w: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Model:</w:t>
            </w: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Pr>
                <w:rFonts w:ascii="Tahoma" w:hAnsi="Tahoma" w:cs="Tahoma"/>
                <w:color w:val="000000" w:themeColor="text1"/>
                <w:sz w:val="18"/>
                <w:szCs w:val="18"/>
              </w:rPr>
              <w:t>*</w:t>
            </w:r>
            <w:r w:rsidRPr="006B69A1">
              <w:rPr>
                <w:rFonts w:ascii="Tahoma" w:hAnsi="Tahoma" w:cs="Tahoma"/>
                <w:color w:val="000000" w:themeColor="text1"/>
                <w:sz w:val="18"/>
                <w:szCs w:val="18"/>
              </w:rPr>
              <w:t>:</w:t>
            </w: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Nazwa:</w:t>
            </w:r>
          </w:p>
        </w:tc>
      </w:tr>
    </w:tbl>
    <w:p w:rsidR="0039281D" w:rsidRPr="00953C2B" w:rsidRDefault="0039281D" w:rsidP="0039281D">
      <w:pPr>
        <w:shd w:val="clear" w:color="auto" w:fill="FFFFFF"/>
        <w:suppressAutoHyphens w:val="0"/>
        <w:spacing w:line="276" w:lineRule="auto"/>
        <w:ind w:left="360"/>
        <w:jc w:val="both"/>
        <w:outlineLvl w:val="0"/>
        <w:rPr>
          <w:rFonts w:ascii="Tahoma" w:hAnsi="Tahoma" w:cs="Tahoma"/>
          <w:b/>
          <w:bCs/>
          <w:kern w:val="2"/>
        </w:rPr>
      </w:pPr>
    </w:p>
    <w:p w:rsidR="0039281D" w:rsidRPr="00AE5D1A" w:rsidRDefault="00AE5D1A" w:rsidP="00AE5D1A">
      <w:pPr>
        <w:rPr>
          <w:b/>
        </w:rPr>
      </w:pPr>
      <w:r>
        <w:rPr>
          <w:b/>
        </w:rPr>
        <w:t xml:space="preserve">B. </w:t>
      </w:r>
      <w:r w:rsidR="0039281D" w:rsidRPr="00AE5D1A">
        <w:rPr>
          <w:b/>
        </w:rPr>
        <w:t xml:space="preserve">Macierz  dyskowa typ 1 – sztuk 1 </w:t>
      </w:r>
    </w:p>
    <w:tbl>
      <w:tblPr>
        <w:tblW w:w="936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57" w:type="dxa"/>
        </w:tblCellMar>
        <w:tblLook w:val="04A0" w:firstRow="1" w:lastRow="0" w:firstColumn="1" w:lastColumn="0" w:noHBand="0" w:noVBand="1"/>
      </w:tblPr>
      <w:tblGrid>
        <w:gridCol w:w="1369"/>
        <w:gridCol w:w="4691"/>
        <w:gridCol w:w="3301"/>
      </w:tblGrid>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000000" w:fill="C4BD97"/>
            <w:vAlign w:val="bottom"/>
          </w:tcPr>
          <w:p w:rsidR="0039281D" w:rsidRPr="00ED41A5" w:rsidRDefault="0039281D" w:rsidP="004D1627">
            <w:pPr>
              <w:jc w:val="both"/>
              <w:rPr>
                <w:rFonts w:ascii="Tahoma" w:hAnsi="Tahoma" w:cs="Tahoma"/>
                <w:color w:val="000000"/>
                <w:sz w:val="18"/>
                <w:szCs w:val="18"/>
              </w:rPr>
            </w:pPr>
            <w:r w:rsidRPr="00ED41A5">
              <w:rPr>
                <w:rFonts w:ascii="Tahoma" w:hAnsi="Tahoma" w:cs="Tahoma"/>
                <w:b/>
                <w:color w:val="000000"/>
                <w:sz w:val="18"/>
                <w:szCs w:val="18"/>
              </w:rPr>
              <w:t>Opis</w:t>
            </w:r>
          </w:p>
        </w:tc>
        <w:tc>
          <w:tcPr>
            <w:tcW w:w="4691" w:type="dxa"/>
            <w:tcBorders>
              <w:top w:val="single" w:sz="4" w:space="0" w:color="000000"/>
              <w:left w:val="single" w:sz="4" w:space="0" w:color="000000"/>
              <w:bottom w:val="single" w:sz="4" w:space="0" w:color="000000"/>
              <w:right w:val="single" w:sz="4" w:space="0" w:color="000000"/>
            </w:tcBorders>
            <w:shd w:val="clear" w:color="000000" w:fill="C4BD97"/>
            <w:vAlign w:val="bottom"/>
          </w:tcPr>
          <w:p w:rsidR="0039281D" w:rsidRPr="00ED41A5" w:rsidRDefault="0039281D" w:rsidP="004D1627">
            <w:pPr>
              <w:jc w:val="both"/>
              <w:rPr>
                <w:rFonts w:ascii="Tahoma" w:hAnsi="Tahoma" w:cs="Tahoma"/>
                <w:color w:val="000000"/>
                <w:sz w:val="18"/>
                <w:szCs w:val="18"/>
              </w:rPr>
            </w:pPr>
            <w:r w:rsidRPr="00ED41A5">
              <w:rPr>
                <w:rFonts w:ascii="Tahoma" w:hAnsi="Tahoma" w:cs="Tahoma"/>
                <w:b/>
                <w:color w:val="000000"/>
                <w:sz w:val="18"/>
                <w:szCs w:val="18"/>
              </w:rPr>
              <w:t>Opis minimalnych wymagań</w:t>
            </w:r>
          </w:p>
        </w:tc>
        <w:tc>
          <w:tcPr>
            <w:tcW w:w="3301" w:type="dxa"/>
            <w:tcBorders>
              <w:top w:val="single" w:sz="4" w:space="0" w:color="000000"/>
              <w:left w:val="single" w:sz="4" w:space="0" w:color="000000"/>
              <w:bottom w:val="single" w:sz="4" w:space="0" w:color="000000"/>
              <w:right w:val="single" w:sz="4" w:space="0" w:color="000000"/>
            </w:tcBorders>
            <w:shd w:val="clear" w:color="000000" w:fill="C4BD97"/>
          </w:tcPr>
          <w:p w:rsidR="0039281D" w:rsidRPr="00ED41A5" w:rsidRDefault="0039281D" w:rsidP="004D1627">
            <w:pPr>
              <w:jc w:val="both"/>
              <w:rPr>
                <w:rFonts w:ascii="Tahoma" w:hAnsi="Tahoma" w:cs="Tahoma"/>
                <w:b/>
                <w:color w:val="000000"/>
                <w:sz w:val="18"/>
                <w:szCs w:val="18"/>
              </w:rPr>
            </w:pP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Pr>
                <w:rFonts w:ascii="Tahoma" w:hAnsi="Tahoma" w:cs="Tahoma"/>
                <w:color w:val="000000"/>
                <w:sz w:val="18"/>
                <w:szCs w:val="18"/>
              </w:rPr>
              <w:t>Producent macierzy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p>
        </w:tc>
        <w:tc>
          <w:tcPr>
            <w:tcW w:w="3301" w:type="dxa"/>
            <w:tcBorders>
              <w:top w:val="single" w:sz="4" w:space="0" w:color="000000"/>
              <w:left w:val="single" w:sz="4" w:space="0" w:color="000000"/>
              <w:bottom w:val="single" w:sz="4" w:space="0" w:color="000000"/>
              <w:right w:val="single" w:sz="4" w:space="0" w:color="000000"/>
            </w:tcBorders>
          </w:tcPr>
          <w:p w:rsidR="0039281D" w:rsidRPr="00ED41A5" w:rsidRDefault="0039281D" w:rsidP="004D1627">
            <w:pPr>
              <w:jc w:val="both"/>
              <w:rPr>
                <w:rFonts w:ascii="Tahoma" w:hAnsi="Tahoma" w:cs="Tahoma"/>
                <w:color w:val="000000"/>
                <w:sz w:val="18"/>
                <w:szCs w:val="18"/>
              </w:rPr>
            </w:pPr>
            <w:r>
              <w:rPr>
                <w:rFonts w:ascii="Tahoma" w:hAnsi="Tahoma" w:cs="Tahoma"/>
                <w:color w:val="000000"/>
                <w:sz w:val="18"/>
                <w:szCs w:val="18"/>
              </w:rPr>
              <w:t>Producent:</w:t>
            </w: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Pr>
                <w:rFonts w:ascii="Tahoma" w:hAnsi="Tahoma" w:cs="Tahoma"/>
                <w:color w:val="000000"/>
                <w:sz w:val="18"/>
                <w:szCs w:val="18"/>
              </w:rPr>
              <w:t>Model macierzy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p>
        </w:tc>
        <w:tc>
          <w:tcPr>
            <w:tcW w:w="3301" w:type="dxa"/>
            <w:tcBorders>
              <w:top w:val="single" w:sz="4" w:space="0" w:color="000000"/>
              <w:left w:val="single" w:sz="4" w:space="0" w:color="000000"/>
              <w:bottom w:val="single" w:sz="4" w:space="0" w:color="000000"/>
              <w:right w:val="single" w:sz="4" w:space="0" w:color="000000"/>
            </w:tcBorders>
          </w:tcPr>
          <w:p w:rsidR="0039281D" w:rsidRPr="00ED41A5" w:rsidRDefault="0039281D" w:rsidP="004D1627">
            <w:pPr>
              <w:jc w:val="both"/>
              <w:rPr>
                <w:rFonts w:ascii="Tahoma" w:hAnsi="Tahoma" w:cs="Tahoma"/>
                <w:color w:val="000000"/>
                <w:sz w:val="18"/>
                <w:szCs w:val="18"/>
              </w:rPr>
            </w:pPr>
            <w:r>
              <w:rPr>
                <w:rFonts w:ascii="Tahoma" w:hAnsi="Tahoma" w:cs="Tahoma"/>
                <w:color w:val="000000"/>
                <w:sz w:val="18"/>
                <w:szCs w:val="18"/>
              </w:rPr>
              <w:t>Model:</w:t>
            </w: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Obudowa</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Macierz w wymaganej konfiguracji do instalacji w standardowej szafie RACK 19” (wraz ze wszystkimi elementami niezbędnymi do zamontowania macierzy w szafie RACK)</w:t>
            </w:r>
          </w:p>
        </w:tc>
        <w:tc>
          <w:tcPr>
            <w:tcW w:w="3301" w:type="dxa"/>
            <w:tcBorders>
              <w:top w:val="single" w:sz="4" w:space="0" w:color="000000"/>
              <w:left w:val="single" w:sz="4" w:space="0" w:color="000000"/>
              <w:bottom w:val="single" w:sz="4" w:space="0" w:color="000000"/>
              <w:right w:val="single" w:sz="4" w:space="0" w:color="000000"/>
            </w:tcBorders>
          </w:tcPr>
          <w:p w:rsidR="0039281D" w:rsidRPr="00ED41A5" w:rsidRDefault="0039281D" w:rsidP="004D1627">
            <w:pPr>
              <w:jc w:val="both"/>
              <w:rPr>
                <w:rFonts w:ascii="Tahoma" w:hAnsi="Tahoma" w:cs="Tahoma"/>
                <w:color w:val="000000"/>
                <w:sz w:val="18"/>
                <w:szCs w:val="18"/>
              </w:rPr>
            </w:pPr>
            <w:r>
              <w:rPr>
                <w:rFonts w:ascii="Tahoma" w:hAnsi="Tahoma" w:cs="Tahoma"/>
                <w:color w:val="000000"/>
                <w:sz w:val="18"/>
                <w:szCs w:val="18"/>
              </w:rPr>
              <w:t xml:space="preserve">Wysokość </w:t>
            </w:r>
            <w:proofErr w:type="spellStart"/>
            <w:r>
              <w:rPr>
                <w:rFonts w:ascii="Tahoma" w:hAnsi="Tahoma" w:cs="Tahoma"/>
                <w:color w:val="000000"/>
                <w:sz w:val="18"/>
                <w:szCs w:val="18"/>
              </w:rPr>
              <w:t>rack</w:t>
            </w:r>
            <w:proofErr w:type="spellEnd"/>
            <w:r>
              <w:rPr>
                <w:rFonts w:ascii="Tahoma" w:hAnsi="Tahoma" w:cs="Tahoma"/>
                <w:color w:val="000000"/>
                <w:sz w:val="18"/>
                <w:szCs w:val="18"/>
              </w:rPr>
              <w:t xml:space="preserve"> U:</w:t>
            </w: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lastRenderedPageBreak/>
              <w:t>Kontrolery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b/>
                <w:color w:val="000000"/>
                <w:sz w:val="18"/>
                <w:szCs w:val="18"/>
              </w:rPr>
            </w:pPr>
            <w:r w:rsidRPr="00ED41A5">
              <w:rPr>
                <w:rFonts w:ascii="Tahoma" w:hAnsi="Tahoma" w:cs="Tahoma"/>
                <w:color w:val="000000"/>
                <w:sz w:val="18"/>
                <w:szCs w:val="18"/>
              </w:rPr>
              <w:t xml:space="preserve">Minimum 2 redundantne kontrolery działające w trybie </w:t>
            </w:r>
            <w:proofErr w:type="spellStart"/>
            <w:r w:rsidRPr="00ED41A5">
              <w:rPr>
                <w:rFonts w:ascii="Tahoma" w:hAnsi="Tahoma" w:cs="Tahoma"/>
                <w:color w:val="000000"/>
                <w:sz w:val="18"/>
                <w:szCs w:val="18"/>
              </w:rPr>
              <w:t>active-active</w:t>
            </w:r>
            <w:proofErr w:type="spellEnd"/>
            <w:r w:rsidRPr="00ED41A5">
              <w:rPr>
                <w:rFonts w:ascii="Tahoma" w:hAnsi="Tahoma" w:cs="Tahoma"/>
                <w:color w:val="000000"/>
                <w:sz w:val="18"/>
                <w:szCs w:val="18"/>
              </w:rPr>
              <w:t>. Możliwość wymiany pojedynczego kontrolera bez wyłączenia macierzy</w:t>
            </w:r>
          </w:p>
        </w:tc>
        <w:tc>
          <w:tcPr>
            <w:tcW w:w="3301" w:type="dxa"/>
            <w:tcBorders>
              <w:top w:val="single" w:sz="4" w:space="0" w:color="000000"/>
              <w:left w:val="single" w:sz="4" w:space="0" w:color="000000"/>
              <w:bottom w:val="single" w:sz="4" w:space="0" w:color="000000"/>
              <w:right w:val="single" w:sz="4" w:space="0" w:color="000000"/>
            </w:tcBorders>
          </w:tcPr>
          <w:p w:rsidR="0039281D" w:rsidRDefault="0039281D" w:rsidP="004D1627">
            <w:pPr>
              <w:jc w:val="both"/>
              <w:rPr>
                <w:rFonts w:ascii="Tahoma" w:hAnsi="Tahoma" w:cs="Tahoma"/>
                <w:color w:val="000000"/>
                <w:sz w:val="18"/>
                <w:szCs w:val="18"/>
              </w:rPr>
            </w:pPr>
            <w:r>
              <w:rPr>
                <w:rFonts w:ascii="Tahoma" w:hAnsi="Tahoma" w:cs="Tahoma"/>
                <w:color w:val="000000"/>
                <w:sz w:val="18"/>
                <w:szCs w:val="18"/>
              </w:rPr>
              <w:t>Ilość kontrolerów:</w:t>
            </w:r>
          </w:p>
          <w:p w:rsidR="0039281D" w:rsidRDefault="0039281D" w:rsidP="004D1627">
            <w:pPr>
              <w:jc w:val="both"/>
              <w:rPr>
                <w:rFonts w:ascii="Tahoma" w:hAnsi="Tahoma" w:cs="Tahoma"/>
                <w:color w:val="000000"/>
                <w:sz w:val="18"/>
                <w:szCs w:val="18"/>
              </w:rPr>
            </w:pPr>
            <w:r>
              <w:rPr>
                <w:rFonts w:ascii="Tahoma" w:hAnsi="Tahoma" w:cs="Tahoma"/>
                <w:color w:val="000000"/>
                <w:sz w:val="18"/>
                <w:szCs w:val="18"/>
              </w:rPr>
              <w:t>Dodatkowe informacje:</w:t>
            </w:r>
          </w:p>
          <w:p w:rsidR="0039281D" w:rsidRPr="00ED41A5" w:rsidRDefault="0039281D" w:rsidP="004D1627">
            <w:pPr>
              <w:jc w:val="both"/>
              <w:rPr>
                <w:rFonts w:ascii="Tahoma" w:hAnsi="Tahoma" w:cs="Tahoma"/>
                <w:color w:val="000000"/>
                <w:sz w:val="18"/>
                <w:szCs w:val="18"/>
              </w:rPr>
            </w:pPr>
          </w:p>
        </w:tc>
      </w:tr>
      <w:tr w:rsidR="0039281D" w:rsidRPr="00ED41A5" w:rsidTr="004D1627">
        <w:trPr>
          <w:trHeight w:val="598"/>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Cache</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sz w:val="18"/>
                <w:szCs w:val="18"/>
              </w:rPr>
            </w:pPr>
            <w:r w:rsidRPr="00ED41A5">
              <w:rPr>
                <w:rFonts w:ascii="Tahoma" w:hAnsi="Tahoma" w:cs="Tahoma"/>
                <w:color w:val="000000"/>
                <w:sz w:val="18"/>
                <w:szCs w:val="18"/>
              </w:rPr>
              <w:t>Rozmiar pamięci Cache minimum 8 GB  w każdym kontrolerze</w:t>
            </w:r>
          </w:p>
        </w:tc>
        <w:tc>
          <w:tcPr>
            <w:tcW w:w="3301" w:type="dxa"/>
            <w:tcBorders>
              <w:top w:val="single" w:sz="4" w:space="0" w:color="000000"/>
              <w:left w:val="single" w:sz="4" w:space="0" w:color="000000"/>
              <w:bottom w:val="single" w:sz="4" w:space="0" w:color="000000"/>
              <w:right w:val="single" w:sz="4" w:space="0" w:color="000000"/>
            </w:tcBorders>
          </w:tcPr>
          <w:p w:rsidR="0039281D" w:rsidRDefault="0039281D" w:rsidP="004D1627">
            <w:pPr>
              <w:jc w:val="both"/>
              <w:rPr>
                <w:rFonts w:ascii="Tahoma" w:hAnsi="Tahoma" w:cs="Tahoma"/>
                <w:color w:val="000000"/>
                <w:sz w:val="18"/>
                <w:szCs w:val="18"/>
              </w:rPr>
            </w:pPr>
            <w:r>
              <w:rPr>
                <w:rFonts w:ascii="Tahoma" w:hAnsi="Tahoma" w:cs="Tahoma"/>
                <w:color w:val="000000"/>
                <w:sz w:val="18"/>
                <w:szCs w:val="18"/>
              </w:rPr>
              <w:t xml:space="preserve">Rozmiar pamięci </w:t>
            </w:r>
            <w:proofErr w:type="spellStart"/>
            <w:r>
              <w:rPr>
                <w:rFonts w:ascii="Tahoma" w:hAnsi="Tahoma" w:cs="Tahoma"/>
                <w:color w:val="000000"/>
                <w:sz w:val="18"/>
                <w:szCs w:val="18"/>
              </w:rPr>
              <w:t>hache</w:t>
            </w:r>
            <w:proofErr w:type="spellEnd"/>
            <w:r>
              <w:rPr>
                <w:rFonts w:ascii="Tahoma" w:hAnsi="Tahoma" w:cs="Tahoma"/>
                <w:color w:val="000000"/>
                <w:sz w:val="18"/>
                <w:szCs w:val="18"/>
              </w:rPr>
              <w:t>:</w:t>
            </w:r>
          </w:p>
          <w:p w:rsidR="0039281D" w:rsidRDefault="0039281D" w:rsidP="004D1627">
            <w:pPr>
              <w:jc w:val="both"/>
              <w:rPr>
                <w:rFonts w:ascii="Tahoma" w:hAnsi="Tahoma" w:cs="Tahoma"/>
                <w:color w:val="000000"/>
                <w:sz w:val="18"/>
                <w:szCs w:val="18"/>
              </w:rPr>
            </w:pPr>
            <w:r>
              <w:rPr>
                <w:rFonts w:ascii="Tahoma" w:hAnsi="Tahoma" w:cs="Tahoma"/>
                <w:color w:val="000000"/>
                <w:sz w:val="18"/>
                <w:szCs w:val="18"/>
              </w:rPr>
              <w:t>Dodatkowe informacje:</w:t>
            </w:r>
          </w:p>
          <w:p w:rsidR="0039281D" w:rsidRPr="00ED41A5" w:rsidRDefault="0039281D" w:rsidP="004D1627">
            <w:pPr>
              <w:jc w:val="both"/>
              <w:rPr>
                <w:rFonts w:ascii="Tahoma" w:hAnsi="Tahoma" w:cs="Tahoma"/>
                <w:color w:val="000000"/>
                <w:sz w:val="18"/>
                <w:szCs w:val="18"/>
              </w:rPr>
            </w:pP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Zasilanie</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 xml:space="preserve">Redundantne zasilacze Hot </w:t>
            </w:r>
            <w:proofErr w:type="spellStart"/>
            <w:r w:rsidRPr="00ED41A5">
              <w:rPr>
                <w:rFonts w:ascii="Tahoma" w:hAnsi="Tahoma" w:cs="Tahoma"/>
                <w:color w:val="000000"/>
                <w:sz w:val="18"/>
                <w:szCs w:val="18"/>
              </w:rPr>
              <w:t>Swap</w:t>
            </w:r>
            <w:proofErr w:type="spellEnd"/>
          </w:p>
        </w:tc>
        <w:tc>
          <w:tcPr>
            <w:tcW w:w="3301" w:type="dxa"/>
            <w:tcBorders>
              <w:top w:val="single" w:sz="4" w:space="0" w:color="000000"/>
              <w:left w:val="single" w:sz="4" w:space="0" w:color="000000"/>
              <w:bottom w:val="single" w:sz="4" w:space="0" w:color="000000"/>
              <w:right w:val="single" w:sz="4" w:space="0" w:color="000000"/>
            </w:tcBorders>
          </w:tcPr>
          <w:p w:rsidR="0039281D" w:rsidRPr="00ED41A5" w:rsidRDefault="0039281D" w:rsidP="004D1627">
            <w:pPr>
              <w:jc w:val="both"/>
              <w:rPr>
                <w:rFonts w:ascii="Tahoma" w:hAnsi="Tahoma" w:cs="Tahoma"/>
                <w:color w:val="000000"/>
                <w:sz w:val="18"/>
                <w:szCs w:val="18"/>
              </w:rPr>
            </w:pPr>
            <w:r>
              <w:rPr>
                <w:rFonts w:ascii="Tahoma" w:hAnsi="Tahoma" w:cs="Tahoma"/>
                <w:color w:val="000000"/>
                <w:sz w:val="18"/>
                <w:szCs w:val="18"/>
              </w:rPr>
              <w:t>Ilość zasilaczy (łączna):</w:t>
            </w: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Wspierane systemy operacyjne</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lang w:val="en-GB"/>
              </w:rPr>
            </w:pPr>
            <w:proofErr w:type="spellStart"/>
            <w:r w:rsidRPr="00ED41A5">
              <w:rPr>
                <w:rFonts w:ascii="Tahoma" w:hAnsi="Tahoma" w:cs="Tahoma"/>
                <w:color w:val="000000"/>
                <w:sz w:val="18"/>
                <w:szCs w:val="18"/>
                <w:lang w:val="en-GB"/>
              </w:rPr>
              <w:t>Rodziny</w:t>
            </w:r>
            <w:proofErr w:type="spellEnd"/>
            <w:r w:rsidRPr="00ED41A5">
              <w:rPr>
                <w:rFonts w:ascii="Tahoma" w:hAnsi="Tahoma" w:cs="Tahoma"/>
                <w:color w:val="000000"/>
                <w:sz w:val="18"/>
                <w:szCs w:val="18"/>
                <w:lang w:val="en-GB"/>
              </w:rPr>
              <w:t xml:space="preserve"> MS Windows 2012 R2, Red Hat Enterprise Linux 7, VMware vSphere 6.0/6.5</w:t>
            </w:r>
          </w:p>
        </w:tc>
        <w:tc>
          <w:tcPr>
            <w:tcW w:w="3301" w:type="dxa"/>
            <w:tcBorders>
              <w:top w:val="single" w:sz="4" w:space="0" w:color="000000"/>
              <w:left w:val="single" w:sz="4" w:space="0" w:color="000000"/>
              <w:bottom w:val="single" w:sz="4" w:space="0" w:color="000000"/>
              <w:right w:val="single" w:sz="4" w:space="0" w:color="000000"/>
            </w:tcBorders>
          </w:tcPr>
          <w:p w:rsidR="0039281D" w:rsidRPr="00ED41A5" w:rsidRDefault="0039281D" w:rsidP="004D1627">
            <w:pPr>
              <w:jc w:val="both"/>
              <w:rPr>
                <w:rFonts w:ascii="Tahoma" w:hAnsi="Tahoma" w:cs="Tahoma"/>
                <w:color w:val="000000"/>
                <w:sz w:val="18"/>
                <w:szCs w:val="18"/>
                <w:lang w:val="en-GB"/>
              </w:rPr>
            </w:pP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Dyski twarde</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6B69A1" w:rsidRDefault="0039281D" w:rsidP="00C66D1E">
            <w:pPr>
              <w:pStyle w:val="Akapitzlist"/>
              <w:numPr>
                <w:ilvl w:val="0"/>
                <w:numId w:val="42"/>
              </w:numPr>
              <w:suppressAutoHyphens w:val="0"/>
              <w:jc w:val="both"/>
              <w:rPr>
                <w:rFonts w:ascii="Tahoma" w:hAnsi="Tahoma" w:cs="Tahoma"/>
                <w:color w:val="000000" w:themeColor="text1"/>
                <w:sz w:val="18"/>
                <w:szCs w:val="18"/>
              </w:rPr>
            </w:pPr>
            <w:proofErr w:type="spellStart"/>
            <w:r w:rsidRPr="006B69A1">
              <w:rPr>
                <w:rFonts w:ascii="Tahoma" w:hAnsi="Tahoma" w:cs="Tahoma"/>
                <w:color w:val="000000" w:themeColor="text1"/>
                <w:sz w:val="18"/>
                <w:szCs w:val="18"/>
              </w:rPr>
              <w:t>HotPlug</w:t>
            </w:r>
            <w:proofErr w:type="spellEnd"/>
            <w:r w:rsidRPr="006B69A1">
              <w:rPr>
                <w:rFonts w:ascii="Tahoma" w:hAnsi="Tahoma" w:cs="Tahoma"/>
                <w:color w:val="000000" w:themeColor="text1"/>
                <w:sz w:val="18"/>
                <w:szCs w:val="18"/>
              </w:rPr>
              <w:t>, dyski SAS 2,5’ o pojemności 1,2 TB o prędkości dysku min.10krpm, z możliwością rozbudowy przez dokładanie kolejnych dysków/półek dyskowych, bez przerywania pracy macierzy, możliwość obsługi łącznie minimum 96 dysków.</w:t>
            </w:r>
          </w:p>
          <w:p w:rsidR="0039281D" w:rsidRPr="006B69A1" w:rsidRDefault="0039281D" w:rsidP="00C66D1E">
            <w:pPr>
              <w:pStyle w:val="Akapitzlist"/>
              <w:numPr>
                <w:ilvl w:val="0"/>
                <w:numId w:val="42"/>
              </w:num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 xml:space="preserve">Przestrzeń użytkowa po sformatowaniu: 20 </w:t>
            </w:r>
            <w:proofErr w:type="spellStart"/>
            <w:r w:rsidRPr="006B69A1">
              <w:rPr>
                <w:rFonts w:ascii="Tahoma" w:hAnsi="Tahoma" w:cs="Tahoma"/>
                <w:color w:val="000000" w:themeColor="text1"/>
                <w:sz w:val="18"/>
                <w:szCs w:val="18"/>
              </w:rPr>
              <w:t>TiB</w:t>
            </w:r>
            <w:proofErr w:type="spellEnd"/>
            <w:r w:rsidRPr="006B69A1">
              <w:rPr>
                <w:rFonts w:ascii="Tahoma" w:hAnsi="Tahoma" w:cs="Tahoma"/>
                <w:color w:val="000000" w:themeColor="text1"/>
                <w:sz w:val="18"/>
                <w:szCs w:val="18"/>
              </w:rPr>
              <w:t>, zabezpieczonych RAID 5 lub równoważnym. Udostępniona przestrzeń musi być zgodna z zaleceniami producenta urządzenia dla danej konfiguracji RAID lub równoważnej.</w:t>
            </w:r>
          </w:p>
          <w:p w:rsidR="0039281D" w:rsidRPr="006B69A1" w:rsidRDefault="0039281D" w:rsidP="00C66D1E">
            <w:pPr>
              <w:pStyle w:val="Akapitzlist"/>
              <w:numPr>
                <w:ilvl w:val="0"/>
                <w:numId w:val="42"/>
              </w:num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 xml:space="preserve">Do macierzy mają być dostarczone dyski Hot </w:t>
            </w:r>
            <w:proofErr w:type="spellStart"/>
            <w:r w:rsidRPr="006B69A1">
              <w:rPr>
                <w:rFonts w:ascii="Tahoma" w:hAnsi="Tahoma" w:cs="Tahoma"/>
                <w:color w:val="000000" w:themeColor="text1"/>
                <w:sz w:val="18"/>
                <w:szCs w:val="18"/>
              </w:rPr>
              <w:t>Spare</w:t>
            </w:r>
            <w:proofErr w:type="spellEnd"/>
            <w:r w:rsidRPr="006B69A1">
              <w:rPr>
                <w:rFonts w:ascii="Tahoma" w:hAnsi="Tahoma" w:cs="Tahoma"/>
                <w:color w:val="000000" w:themeColor="text1"/>
                <w:sz w:val="18"/>
                <w:szCs w:val="18"/>
              </w:rPr>
              <w:t xml:space="preserve">, co najmniej 1 dysk Hot </w:t>
            </w:r>
            <w:proofErr w:type="spellStart"/>
            <w:r w:rsidRPr="006B69A1">
              <w:rPr>
                <w:rFonts w:ascii="Tahoma" w:hAnsi="Tahoma" w:cs="Tahoma"/>
                <w:color w:val="000000" w:themeColor="text1"/>
                <w:sz w:val="18"/>
                <w:szCs w:val="18"/>
              </w:rPr>
              <w:t>Spare</w:t>
            </w:r>
            <w:proofErr w:type="spellEnd"/>
            <w:r w:rsidRPr="006B69A1">
              <w:rPr>
                <w:rFonts w:ascii="Tahoma" w:hAnsi="Tahoma" w:cs="Tahoma"/>
                <w:color w:val="000000" w:themeColor="text1"/>
                <w:sz w:val="18"/>
                <w:szCs w:val="18"/>
              </w:rPr>
              <w:t xml:space="preserve"> na półkę.</w:t>
            </w:r>
          </w:p>
        </w:tc>
        <w:tc>
          <w:tcPr>
            <w:tcW w:w="3301"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Rodzaj dysków:</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 xml:space="preserve">Łączna ilość dysków (z Hot </w:t>
            </w:r>
            <w:proofErr w:type="spellStart"/>
            <w:r w:rsidRPr="006B69A1">
              <w:rPr>
                <w:rFonts w:ascii="Tahoma" w:hAnsi="Tahoma" w:cs="Tahoma"/>
                <w:color w:val="000000" w:themeColor="text1"/>
                <w:sz w:val="18"/>
                <w:szCs w:val="18"/>
              </w:rPr>
              <w:t>Spare</w:t>
            </w:r>
            <w:proofErr w:type="spellEnd"/>
            <w:r w:rsidRPr="006B69A1">
              <w:rPr>
                <w:rFonts w:ascii="Tahoma" w:hAnsi="Tahoma" w:cs="Tahoma"/>
                <w:color w:val="000000" w:themeColor="text1"/>
                <w:sz w:val="18"/>
                <w:szCs w:val="18"/>
              </w:rPr>
              <w:t>):</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rPr>
                <w:rFonts w:ascii="Tahoma" w:hAnsi="Tahoma" w:cs="Tahoma"/>
                <w:color w:val="000000" w:themeColor="text1"/>
                <w:sz w:val="18"/>
                <w:szCs w:val="18"/>
              </w:rPr>
            </w:pPr>
            <w:r w:rsidRPr="006B69A1">
              <w:rPr>
                <w:rFonts w:ascii="Tahoma" w:hAnsi="Tahoma" w:cs="Tahoma"/>
                <w:color w:val="000000" w:themeColor="text1"/>
                <w:sz w:val="18"/>
                <w:szCs w:val="18"/>
              </w:rPr>
              <w:t>Ilość przestrzeni użytkowej po sformatowaniu zabezpieczonej RAID5:</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Pr>
                <w:rFonts w:ascii="Tahoma" w:hAnsi="Tahoma" w:cs="Tahoma"/>
                <w:color w:val="000000" w:themeColor="text1"/>
                <w:sz w:val="18"/>
                <w:szCs w:val="18"/>
              </w:rPr>
              <w:t>*</w:t>
            </w:r>
            <w:r w:rsidRPr="006B69A1">
              <w:rPr>
                <w:rFonts w:ascii="Tahoma" w:hAnsi="Tahoma" w:cs="Tahoma"/>
                <w:color w:val="000000" w:themeColor="text1"/>
                <w:sz w:val="18"/>
                <w:szCs w:val="18"/>
              </w:rPr>
              <w:t>:</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 xml:space="preserve">Ilość dysków Hot </w:t>
            </w:r>
            <w:proofErr w:type="spellStart"/>
            <w:r w:rsidRPr="006B69A1">
              <w:rPr>
                <w:rFonts w:ascii="Tahoma" w:hAnsi="Tahoma" w:cs="Tahoma"/>
                <w:color w:val="000000" w:themeColor="text1"/>
                <w:sz w:val="18"/>
                <w:szCs w:val="18"/>
              </w:rPr>
              <w:t>Spare</w:t>
            </w:r>
            <w:proofErr w:type="spellEnd"/>
            <w:r w:rsidRPr="006B69A1">
              <w:rPr>
                <w:rFonts w:ascii="Tahoma" w:hAnsi="Tahoma" w:cs="Tahoma"/>
                <w:color w:val="000000" w:themeColor="text1"/>
                <w:sz w:val="18"/>
                <w:szCs w:val="18"/>
              </w:rPr>
              <w:t>:</w:t>
            </w: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Obsługiwane poziomy RAID</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sz w:val="18"/>
                <w:szCs w:val="18"/>
              </w:rPr>
            </w:pPr>
            <w:r w:rsidRPr="00ED41A5">
              <w:rPr>
                <w:rFonts w:ascii="Tahoma" w:hAnsi="Tahoma" w:cs="Tahoma"/>
                <w:color w:val="000000"/>
                <w:sz w:val="18"/>
                <w:szCs w:val="18"/>
              </w:rPr>
              <w:t xml:space="preserve">Wymagane poziomy RAID 1,5,6,10; możliwość definiowania globalnych dysków </w:t>
            </w:r>
            <w:proofErr w:type="spellStart"/>
            <w:r w:rsidRPr="00ED41A5">
              <w:rPr>
                <w:rFonts w:ascii="Tahoma" w:hAnsi="Tahoma" w:cs="Tahoma"/>
                <w:color w:val="000000"/>
                <w:sz w:val="18"/>
                <w:szCs w:val="18"/>
              </w:rPr>
              <w:t>HotSpare</w:t>
            </w:r>
            <w:proofErr w:type="spellEnd"/>
            <w:r w:rsidRPr="00ED41A5">
              <w:rPr>
                <w:rFonts w:ascii="Tahoma" w:hAnsi="Tahoma" w:cs="Tahoma"/>
                <w:color w:val="000000"/>
                <w:sz w:val="18"/>
                <w:szCs w:val="18"/>
              </w:rPr>
              <w:t xml:space="preserve"> lub odpowiedniej przestrzeni zapasowej</w:t>
            </w:r>
          </w:p>
        </w:tc>
        <w:tc>
          <w:tcPr>
            <w:tcW w:w="3301" w:type="dxa"/>
            <w:tcBorders>
              <w:top w:val="single" w:sz="4" w:space="0" w:color="000000"/>
              <w:left w:val="single" w:sz="4" w:space="0" w:color="000000"/>
              <w:bottom w:val="single" w:sz="4" w:space="0" w:color="000000"/>
              <w:right w:val="single" w:sz="4" w:space="0" w:color="000000"/>
            </w:tcBorders>
          </w:tcPr>
          <w:p w:rsidR="0039281D" w:rsidRDefault="0039281D" w:rsidP="004D1627">
            <w:pPr>
              <w:jc w:val="both"/>
              <w:rPr>
                <w:rFonts w:ascii="Tahoma" w:hAnsi="Tahoma" w:cs="Tahoma"/>
                <w:color w:val="000000"/>
                <w:sz w:val="18"/>
                <w:szCs w:val="18"/>
              </w:rPr>
            </w:pPr>
            <w:r>
              <w:rPr>
                <w:rFonts w:ascii="Tahoma" w:hAnsi="Tahoma" w:cs="Tahoma"/>
                <w:color w:val="000000"/>
                <w:sz w:val="18"/>
                <w:szCs w:val="18"/>
              </w:rPr>
              <w:t>Obsługiwane poziomy RAID:</w:t>
            </w:r>
          </w:p>
          <w:p w:rsidR="0039281D" w:rsidRDefault="0039281D" w:rsidP="004D1627">
            <w:pPr>
              <w:jc w:val="both"/>
              <w:rPr>
                <w:rFonts w:ascii="Tahoma" w:hAnsi="Tahoma" w:cs="Tahoma"/>
                <w:color w:val="000000"/>
                <w:sz w:val="18"/>
                <w:szCs w:val="18"/>
              </w:rPr>
            </w:pPr>
          </w:p>
          <w:p w:rsidR="0039281D" w:rsidRPr="00ED41A5" w:rsidRDefault="0039281D" w:rsidP="004D1627">
            <w:pPr>
              <w:jc w:val="both"/>
              <w:rPr>
                <w:rFonts w:ascii="Tahoma" w:hAnsi="Tahoma" w:cs="Tahoma"/>
                <w:color w:val="000000"/>
                <w:sz w:val="18"/>
                <w:szCs w:val="18"/>
              </w:rPr>
            </w:pP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Rodzaj interfejsu dla całej macierzy</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C66D1E">
            <w:pPr>
              <w:pStyle w:val="Akapitzlist"/>
              <w:numPr>
                <w:ilvl w:val="0"/>
                <w:numId w:val="40"/>
              </w:numPr>
              <w:suppressAutoHyphens w:val="0"/>
              <w:jc w:val="both"/>
              <w:rPr>
                <w:rFonts w:ascii="Tahoma" w:hAnsi="Tahoma" w:cs="Tahoma"/>
                <w:color w:val="000000"/>
                <w:sz w:val="18"/>
                <w:szCs w:val="18"/>
              </w:rPr>
            </w:pPr>
            <w:r w:rsidRPr="00ED41A5">
              <w:rPr>
                <w:rFonts w:ascii="Tahoma" w:hAnsi="Tahoma" w:cs="Tahoma"/>
                <w:color w:val="000000"/>
                <w:sz w:val="18"/>
                <w:szCs w:val="18"/>
              </w:rPr>
              <w:t xml:space="preserve">Macierz wyposażona w </w:t>
            </w:r>
            <w:proofErr w:type="spellStart"/>
            <w:r w:rsidRPr="00ED41A5">
              <w:rPr>
                <w:rFonts w:ascii="Tahoma" w:hAnsi="Tahoma" w:cs="Tahoma"/>
                <w:color w:val="000000"/>
                <w:sz w:val="18"/>
                <w:szCs w:val="18"/>
              </w:rPr>
              <w:t>minmum</w:t>
            </w:r>
            <w:proofErr w:type="spellEnd"/>
            <w:r w:rsidRPr="00ED41A5">
              <w:rPr>
                <w:rFonts w:ascii="Tahoma" w:hAnsi="Tahoma" w:cs="Tahoma"/>
                <w:color w:val="000000"/>
                <w:sz w:val="18"/>
                <w:szCs w:val="18"/>
              </w:rPr>
              <w:t xml:space="preserve"> 8 portów Ethernet 10 </w:t>
            </w:r>
            <w:proofErr w:type="spellStart"/>
            <w:r w:rsidRPr="00ED41A5">
              <w:rPr>
                <w:rFonts w:ascii="Tahoma" w:hAnsi="Tahoma" w:cs="Tahoma"/>
                <w:color w:val="000000"/>
                <w:sz w:val="18"/>
                <w:szCs w:val="18"/>
              </w:rPr>
              <w:t>Gb</w:t>
            </w:r>
            <w:proofErr w:type="spellEnd"/>
            <w:r w:rsidRPr="00ED41A5">
              <w:rPr>
                <w:rFonts w:ascii="Tahoma" w:hAnsi="Tahoma" w:cs="Tahoma"/>
                <w:color w:val="000000"/>
                <w:sz w:val="18"/>
                <w:szCs w:val="18"/>
              </w:rPr>
              <w:t xml:space="preserve"> (4 porty na kontroler) umożliwiająca pracę  urządzenia z wykorzystaniem protokołu </w:t>
            </w:r>
            <w:proofErr w:type="spellStart"/>
            <w:r w:rsidRPr="00ED41A5">
              <w:rPr>
                <w:rFonts w:ascii="Tahoma" w:hAnsi="Tahoma" w:cs="Tahoma"/>
                <w:color w:val="000000"/>
                <w:sz w:val="18"/>
                <w:szCs w:val="18"/>
              </w:rPr>
              <w:t>iSCSI</w:t>
            </w:r>
            <w:proofErr w:type="spellEnd"/>
            <w:r w:rsidRPr="00ED41A5">
              <w:rPr>
                <w:rFonts w:ascii="Tahoma" w:hAnsi="Tahoma" w:cs="Tahoma"/>
                <w:color w:val="000000"/>
                <w:sz w:val="18"/>
                <w:szCs w:val="18"/>
              </w:rPr>
              <w:t xml:space="preserve">.  </w:t>
            </w:r>
          </w:p>
          <w:p w:rsidR="0039281D" w:rsidRPr="00ED41A5" w:rsidRDefault="0039281D" w:rsidP="00C66D1E">
            <w:pPr>
              <w:pStyle w:val="Akapitzlist"/>
              <w:numPr>
                <w:ilvl w:val="0"/>
                <w:numId w:val="40"/>
              </w:numPr>
              <w:suppressAutoHyphens w:val="0"/>
              <w:jc w:val="both"/>
              <w:rPr>
                <w:rFonts w:ascii="Tahoma" w:hAnsi="Tahoma" w:cs="Tahoma"/>
                <w:color w:val="000000"/>
                <w:sz w:val="18"/>
                <w:szCs w:val="18"/>
              </w:rPr>
            </w:pPr>
            <w:r w:rsidRPr="00ED41A5">
              <w:rPr>
                <w:rFonts w:ascii="Tahoma" w:hAnsi="Tahoma" w:cs="Tahoma"/>
                <w:color w:val="000000"/>
                <w:sz w:val="18"/>
                <w:szCs w:val="18"/>
              </w:rPr>
              <w:t xml:space="preserve">Macierz musi umożliwiać redundantne bezpośrednie (bez przełączników) podłączenie do pary serwerów </w:t>
            </w:r>
            <w:proofErr w:type="spellStart"/>
            <w:r w:rsidRPr="00ED41A5">
              <w:rPr>
                <w:rFonts w:ascii="Tahoma" w:hAnsi="Tahoma" w:cs="Tahoma"/>
                <w:color w:val="000000"/>
                <w:sz w:val="18"/>
                <w:szCs w:val="18"/>
              </w:rPr>
              <w:t>Rack</w:t>
            </w:r>
            <w:proofErr w:type="spellEnd"/>
            <w:r w:rsidRPr="00ED41A5">
              <w:rPr>
                <w:rFonts w:ascii="Tahoma" w:hAnsi="Tahoma" w:cs="Tahoma"/>
                <w:color w:val="000000"/>
                <w:sz w:val="18"/>
                <w:szCs w:val="18"/>
              </w:rPr>
              <w:t xml:space="preserve"> typ 1 wymienionego w </w:t>
            </w:r>
            <w:r>
              <w:rPr>
                <w:rFonts w:ascii="Tahoma" w:hAnsi="Tahoma" w:cs="Tahoma"/>
                <w:color w:val="000000"/>
                <w:sz w:val="18"/>
                <w:szCs w:val="18"/>
              </w:rPr>
              <w:t>pkt 14 b i c</w:t>
            </w:r>
          </w:p>
          <w:p w:rsidR="0039281D" w:rsidRPr="00ED41A5" w:rsidRDefault="0039281D" w:rsidP="00C66D1E">
            <w:pPr>
              <w:pStyle w:val="Akapitzlist"/>
              <w:numPr>
                <w:ilvl w:val="0"/>
                <w:numId w:val="37"/>
              </w:numPr>
              <w:suppressAutoHyphens w:val="0"/>
              <w:jc w:val="both"/>
              <w:rPr>
                <w:rFonts w:ascii="Tahoma" w:hAnsi="Tahoma" w:cs="Tahoma"/>
                <w:color w:val="000000"/>
                <w:sz w:val="18"/>
                <w:szCs w:val="18"/>
              </w:rPr>
            </w:pPr>
            <w:r w:rsidRPr="00ED41A5">
              <w:rPr>
                <w:rFonts w:ascii="Tahoma" w:hAnsi="Tahoma" w:cs="Tahoma"/>
                <w:color w:val="000000"/>
                <w:sz w:val="18"/>
                <w:szCs w:val="18"/>
              </w:rPr>
              <w:t xml:space="preserve">Wszystkie nie wykorzystane/nie podłączone porty 10 </w:t>
            </w:r>
            <w:proofErr w:type="spellStart"/>
            <w:r w:rsidRPr="00ED41A5">
              <w:rPr>
                <w:rFonts w:ascii="Tahoma" w:hAnsi="Tahoma" w:cs="Tahoma"/>
                <w:color w:val="000000"/>
                <w:sz w:val="18"/>
                <w:szCs w:val="18"/>
              </w:rPr>
              <w:t>Gb</w:t>
            </w:r>
            <w:proofErr w:type="spellEnd"/>
            <w:r w:rsidRPr="00ED41A5">
              <w:rPr>
                <w:rFonts w:ascii="Tahoma" w:hAnsi="Tahoma" w:cs="Tahoma"/>
                <w:color w:val="000000"/>
                <w:sz w:val="18"/>
                <w:szCs w:val="18"/>
              </w:rPr>
              <w:t xml:space="preserve">/s Ethernet należy wyposażyć w dedykowane wkładki SFP+ 10Gb/s wraz </w:t>
            </w:r>
            <w:proofErr w:type="spellStart"/>
            <w:r w:rsidRPr="00ED41A5">
              <w:rPr>
                <w:rFonts w:ascii="Tahoma" w:hAnsi="Tahoma" w:cs="Tahoma"/>
                <w:color w:val="000000"/>
                <w:sz w:val="18"/>
                <w:szCs w:val="18"/>
              </w:rPr>
              <w:t>patchcordem</w:t>
            </w:r>
            <w:proofErr w:type="spellEnd"/>
            <w:r w:rsidRPr="00ED41A5">
              <w:rPr>
                <w:rFonts w:ascii="Tahoma" w:hAnsi="Tahoma" w:cs="Tahoma"/>
                <w:color w:val="000000"/>
                <w:sz w:val="18"/>
                <w:szCs w:val="18"/>
              </w:rPr>
              <w:t xml:space="preserve"> światłowodowym. Zamawiający dopuszcza zastosowanie okablowania typu DAC </w:t>
            </w:r>
          </w:p>
          <w:p w:rsidR="0039281D" w:rsidRPr="00ED41A5" w:rsidRDefault="0039281D" w:rsidP="00C66D1E">
            <w:pPr>
              <w:pStyle w:val="Akapitzlist"/>
              <w:numPr>
                <w:ilvl w:val="0"/>
                <w:numId w:val="40"/>
              </w:numPr>
              <w:suppressAutoHyphens w:val="0"/>
              <w:jc w:val="both"/>
              <w:rPr>
                <w:rFonts w:ascii="Tahoma" w:hAnsi="Tahoma" w:cs="Tahoma"/>
                <w:color w:val="000000"/>
                <w:sz w:val="18"/>
                <w:szCs w:val="18"/>
              </w:rPr>
            </w:pPr>
            <w:r w:rsidRPr="00ED41A5">
              <w:rPr>
                <w:rFonts w:ascii="Tahoma" w:hAnsi="Tahoma" w:cs="Tahoma"/>
                <w:color w:val="000000"/>
                <w:sz w:val="18"/>
                <w:szCs w:val="18"/>
              </w:rPr>
              <w:t>Minimalna długość kabla 3 m</w:t>
            </w:r>
          </w:p>
        </w:tc>
        <w:tc>
          <w:tcPr>
            <w:tcW w:w="3301"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Ilość portów 10Gb/s:</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Ilość portów 10Gb/s w jednym kontrolerze:</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r w:rsidRPr="006B69A1">
              <w:rPr>
                <w:rFonts w:ascii="Tahoma" w:hAnsi="Tahoma" w:cs="Tahoma"/>
                <w:color w:val="000000" w:themeColor="text1"/>
                <w:sz w:val="18"/>
                <w:szCs w:val="18"/>
              </w:rPr>
              <w:t>Rodzaj zastosowanego okablowania:</w:t>
            </w: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suppressAutoHyphens w:val="0"/>
              <w:jc w:val="both"/>
              <w:rPr>
                <w:rFonts w:ascii="Tahoma" w:hAnsi="Tahoma" w:cs="Tahoma"/>
                <w:color w:val="000000" w:themeColor="text1"/>
                <w:sz w:val="18"/>
                <w:szCs w:val="18"/>
              </w:rPr>
            </w:pPr>
          </w:p>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t>Dodatkowe informacje</w:t>
            </w:r>
            <w:r w:rsidR="006B69A1" w:rsidRPr="006B69A1">
              <w:rPr>
                <w:rFonts w:ascii="Tahoma" w:hAnsi="Tahoma" w:cs="Tahoma"/>
                <w:color w:val="000000" w:themeColor="text1"/>
                <w:sz w:val="18"/>
                <w:szCs w:val="18"/>
              </w:rPr>
              <w:t>*</w:t>
            </w:r>
            <w:r w:rsidRPr="006B69A1">
              <w:rPr>
                <w:rFonts w:ascii="Tahoma" w:hAnsi="Tahoma" w:cs="Tahoma"/>
                <w:color w:val="000000" w:themeColor="text1"/>
                <w:sz w:val="18"/>
                <w:szCs w:val="18"/>
              </w:rPr>
              <w:t>:</w:t>
            </w:r>
          </w:p>
          <w:p w:rsidR="0039281D" w:rsidRPr="006B69A1" w:rsidRDefault="0039281D" w:rsidP="004D1627">
            <w:pPr>
              <w:suppressAutoHyphens w:val="0"/>
              <w:jc w:val="both"/>
              <w:rPr>
                <w:rFonts w:ascii="Tahoma" w:hAnsi="Tahoma" w:cs="Tahoma"/>
                <w:color w:val="000000" w:themeColor="text1"/>
                <w:sz w:val="18"/>
                <w:szCs w:val="18"/>
              </w:rPr>
            </w:pP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Wymagania dodatkowe</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281D" w:rsidRPr="00ED41A5" w:rsidRDefault="0039281D"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Dodawanie kolejnych dysków, kart pamięci jak i kolejnych półek dyskowych musi odbywać się bezprzerwowo</w:t>
            </w:r>
          </w:p>
          <w:p w:rsidR="0039281D" w:rsidRPr="00ED41A5" w:rsidRDefault="0039281D"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Musi posiadać możliwość dokonywania na żądanie tzw. migawkowej kopii danych (</w:t>
            </w:r>
            <w:proofErr w:type="spellStart"/>
            <w:r w:rsidRPr="00ED41A5">
              <w:rPr>
                <w:rFonts w:ascii="Tahoma" w:hAnsi="Tahoma" w:cs="Tahoma"/>
                <w:color w:val="000000"/>
                <w:sz w:val="18"/>
                <w:szCs w:val="18"/>
                <w:lang w:eastAsia="pl-PL"/>
              </w:rPr>
              <w:t>snapshot</w:t>
            </w:r>
            <w:proofErr w:type="spellEnd"/>
            <w:r w:rsidRPr="00ED41A5">
              <w:rPr>
                <w:rFonts w:ascii="Tahoma" w:hAnsi="Tahoma" w:cs="Tahoma"/>
                <w:color w:val="000000"/>
                <w:sz w:val="18"/>
                <w:szCs w:val="18"/>
                <w:lang w:eastAsia="pl-PL"/>
              </w:rPr>
              <w:t>) dysku logicznego w ramach macierzy.</w:t>
            </w:r>
          </w:p>
          <w:p w:rsidR="0039281D" w:rsidRPr="00ED41A5" w:rsidRDefault="0039281D"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Macierz musi umożliwiać automatyczne przełączenie kanału IO w wypadku awarii ścieżki dostępu serwerów do macierzy. </w:t>
            </w:r>
          </w:p>
          <w:p w:rsidR="0039281D" w:rsidRPr="00ED41A5" w:rsidRDefault="0039281D" w:rsidP="00C66D1E">
            <w:pPr>
              <w:pStyle w:val="Akapitzlist"/>
              <w:numPr>
                <w:ilvl w:val="0"/>
                <w:numId w:val="38"/>
              </w:numPr>
              <w:suppressAutoHyphens w:val="0"/>
              <w:ind w:left="355" w:hanging="284"/>
              <w:jc w:val="both"/>
              <w:rPr>
                <w:rFonts w:ascii="Tahoma" w:hAnsi="Tahoma" w:cs="Tahoma"/>
                <w:color w:val="000000"/>
                <w:sz w:val="18"/>
                <w:szCs w:val="18"/>
                <w:lang w:eastAsia="pl-PL"/>
              </w:rPr>
            </w:pPr>
            <w:r w:rsidRPr="00ED41A5">
              <w:rPr>
                <w:rFonts w:ascii="Tahoma" w:hAnsi="Tahoma" w:cs="Tahoma"/>
                <w:color w:val="000000"/>
                <w:sz w:val="18"/>
                <w:szCs w:val="18"/>
                <w:lang w:eastAsia="pl-PL"/>
              </w:rPr>
              <w:t>Macierz musi umożliwiać reprezentowanie graficzne danych, co najmniej w zakresie:</w:t>
            </w:r>
          </w:p>
          <w:p w:rsidR="0039281D" w:rsidRPr="00ED41A5" w:rsidRDefault="0039281D"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Przestrzeni macierzy - całościowa, wolna, wykorzystywana (dodatkowo dla poszczególnych </w:t>
            </w:r>
            <w:proofErr w:type="spellStart"/>
            <w:r w:rsidRPr="00ED41A5">
              <w:rPr>
                <w:rFonts w:ascii="Tahoma" w:hAnsi="Tahoma" w:cs="Tahoma"/>
                <w:color w:val="000000"/>
                <w:sz w:val="18"/>
                <w:szCs w:val="18"/>
                <w:lang w:eastAsia="pl-PL"/>
              </w:rPr>
              <w:t>storage</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pool</w:t>
            </w:r>
            <w:proofErr w:type="spellEnd"/>
            <w:r w:rsidRPr="00ED41A5">
              <w:rPr>
                <w:rFonts w:ascii="Tahoma" w:hAnsi="Tahoma" w:cs="Tahoma"/>
                <w:color w:val="000000"/>
                <w:sz w:val="18"/>
                <w:szCs w:val="18"/>
                <w:lang w:eastAsia="pl-PL"/>
              </w:rPr>
              <w:t xml:space="preserve">), </w:t>
            </w:r>
          </w:p>
          <w:p w:rsidR="0039281D" w:rsidRPr="00ED41A5" w:rsidRDefault="0039281D"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Wydajności - mierzonej w IOPS oraz MB/s dla </w:t>
            </w:r>
            <w:proofErr w:type="spellStart"/>
            <w:r w:rsidRPr="00ED41A5">
              <w:rPr>
                <w:rFonts w:ascii="Tahoma" w:hAnsi="Tahoma" w:cs="Tahoma"/>
                <w:color w:val="000000"/>
                <w:sz w:val="18"/>
                <w:szCs w:val="18"/>
                <w:lang w:eastAsia="pl-PL"/>
              </w:rPr>
              <w:t>storage</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pool</w:t>
            </w:r>
            <w:proofErr w:type="spellEnd"/>
            <w:r w:rsidRPr="00ED41A5">
              <w:rPr>
                <w:rFonts w:ascii="Tahoma" w:hAnsi="Tahoma" w:cs="Tahoma"/>
                <w:color w:val="000000"/>
                <w:sz w:val="18"/>
                <w:szCs w:val="18"/>
                <w:lang w:eastAsia="pl-PL"/>
              </w:rPr>
              <w:t xml:space="preserve">, wolumenów logicznych w czasie rzeczywistym oraz dane historyczne dla minimum miesiąca wstecz, </w:t>
            </w:r>
          </w:p>
          <w:p w:rsidR="0039281D" w:rsidRPr="00ED41A5" w:rsidRDefault="0039281D"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Utylizacji kontrolerów,</w:t>
            </w:r>
          </w:p>
          <w:p w:rsidR="0039281D" w:rsidRPr="00ED41A5" w:rsidRDefault="0039281D"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 xml:space="preserve">Raportów </w:t>
            </w:r>
            <w:proofErr w:type="spellStart"/>
            <w:r w:rsidRPr="00ED41A5">
              <w:rPr>
                <w:rFonts w:ascii="Tahoma" w:hAnsi="Tahoma" w:cs="Tahoma"/>
                <w:color w:val="000000"/>
                <w:sz w:val="18"/>
                <w:szCs w:val="18"/>
                <w:lang w:eastAsia="pl-PL"/>
              </w:rPr>
              <w:t>capacity</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planning</w:t>
            </w:r>
            <w:proofErr w:type="spellEnd"/>
            <w:r w:rsidRPr="00ED41A5">
              <w:rPr>
                <w:rFonts w:ascii="Tahoma" w:hAnsi="Tahoma" w:cs="Tahoma"/>
                <w:color w:val="000000"/>
                <w:sz w:val="18"/>
                <w:szCs w:val="18"/>
                <w:lang w:eastAsia="pl-PL"/>
              </w:rPr>
              <w:t xml:space="preserve"> - prezentujących trendy czasowe w zakresie wykorzystanej </w:t>
            </w:r>
            <w:r w:rsidRPr="00ED41A5">
              <w:rPr>
                <w:rFonts w:ascii="Tahoma" w:hAnsi="Tahoma" w:cs="Tahoma"/>
                <w:color w:val="000000"/>
                <w:sz w:val="18"/>
                <w:szCs w:val="18"/>
                <w:lang w:eastAsia="pl-PL"/>
              </w:rPr>
              <w:lastRenderedPageBreak/>
              <w:t>przestrzeni oraz wydajności macierzy (dla obszarów parametrów podanych powyżej,</w:t>
            </w:r>
          </w:p>
          <w:p w:rsidR="0039281D" w:rsidRPr="00ED41A5" w:rsidRDefault="0039281D" w:rsidP="00C66D1E">
            <w:pPr>
              <w:pStyle w:val="Akapitzlist"/>
              <w:numPr>
                <w:ilvl w:val="2"/>
                <w:numId w:val="39"/>
              </w:numPr>
              <w:suppressAutoHyphens w:val="0"/>
              <w:ind w:left="681"/>
              <w:jc w:val="both"/>
              <w:rPr>
                <w:rFonts w:ascii="Tahoma" w:hAnsi="Tahoma" w:cs="Tahoma"/>
                <w:color w:val="000000"/>
                <w:sz w:val="18"/>
                <w:szCs w:val="18"/>
                <w:lang w:eastAsia="pl-PL"/>
              </w:rPr>
            </w:pPr>
            <w:r w:rsidRPr="00ED41A5">
              <w:rPr>
                <w:rFonts w:ascii="Tahoma" w:hAnsi="Tahoma" w:cs="Tahoma"/>
                <w:color w:val="000000"/>
                <w:sz w:val="18"/>
                <w:szCs w:val="18"/>
                <w:lang w:eastAsia="pl-PL"/>
              </w:rPr>
              <w:t>Raporty dla zasobów korzystających z mechanizmu "</w:t>
            </w:r>
            <w:proofErr w:type="spellStart"/>
            <w:r w:rsidRPr="00ED41A5">
              <w:rPr>
                <w:rFonts w:ascii="Tahoma" w:hAnsi="Tahoma" w:cs="Tahoma"/>
                <w:color w:val="000000"/>
                <w:sz w:val="18"/>
                <w:szCs w:val="18"/>
                <w:lang w:eastAsia="pl-PL"/>
              </w:rPr>
              <w:t>Thin</w:t>
            </w:r>
            <w:proofErr w:type="spellEnd"/>
            <w:r w:rsidRPr="00ED41A5">
              <w:rPr>
                <w:rFonts w:ascii="Tahoma" w:hAnsi="Tahoma" w:cs="Tahoma"/>
                <w:color w:val="000000"/>
                <w:sz w:val="18"/>
                <w:szCs w:val="18"/>
                <w:lang w:eastAsia="pl-PL"/>
              </w:rPr>
              <w:t xml:space="preserve"> </w:t>
            </w:r>
            <w:proofErr w:type="spellStart"/>
            <w:r w:rsidRPr="00ED41A5">
              <w:rPr>
                <w:rFonts w:ascii="Tahoma" w:hAnsi="Tahoma" w:cs="Tahoma"/>
                <w:color w:val="000000"/>
                <w:sz w:val="18"/>
                <w:szCs w:val="18"/>
                <w:lang w:eastAsia="pl-PL"/>
              </w:rPr>
              <w:t>Provisioningu</w:t>
            </w:r>
            <w:proofErr w:type="spellEnd"/>
            <w:r w:rsidRPr="00ED41A5">
              <w:rPr>
                <w:rFonts w:ascii="Tahoma" w:hAnsi="Tahoma" w:cs="Tahoma"/>
                <w:color w:val="000000"/>
                <w:sz w:val="18"/>
                <w:szCs w:val="18"/>
                <w:lang w:eastAsia="pl-PL"/>
              </w:rPr>
              <w:t xml:space="preserve">", zawierające szczegóły dotyczące wykorzystania zasobów, </w:t>
            </w:r>
            <w:proofErr w:type="spellStart"/>
            <w:r w:rsidRPr="00ED41A5">
              <w:rPr>
                <w:rFonts w:ascii="Tahoma" w:hAnsi="Tahoma" w:cs="Tahoma"/>
                <w:color w:val="000000"/>
                <w:sz w:val="18"/>
                <w:szCs w:val="18"/>
                <w:lang w:eastAsia="pl-PL"/>
              </w:rPr>
              <w:t>over</w:t>
            </w:r>
            <w:proofErr w:type="spellEnd"/>
            <w:r w:rsidRPr="00ED41A5">
              <w:rPr>
                <w:rFonts w:ascii="Tahoma" w:hAnsi="Tahoma" w:cs="Tahoma"/>
                <w:color w:val="000000"/>
                <w:sz w:val="18"/>
                <w:szCs w:val="18"/>
                <w:lang w:eastAsia="pl-PL"/>
              </w:rPr>
              <w:t>-subskrypcji oraz trendów/prognoz konsumpcji zasobów,</w:t>
            </w:r>
          </w:p>
          <w:p w:rsidR="0039281D" w:rsidRPr="00ED41A5" w:rsidRDefault="0039281D" w:rsidP="004D1627">
            <w:pPr>
              <w:pStyle w:val="Akapitzlist"/>
              <w:ind w:left="355"/>
              <w:jc w:val="both"/>
              <w:rPr>
                <w:rFonts w:ascii="Tahoma" w:hAnsi="Tahoma" w:cs="Tahoma"/>
                <w:color w:val="000000"/>
                <w:sz w:val="18"/>
                <w:szCs w:val="18"/>
                <w:lang w:eastAsia="pl-PL"/>
              </w:rPr>
            </w:pPr>
            <w:r w:rsidRPr="00ED41A5">
              <w:rPr>
                <w:rFonts w:ascii="Tahoma" w:hAnsi="Tahoma" w:cs="Tahoma"/>
                <w:color w:val="000000"/>
                <w:sz w:val="18"/>
                <w:szCs w:val="18"/>
                <w:lang w:eastAsia="pl-PL"/>
              </w:rPr>
              <w:t>Funkcjonalności te mogą być realizowane przy pomocy dedykowanego oprogramowania, należy dostarczyć wymagane licencje.</w:t>
            </w:r>
          </w:p>
        </w:tc>
        <w:tc>
          <w:tcPr>
            <w:tcW w:w="3301" w:type="dxa"/>
            <w:tcBorders>
              <w:top w:val="single" w:sz="4" w:space="0" w:color="000000"/>
              <w:left w:val="single" w:sz="4" w:space="0" w:color="000000"/>
              <w:bottom w:val="single" w:sz="4" w:space="0" w:color="000000"/>
              <w:right w:val="single" w:sz="4" w:space="0" w:color="000000"/>
            </w:tcBorders>
          </w:tcPr>
          <w:p w:rsidR="0039281D" w:rsidRPr="006B69A1" w:rsidRDefault="0039281D" w:rsidP="004D1627">
            <w:pPr>
              <w:jc w:val="both"/>
              <w:rPr>
                <w:rFonts w:ascii="Tahoma" w:hAnsi="Tahoma" w:cs="Tahoma"/>
                <w:color w:val="000000" w:themeColor="text1"/>
                <w:sz w:val="18"/>
                <w:szCs w:val="18"/>
              </w:rPr>
            </w:pPr>
            <w:r w:rsidRPr="006B69A1">
              <w:rPr>
                <w:rFonts w:ascii="Tahoma" w:hAnsi="Tahoma" w:cs="Tahoma"/>
                <w:color w:val="000000" w:themeColor="text1"/>
                <w:sz w:val="18"/>
                <w:szCs w:val="18"/>
              </w:rPr>
              <w:lastRenderedPageBreak/>
              <w:t>Dodatkowe informacje</w:t>
            </w:r>
            <w:r w:rsidR="006B69A1" w:rsidRPr="006B69A1">
              <w:rPr>
                <w:rFonts w:ascii="Tahoma" w:hAnsi="Tahoma" w:cs="Tahoma"/>
                <w:color w:val="000000" w:themeColor="text1"/>
                <w:sz w:val="18"/>
                <w:szCs w:val="18"/>
              </w:rPr>
              <w:t>*</w:t>
            </w:r>
            <w:r w:rsidRPr="006B69A1">
              <w:rPr>
                <w:rFonts w:ascii="Tahoma" w:hAnsi="Tahoma" w:cs="Tahoma"/>
                <w:color w:val="000000" w:themeColor="text1"/>
                <w:sz w:val="18"/>
                <w:szCs w:val="18"/>
              </w:rPr>
              <w:t>:</w:t>
            </w: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p>
          <w:p w:rsidR="0039281D" w:rsidRPr="006B69A1" w:rsidRDefault="0039281D" w:rsidP="004D1627">
            <w:pPr>
              <w:suppressAutoHyphens w:val="0"/>
              <w:jc w:val="both"/>
              <w:rPr>
                <w:rFonts w:ascii="Tahoma" w:hAnsi="Tahoma" w:cs="Tahoma"/>
                <w:color w:val="000000" w:themeColor="text1"/>
                <w:sz w:val="18"/>
                <w:szCs w:val="18"/>
                <w:lang w:eastAsia="pl-PL"/>
              </w:rPr>
            </w:pPr>
            <w:r w:rsidRPr="006B69A1">
              <w:rPr>
                <w:rFonts w:ascii="Tahoma" w:hAnsi="Tahoma" w:cs="Tahoma"/>
                <w:color w:val="000000" w:themeColor="text1"/>
                <w:sz w:val="18"/>
                <w:szCs w:val="18"/>
                <w:lang w:eastAsia="pl-PL"/>
              </w:rPr>
              <w:t>Nazwa dedykowanego oprogramowania (jeśli wymagane):</w:t>
            </w: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lastRenderedPageBreak/>
              <w:t>Zarządzanie urządzeniem</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281D" w:rsidRPr="00ED41A5" w:rsidRDefault="0039281D" w:rsidP="00C66D1E">
            <w:pPr>
              <w:pStyle w:val="Akapitzlist"/>
              <w:numPr>
                <w:ilvl w:val="0"/>
                <w:numId w:val="41"/>
              </w:numPr>
              <w:suppressAutoHyphens w:val="0"/>
              <w:spacing w:line="276" w:lineRule="auto"/>
              <w:jc w:val="both"/>
              <w:rPr>
                <w:rFonts w:ascii="Tahoma" w:hAnsi="Tahoma" w:cs="Tahoma"/>
                <w:color w:val="000000"/>
                <w:sz w:val="18"/>
                <w:szCs w:val="18"/>
              </w:rPr>
            </w:pPr>
            <w:r w:rsidRPr="00ED41A5">
              <w:rPr>
                <w:rFonts w:ascii="Tahoma" w:hAnsi="Tahoma" w:cs="Tahoma"/>
                <w:color w:val="000000"/>
                <w:sz w:val="18"/>
                <w:szCs w:val="18"/>
              </w:rPr>
              <w:t>GUI, CLI,</w:t>
            </w:r>
          </w:p>
          <w:p w:rsidR="0039281D" w:rsidRPr="00432A74" w:rsidRDefault="0039281D" w:rsidP="00C66D1E">
            <w:pPr>
              <w:pStyle w:val="Akapitzlist"/>
              <w:numPr>
                <w:ilvl w:val="0"/>
                <w:numId w:val="41"/>
              </w:numPr>
              <w:suppressAutoHyphens w:val="0"/>
              <w:spacing w:line="276" w:lineRule="auto"/>
              <w:jc w:val="both"/>
              <w:rPr>
                <w:rFonts w:ascii="Tahoma" w:hAnsi="Tahoma" w:cs="Tahoma"/>
                <w:color w:val="000000"/>
                <w:sz w:val="18"/>
                <w:szCs w:val="18"/>
              </w:rPr>
            </w:pPr>
            <w:r w:rsidRPr="00ED41A5">
              <w:rPr>
                <w:rFonts w:ascii="Tahoma" w:hAnsi="Tahoma" w:cs="Tahoma"/>
                <w:color w:val="000000"/>
                <w:sz w:val="18"/>
                <w:szCs w:val="18"/>
                <w:lang w:eastAsia="pl-PL"/>
              </w:rPr>
              <w:t>minimum 2 interfejsy RJ-45 Ethernet obsługujące połączenia dla zdalnej  komunikacji z oprogramowaniem zarządzającym i konfiguracyjnym macierzy.</w:t>
            </w:r>
          </w:p>
        </w:tc>
        <w:tc>
          <w:tcPr>
            <w:tcW w:w="3301" w:type="dxa"/>
            <w:tcBorders>
              <w:top w:val="single" w:sz="4" w:space="0" w:color="000000"/>
              <w:left w:val="single" w:sz="4" w:space="0" w:color="000000"/>
              <w:bottom w:val="single" w:sz="4" w:space="0" w:color="000000"/>
              <w:right w:val="single" w:sz="4" w:space="0" w:color="000000"/>
            </w:tcBorders>
          </w:tcPr>
          <w:p w:rsidR="0039281D" w:rsidRPr="00735DAE" w:rsidRDefault="0039281D" w:rsidP="004D1627">
            <w:pPr>
              <w:suppressAutoHyphens w:val="0"/>
              <w:spacing w:line="276" w:lineRule="auto"/>
              <w:jc w:val="both"/>
              <w:rPr>
                <w:rFonts w:ascii="Tahoma" w:hAnsi="Tahoma" w:cs="Tahoma"/>
                <w:color w:val="000000"/>
                <w:sz w:val="18"/>
                <w:szCs w:val="18"/>
              </w:rPr>
            </w:pPr>
            <w:r>
              <w:rPr>
                <w:rFonts w:ascii="Tahoma" w:hAnsi="Tahoma" w:cs="Tahoma"/>
                <w:color w:val="000000"/>
                <w:sz w:val="18"/>
                <w:szCs w:val="18"/>
              </w:rPr>
              <w:t>Rodzaj zarządzania:</w:t>
            </w: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Metody powiadomienia</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E-mail, SNMP</w:t>
            </w:r>
          </w:p>
        </w:tc>
        <w:tc>
          <w:tcPr>
            <w:tcW w:w="3301" w:type="dxa"/>
            <w:tcBorders>
              <w:top w:val="single" w:sz="4" w:space="0" w:color="000000"/>
              <w:left w:val="single" w:sz="4" w:space="0" w:color="000000"/>
              <w:bottom w:val="single" w:sz="4" w:space="0" w:color="000000"/>
              <w:right w:val="single" w:sz="4" w:space="0" w:color="000000"/>
            </w:tcBorders>
          </w:tcPr>
          <w:p w:rsidR="0039281D" w:rsidRPr="00ED41A5" w:rsidRDefault="0039281D" w:rsidP="004D1627">
            <w:pPr>
              <w:jc w:val="both"/>
              <w:rPr>
                <w:rFonts w:ascii="Tahoma" w:hAnsi="Tahoma" w:cs="Tahoma"/>
                <w:color w:val="000000"/>
                <w:sz w:val="18"/>
                <w:szCs w:val="18"/>
              </w:rPr>
            </w:pPr>
          </w:p>
        </w:tc>
      </w:tr>
      <w:tr w:rsidR="0039281D" w:rsidRPr="00ED41A5" w:rsidTr="004D1627">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Bezpieczeństwo</w:t>
            </w:r>
          </w:p>
        </w:tc>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1D" w:rsidRPr="00ED41A5" w:rsidRDefault="0039281D" w:rsidP="004D1627">
            <w:pPr>
              <w:jc w:val="both"/>
              <w:rPr>
                <w:rFonts w:ascii="Tahoma" w:hAnsi="Tahoma" w:cs="Tahoma"/>
                <w:color w:val="000000"/>
                <w:sz w:val="18"/>
                <w:szCs w:val="18"/>
              </w:rPr>
            </w:pPr>
            <w:r w:rsidRPr="00ED41A5">
              <w:rPr>
                <w:rFonts w:ascii="Tahoma" w:hAnsi="Tahoma" w:cs="Tahoma"/>
                <w:color w:val="000000"/>
                <w:sz w:val="18"/>
                <w:szCs w:val="18"/>
              </w:rPr>
              <w:t>Brak pojedynczego punktu awarii. Ciągła praca obu kontrolerów nawet w przypadku zaniku jednej z dwóch linii zasilania. Zasilacze, wentylatory, kontrolery RAID redundantne, możliwość wymiany na gorąco bez zatrzymywania pracy macierzy.</w:t>
            </w:r>
          </w:p>
        </w:tc>
        <w:tc>
          <w:tcPr>
            <w:tcW w:w="3301" w:type="dxa"/>
            <w:tcBorders>
              <w:top w:val="single" w:sz="4" w:space="0" w:color="000000"/>
              <w:left w:val="single" w:sz="4" w:space="0" w:color="000000"/>
              <w:bottom w:val="single" w:sz="4" w:space="0" w:color="000000"/>
              <w:right w:val="single" w:sz="4" w:space="0" w:color="000000"/>
            </w:tcBorders>
          </w:tcPr>
          <w:p w:rsidR="0039281D" w:rsidRPr="00ED41A5" w:rsidRDefault="0039281D" w:rsidP="004D1627">
            <w:pPr>
              <w:jc w:val="both"/>
              <w:rPr>
                <w:rFonts w:ascii="Tahoma" w:hAnsi="Tahoma" w:cs="Tahoma"/>
                <w:color w:val="000000"/>
                <w:sz w:val="18"/>
                <w:szCs w:val="18"/>
              </w:rPr>
            </w:pPr>
            <w:r>
              <w:rPr>
                <w:rFonts w:ascii="Tahoma" w:hAnsi="Tahoma" w:cs="Tahoma"/>
                <w:color w:val="000000"/>
                <w:sz w:val="18"/>
                <w:szCs w:val="18"/>
              </w:rPr>
              <w:t>Redundantne elementy:</w:t>
            </w:r>
          </w:p>
        </w:tc>
      </w:tr>
    </w:tbl>
    <w:p w:rsidR="0039281D" w:rsidRDefault="0039281D" w:rsidP="0039281D"/>
    <w:p w:rsidR="002125D8" w:rsidRDefault="002125D8" w:rsidP="002125D8">
      <w:pPr>
        <w:ind w:left="5664" w:firstLine="708"/>
        <w:rPr>
          <w:rFonts w:ascii="Tahoma" w:hAnsi="Tahoma" w:cs="Tahoma"/>
          <w:color w:val="000000" w:themeColor="text1"/>
        </w:rPr>
      </w:pPr>
    </w:p>
    <w:p w:rsidR="002125D8" w:rsidRPr="007361D3" w:rsidRDefault="002125D8" w:rsidP="002125D8">
      <w:pPr>
        <w:ind w:left="4956" w:firstLine="708"/>
        <w:rPr>
          <w:rFonts w:ascii="Tahoma" w:hAnsi="Tahoma" w:cs="Tahoma"/>
          <w:color w:val="000000" w:themeColor="text1"/>
        </w:rPr>
      </w:pPr>
      <w:r w:rsidRPr="007361D3">
        <w:rPr>
          <w:rFonts w:ascii="Tahoma" w:hAnsi="Tahoma" w:cs="Tahoma"/>
          <w:color w:val="000000" w:themeColor="text1"/>
        </w:rPr>
        <w:t>……………………………………..</w:t>
      </w:r>
    </w:p>
    <w:p w:rsidR="002125D8" w:rsidRDefault="002125D8" w:rsidP="006B69A1">
      <w:pPr>
        <w:rPr>
          <w:rFonts w:ascii="Tahoma" w:hAnsi="Tahoma" w:cs="Tahoma"/>
          <w:color w:val="000000" w:themeColor="text1"/>
        </w:rPr>
      </w:pPr>
      <w:r>
        <w:rPr>
          <w:rFonts w:ascii="Tahoma" w:hAnsi="Tahoma" w:cs="Tahoma"/>
          <w:color w:val="000000" w:themeColor="text1"/>
        </w:rPr>
        <w:tab/>
      </w:r>
      <w:r>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006B69A1">
        <w:rPr>
          <w:rFonts w:ascii="Tahoma" w:hAnsi="Tahoma" w:cs="Tahoma"/>
          <w:color w:val="000000" w:themeColor="text1"/>
        </w:rPr>
        <w:tab/>
      </w:r>
      <w:r w:rsidR="006B69A1">
        <w:rPr>
          <w:rFonts w:ascii="Tahoma" w:hAnsi="Tahoma" w:cs="Tahoma"/>
          <w:color w:val="000000" w:themeColor="text1"/>
        </w:rPr>
        <w:tab/>
        <w:t>podpis i pieczęć Wykonawcy/-ó</w:t>
      </w:r>
    </w:p>
    <w:p w:rsidR="006B69A1" w:rsidRDefault="006B69A1" w:rsidP="006B69A1">
      <w:pPr>
        <w:rPr>
          <w:rFonts w:ascii="Tahoma" w:hAnsi="Tahoma" w:cs="Tahoma"/>
          <w:color w:val="000000" w:themeColor="text1"/>
        </w:rPr>
      </w:pPr>
    </w:p>
    <w:p w:rsidR="006B69A1" w:rsidRDefault="006B69A1" w:rsidP="006B69A1">
      <w:pPr>
        <w:rPr>
          <w:rFonts w:ascii="Tahoma" w:hAnsi="Tahoma" w:cs="Tahoma"/>
          <w:i/>
          <w:color w:val="000000" w:themeColor="text1"/>
          <w:sz w:val="18"/>
        </w:rPr>
      </w:pPr>
    </w:p>
    <w:p w:rsidR="006B69A1" w:rsidRDefault="006B69A1" w:rsidP="006B69A1">
      <w:pPr>
        <w:rPr>
          <w:rFonts w:ascii="Tahoma" w:hAnsi="Tahoma" w:cs="Tahoma"/>
          <w:i/>
          <w:color w:val="000000" w:themeColor="text1"/>
          <w:sz w:val="18"/>
        </w:rPr>
      </w:pPr>
    </w:p>
    <w:p w:rsidR="006B69A1" w:rsidRDefault="006B69A1" w:rsidP="006B69A1">
      <w:pPr>
        <w:rPr>
          <w:rFonts w:ascii="Tahoma" w:hAnsi="Tahoma" w:cs="Tahoma"/>
          <w:i/>
          <w:color w:val="000000" w:themeColor="text1"/>
          <w:sz w:val="18"/>
        </w:rPr>
      </w:pPr>
    </w:p>
    <w:p w:rsidR="006B69A1" w:rsidRDefault="006B69A1" w:rsidP="006B69A1">
      <w:pPr>
        <w:rPr>
          <w:rFonts w:ascii="Tahoma" w:hAnsi="Tahoma" w:cs="Tahoma"/>
          <w:i/>
          <w:color w:val="000000" w:themeColor="text1"/>
          <w:sz w:val="18"/>
        </w:rPr>
      </w:pPr>
    </w:p>
    <w:p w:rsidR="006B69A1" w:rsidRDefault="006B69A1" w:rsidP="006B69A1">
      <w:pPr>
        <w:rPr>
          <w:rFonts w:ascii="Tahoma" w:hAnsi="Tahoma" w:cs="Tahoma"/>
          <w:i/>
          <w:color w:val="000000" w:themeColor="text1"/>
          <w:sz w:val="18"/>
        </w:rPr>
      </w:pPr>
    </w:p>
    <w:p w:rsidR="006B69A1" w:rsidRDefault="006B69A1" w:rsidP="006B69A1">
      <w:pPr>
        <w:rPr>
          <w:rFonts w:ascii="Tahoma" w:hAnsi="Tahoma" w:cs="Tahoma"/>
          <w:i/>
          <w:color w:val="000000" w:themeColor="text1"/>
          <w:sz w:val="18"/>
        </w:rPr>
      </w:pPr>
    </w:p>
    <w:p w:rsidR="006B69A1" w:rsidRPr="006B69A1" w:rsidRDefault="006B69A1" w:rsidP="006B69A1">
      <w:pPr>
        <w:rPr>
          <w:rFonts w:ascii="Tahoma" w:hAnsi="Tahoma" w:cs="Tahoma"/>
          <w:i/>
          <w:color w:val="000000" w:themeColor="text1"/>
          <w:sz w:val="18"/>
        </w:rPr>
      </w:pPr>
      <w:r w:rsidRPr="006B69A1">
        <w:rPr>
          <w:rFonts w:ascii="Tahoma" w:hAnsi="Tahoma" w:cs="Tahoma"/>
          <w:i/>
          <w:color w:val="000000" w:themeColor="text1"/>
          <w:sz w:val="18"/>
        </w:rPr>
        <w:t xml:space="preserve">*zapis „dodatkowe informacje” umożliwia wskazanie dodatkowych funkcjonalności produktu poza wymaganymi przez </w:t>
      </w:r>
      <w:r w:rsidR="00BC0316">
        <w:rPr>
          <w:rFonts w:ascii="Tahoma" w:hAnsi="Tahoma" w:cs="Tahoma"/>
          <w:i/>
          <w:color w:val="000000" w:themeColor="text1"/>
          <w:sz w:val="18"/>
        </w:rPr>
        <w:t>Z</w:t>
      </w:r>
      <w:r w:rsidRPr="006B69A1">
        <w:rPr>
          <w:rFonts w:ascii="Tahoma" w:hAnsi="Tahoma" w:cs="Tahoma"/>
          <w:i/>
          <w:color w:val="000000" w:themeColor="text1"/>
          <w:sz w:val="18"/>
        </w:rPr>
        <w:t xml:space="preserve">amawiającego   </w:t>
      </w:r>
    </w:p>
    <w:p w:rsidR="006B69A1" w:rsidRDefault="006B69A1">
      <w:pPr>
        <w:suppressAutoHyphens w:val="0"/>
        <w:spacing w:after="160" w:line="259" w:lineRule="auto"/>
        <w:rPr>
          <w:rFonts w:ascii="Arial" w:hAnsi="Arial" w:cs="Arial"/>
          <w:b/>
          <w:bCs/>
          <w:sz w:val="22"/>
          <w:szCs w:val="22"/>
        </w:rPr>
      </w:pPr>
      <w:r>
        <w:rPr>
          <w:sz w:val="22"/>
          <w:szCs w:val="22"/>
        </w:rPr>
        <w:br w:type="page"/>
      </w:r>
    </w:p>
    <w:p w:rsidR="00D60DC1" w:rsidRPr="008D641C" w:rsidRDefault="00D60DC1" w:rsidP="00D60DC1">
      <w:pPr>
        <w:pStyle w:val="Nagwek3"/>
        <w:jc w:val="right"/>
        <w:rPr>
          <w:rFonts w:ascii="Tahoma" w:hAnsi="Tahoma" w:cs="Tahoma"/>
          <w:color w:val="000000" w:themeColor="text1"/>
        </w:rPr>
      </w:pPr>
      <w:bookmarkStart w:id="58" w:name="_Toc506793410"/>
      <w:bookmarkStart w:id="59" w:name="_Toc519839339"/>
      <w:bookmarkStart w:id="60" w:name="_Toc526941340"/>
      <w:r w:rsidRPr="008D641C">
        <w:rPr>
          <w:b w:val="0"/>
          <w:color w:val="000000" w:themeColor="text1"/>
          <w:sz w:val="18"/>
          <w:szCs w:val="18"/>
        </w:rPr>
        <w:lastRenderedPageBreak/>
        <w:t xml:space="preserve">Załącznik Nr </w:t>
      </w:r>
      <w:r w:rsidR="001A521C">
        <w:rPr>
          <w:b w:val="0"/>
          <w:color w:val="000000" w:themeColor="text1"/>
          <w:sz w:val="18"/>
          <w:szCs w:val="18"/>
        </w:rPr>
        <w:t>4</w:t>
      </w:r>
      <w:r w:rsidRPr="008D641C">
        <w:rPr>
          <w:b w:val="0"/>
          <w:color w:val="000000" w:themeColor="text1"/>
          <w:sz w:val="18"/>
          <w:szCs w:val="18"/>
        </w:rPr>
        <w:t xml:space="preserve"> do formularza ofertowego</w:t>
      </w:r>
      <w:bookmarkEnd w:id="58"/>
      <w:bookmarkEnd w:id="59"/>
      <w:bookmarkEnd w:id="60"/>
      <w:r w:rsidRPr="008D641C">
        <w:rPr>
          <w:b w:val="0"/>
          <w:color w:val="000000" w:themeColor="text1"/>
          <w:sz w:val="18"/>
          <w:szCs w:val="18"/>
        </w:rPr>
        <w:t xml:space="preserve"> </w:t>
      </w:r>
    </w:p>
    <w:p w:rsidR="00D60DC1" w:rsidRDefault="00D60DC1" w:rsidP="00D60DC1">
      <w:pPr>
        <w:ind w:left="5664"/>
        <w:jc w:val="right"/>
        <w:rPr>
          <w:rFonts w:ascii="Tahoma" w:hAnsi="Tahoma" w:cs="Tahoma"/>
        </w:rPr>
      </w:pPr>
      <w:r w:rsidRPr="00205FB2">
        <w:rPr>
          <w:rFonts w:ascii="Tahoma" w:hAnsi="Tahoma" w:cs="Tahoma"/>
        </w:rPr>
        <w:t xml:space="preserve">               </w:t>
      </w:r>
    </w:p>
    <w:p w:rsidR="00D60DC1" w:rsidRPr="007361D3" w:rsidRDefault="00D60DC1" w:rsidP="00D60DC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D60DC1" w:rsidRPr="007361D3" w:rsidRDefault="00D60DC1" w:rsidP="00D60DC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D60DC1" w:rsidRPr="007361D3" w:rsidRDefault="00D60DC1" w:rsidP="00D60DC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D60DC1" w:rsidRPr="007361D3" w:rsidRDefault="00D60DC1" w:rsidP="00D60DC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D60DC1" w:rsidRPr="007361D3" w:rsidRDefault="00D60DC1" w:rsidP="00D60DC1">
      <w:pPr>
        <w:widowControl w:val="0"/>
        <w:tabs>
          <w:tab w:val="center" w:pos="7200"/>
        </w:tabs>
        <w:autoSpaceDE w:val="0"/>
        <w:jc w:val="both"/>
        <w:rPr>
          <w:rFonts w:ascii="Tahoma" w:hAnsi="Tahoma" w:cs="Tahoma"/>
          <w:color w:val="000000" w:themeColor="text1"/>
          <w:sz w:val="16"/>
          <w:szCs w:val="16"/>
        </w:rPr>
      </w:pPr>
    </w:p>
    <w:p w:rsidR="00D60DC1" w:rsidRDefault="00D60DC1" w:rsidP="00D60DC1">
      <w:pPr>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w:t>
      </w:r>
      <w:r>
        <w:rPr>
          <w:rFonts w:ascii="Tahoma" w:hAnsi="Tahoma" w:cs="Tahoma"/>
          <w:b/>
          <w:smallCaps/>
          <w:color w:val="000000" w:themeColor="text1"/>
          <w:sz w:val="24"/>
          <w:szCs w:val="24"/>
        </w:rPr>
        <w:t xml:space="preserve">Dostaw wykonanych w okresie ostatnich 3 lat przed </w:t>
      </w:r>
    </w:p>
    <w:p w:rsidR="00D60DC1" w:rsidRDefault="00D60DC1" w:rsidP="00D60DC1">
      <w:pPr>
        <w:jc w:val="center"/>
        <w:rPr>
          <w:rFonts w:ascii="Tahoma" w:hAnsi="Tahoma" w:cs="Tahoma"/>
          <w:b/>
          <w:color w:val="000000" w:themeColor="text1"/>
        </w:rPr>
      </w:pPr>
      <w:r>
        <w:rPr>
          <w:rFonts w:ascii="Tahoma" w:hAnsi="Tahoma" w:cs="Tahoma"/>
          <w:b/>
          <w:smallCaps/>
          <w:color w:val="000000" w:themeColor="text1"/>
          <w:sz w:val="24"/>
          <w:szCs w:val="24"/>
        </w:rPr>
        <w:t xml:space="preserve">upływem terminu składania ofert </w:t>
      </w:r>
    </w:p>
    <w:p w:rsidR="00D60DC1" w:rsidRPr="007361D3" w:rsidRDefault="00D60DC1" w:rsidP="00D60DC1">
      <w:pPr>
        <w:rPr>
          <w:rFonts w:ascii="Tahoma" w:hAnsi="Tahoma" w:cs="Tahoma"/>
          <w:b/>
          <w:color w:val="000000" w:themeColor="text1"/>
        </w:rPr>
      </w:pPr>
    </w:p>
    <w:tbl>
      <w:tblPr>
        <w:tblW w:w="904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07"/>
        <w:gridCol w:w="1299"/>
        <w:gridCol w:w="2266"/>
        <w:gridCol w:w="1012"/>
        <w:gridCol w:w="1355"/>
        <w:gridCol w:w="2605"/>
      </w:tblGrid>
      <w:tr w:rsidR="00D60DC1" w:rsidRPr="007361D3" w:rsidTr="00D60DC1">
        <w:trPr>
          <w:jc w:val="center"/>
        </w:trPr>
        <w:tc>
          <w:tcPr>
            <w:tcW w:w="507"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D60DC1" w:rsidRPr="007361D3" w:rsidRDefault="00D60DC1" w:rsidP="004C3AC5">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299"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D60DC1" w:rsidRPr="007361D3" w:rsidRDefault="00D60DC1" w:rsidP="004C3AC5">
            <w:pPr>
              <w:spacing w:line="256" w:lineRule="auto"/>
              <w:jc w:val="center"/>
              <w:rPr>
                <w:rFonts w:ascii="Tahoma" w:hAnsi="Tahoma" w:cs="Tahoma"/>
                <w:color w:val="000000" w:themeColor="text1"/>
              </w:rPr>
            </w:pPr>
            <w:r>
              <w:rPr>
                <w:rFonts w:ascii="Tahoma" w:hAnsi="Tahoma" w:cs="Tahoma"/>
                <w:color w:val="000000" w:themeColor="text1"/>
              </w:rPr>
              <w:t>Przedmiot</w:t>
            </w:r>
          </w:p>
        </w:tc>
        <w:tc>
          <w:tcPr>
            <w:tcW w:w="2266" w:type="dxa"/>
            <w:tcBorders>
              <w:top w:val="single" w:sz="18" w:space="0" w:color="auto"/>
              <w:left w:val="single" w:sz="4" w:space="0" w:color="auto"/>
              <w:bottom w:val="single" w:sz="18" w:space="0" w:color="auto"/>
              <w:right w:val="single" w:sz="4" w:space="0" w:color="auto"/>
            </w:tcBorders>
            <w:shd w:val="clear" w:color="auto" w:fill="E6E6E6"/>
          </w:tcPr>
          <w:p w:rsidR="00D60DC1" w:rsidRDefault="00D60DC1" w:rsidP="004C3AC5">
            <w:pPr>
              <w:spacing w:line="256" w:lineRule="auto"/>
              <w:jc w:val="center"/>
              <w:rPr>
                <w:rFonts w:ascii="Tahoma" w:hAnsi="Tahoma" w:cs="Tahoma"/>
                <w:color w:val="000000" w:themeColor="text1"/>
              </w:rPr>
            </w:pPr>
            <w:r>
              <w:rPr>
                <w:rFonts w:ascii="Tahoma" w:hAnsi="Tahoma" w:cs="Tahoma"/>
                <w:color w:val="000000" w:themeColor="text1"/>
              </w:rPr>
              <w:t xml:space="preserve">Daty wykonania </w:t>
            </w:r>
          </w:p>
          <w:p w:rsidR="00D60DC1" w:rsidRDefault="00D60DC1" w:rsidP="004C3AC5">
            <w:pPr>
              <w:spacing w:line="256" w:lineRule="auto"/>
              <w:jc w:val="center"/>
              <w:rPr>
                <w:rFonts w:ascii="Tahoma" w:hAnsi="Tahoma" w:cs="Tahoma"/>
                <w:color w:val="000000" w:themeColor="text1"/>
              </w:rPr>
            </w:pPr>
            <w:r>
              <w:rPr>
                <w:rFonts w:ascii="Tahoma" w:hAnsi="Tahoma" w:cs="Tahoma"/>
                <w:color w:val="000000" w:themeColor="text1"/>
              </w:rPr>
              <w:t xml:space="preserve">od …. do …. </w:t>
            </w:r>
          </w:p>
          <w:p w:rsidR="00D60DC1" w:rsidRPr="007361D3" w:rsidRDefault="00D60DC1" w:rsidP="004C3AC5">
            <w:pPr>
              <w:spacing w:line="256" w:lineRule="auto"/>
              <w:jc w:val="center"/>
              <w:rPr>
                <w:rFonts w:ascii="Tahoma" w:hAnsi="Tahoma" w:cs="Tahoma"/>
                <w:color w:val="000000" w:themeColor="text1"/>
              </w:rPr>
            </w:pPr>
            <w:r>
              <w:rPr>
                <w:rFonts w:ascii="Tahoma" w:hAnsi="Tahoma" w:cs="Tahoma"/>
                <w:color w:val="000000" w:themeColor="text1"/>
              </w:rPr>
              <w:t>[dzień-miesiąc-rok]</w:t>
            </w:r>
          </w:p>
          <w:p w:rsidR="00D60DC1" w:rsidRPr="007361D3" w:rsidRDefault="00D60DC1" w:rsidP="004C3AC5">
            <w:pPr>
              <w:spacing w:line="256" w:lineRule="auto"/>
              <w:jc w:val="center"/>
              <w:rPr>
                <w:rFonts w:ascii="Tahoma" w:hAnsi="Tahoma" w:cs="Tahoma"/>
                <w:color w:val="000000" w:themeColor="text1"/>
              </w:rPr>
            </w:pPr>
          </w:p>
        </w:tc>
        <w:tc>
          <w:tcPr>
            <w:tcW w:w="1012" w:type="dxa"/>
            <w:tcBorders>
              <w:top w:val="single" w:sz="18" w:space="0" w:color="auto"/>
              <w:left w:val="single" w:sz="4" w:space="0" w:color="auto"/>
              <w:bottom w:val="single" w:sz="18" w:space="0" w:color="auto"/>
              <w:right w:val="single" w:sz="4" w:space="0" w:color="auto"/>
            </w:tcBorders>
            <w:shd w:val="clear" w:color="auto" w:fill="E6E6E6"/>
          </w:tcPr>
          <w:p w:rsidR="00D60DC1" w:rsidRDefault="00D60DC1" w:rsidP="004C3AC5">
            <w:pPr>
              <w:spacing w:line="256" w:lineRule="auto"/>
              <w:jc w:val="center"/>
              <w:rPr>
                <w:rFonts w:ascii="Tahoma" w:hAnsi="Tahoma" w:cs="Tahoma"/>
                <w:color w:val="000000" w:themeColor="text1"/>
              </w:rPr>
            </w:pPr>
            <w:r>
              <w:rPr>
                <w:rFonts w:ascii="Tahoma" w:hAnsi="Tahoma" w:cs="Tahoma"/>
                <w:color w:val="000000" w:themeColor="text1"/>
              </w:rPr>
              <w:t>Wartość brutto</w:t>
            </w:r>
          </w:p>
          <w:p w:rsidR="00D60DC1" w:rsidRDefault="00D60DC1" w:rsidP="004C3AC5">
            <w:pPr>
              <w:spacing w:line="256" w:lineRule="auto"/>
              <w:jc w:val="center"/>
              <w:rPr>
                <w:rFonts w:ascii="Tahoma" w:hAnsi="Tahoma" w:cs="Tahoma"/>
                <w:color w:val="000000" w:themeColor="text1"/>
              </w:rPr>
            </w:pPr>
            <w:r>
              <w:rPr>
                <w:rFonts w:ascii="Tahoma" w:hAnsi="Tahoma" w:cs="Tahoma"/>
                <w:color w:val="000000" w:themeColor="text1"/>
              </w:rPr>
              <w:t xml:space="preserve"> w zł </w:t>
            </w:r>
          </w:p>
        </w:tc>
        <w:tc>
          <w:tcPr>
            <w:tcW w:w="1355" w:type="dxa"/>
            <w:tcBorders>
              <w:top w:val="single" w:sz="18" w:space="0" w:color="auto"/>
              <w:left w:val="single" w:sz="4" w:space="0" w:color="auto"/>
              <w:bottom w:val="single" w:sz="18" w:space="0" w:color="auto"/>
              <w:right w:val="single" w:sz="4" w:space="0" w:color="auto"/>
            </w:tcBorders>
            <w:shd w:val="clear" w:color="auto" w:fill="E6E6E6"/>
            <w:hideMark/>
          </w:tcPr>
          <w:p w:rsidR="00D60DC1" w:rsidRPr="007361D3" w:rsidRDefault="00D60DC1" w:rsidP="00D60DC1">
            <w:pPr>
              <w:spacing w:line="256" w:lineRule="auto"/>
              <w:jc w:val="center"/>
              <w:rPr>
                <w:rFonts w:ascii="Tahoma" w:hAnsi="Tahoma" w:cs="Tahoma"/>
                <w:color w:val="000000" w:themeColor="text1"/>
              </w:rPr>
            </w:pPr>
            <w:r>
              <w:rPr>
                <w:rFonts w:ascii="Tahoma" w:hAnsi="Tahoma" w:cs="Tahoma"/>
                <w:color w:val="000000" w:themeColor="text1"/>
              </w:rPr>
              <w:t xml:space="preserve">Podmiot na rzecz którego </w:t>
            </w:r>
            <w:r w:rsidR="004C55AD">
              <w:rPr>
                <w:rFonts w:ascii="Tahoma" w:hAnsi="Tahoma" w:cs="Tahoma"/>
                <w:color w:val="000000" w:themeColor="text1"/>
              </w:rPr>
              <w:t>dostawy</w:t>
            </w:r>
            <w:r>
              <w:rPr>
                <w:rFonts w:ascii="Tahoma" w:hAnsi="Tahoma" w:cs="Tahoma"/>
                <w:color w:val="000000" w:themeColor="text1"/>
              </w:rPr>
              <w:t xml:space="preserve"> były wykonane</w:t>
            </w:r>
          </w:p>
        </w:tc>
        <w:tc>
          <w:tcPr>
            <w:tcW w:w="2605" w:type="dxa"/>
            <w:tcBorders>
              <w:top w:val="single" w:sz="18" w:space="0" w:color="auto"/>
              <w:left w:val="single" w:sz="4" w:space="0" w:color="auto"/>
              <w:bottom w:val="single" w:sz="18" w:space="0" w:color="auto"/>
              <w:right w:val="single" w:sz="4" w:space="0" w:color="auto"/>
            </w:tcBorders>
            <w:shd w:val="clear" w:color="auto" w:fill="E6E6E6"/>
          </w:tcPr>
          <w:p w:rsidR="00D60DC1" w:rsidRDefault="00D60DC1" w:rsidP="004C3AC5">
            <w:pPr>
              <w:spacing w:line="256" w:lineRule="auto"/>
              <w:jc w:val="center"/>
              <w:rPr>
                <w:rFonts w:ascii="Tahoma" w:hAnsi="Tahoma" w:cs="Tahoma"/>
                <w:color w:val="000000" w:themeColor="text1"/>
              </w:rPr>
            </w:pPr>
            <w:r>
              <w:rPr>
                <w:rFonts w:ascii="Tahoma" w:hAnsi="Tahoma" w:cs="Tahoma"/>
                <w:color w:val="000000" w:themeColor="text1"/>
              </w:rPr>
              <w:t>Doświadczenie Wykonawcy/doświadczenie innego podmiotu*</w:t>
            </w:r>
          </w:p>
        </w:tc>
      </w:tr>
      <w:tr w:rsidR="00D60DC1" w:rsidRPr="007361D3" w:rsidTr="00D60DC1">
        <w:trPr>
          <w:jc w:val="center"/>
        </w:trPr>
        <w:tc>
          <w:tcPr>
            <w:tcW w:w="507" w:type="dxa"/>
            <w:tcBorders>
              <w:top w:val="single" w:sz="4" w:space="0" w:color="auto"/>
              <w:left w:val="single" w:sz="18"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c>
          <w:tcPr>
            <w:tcW w:w="1299"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p w:rsidR="00D60DC1" w:rsidRPr="007361D3" w:rsidRDefault="00D60DC1" w:rsidP="004C3AC5">
            <w:pPr>
              <w:spacing w:line="256" w:lineRule="auto"/>
              <w:rPr>
                <w:rFonts w:ascii="Tahoma" w:hAnsi="Tahoma" w:cs="Tahoma"/>
                <w:color w:val="000000" w:themeColor="text1"/>
                <w:sz w:val="18"/>
                <w:szCs w:val="18"/>
              </w:rPr>
            </w:pPr>
          </w:p>
        </w:tc>
        <w:tc>
          <w:tcPr>
            <w:tcW w:w="2266" w:type="dxa"/>
            <w:tcBorders>
              <w:top w:val="single" w:sz="4" w:space="0" w:color="auto"/>
              <w:left w:val="single" w:sz="4" w:space="0" w:color="auto"/>
              <w:bottom w:val="single" w:sz="4" w:space="0" w:color="auto"/>
              <w:right w:val="single" w:sz="4" w:space="0" w:color="auto"/>
            </w:tcBorders>
          </w:tcPr>
          <w:p w:rsidR="00D60DC1" w:rsidRDefault="00D60DC1" w:rsidP="004C3AC5">
            <w:pPr>
              <w:spacing w:line="256" w:lineRule="auto"/>
              <w:rPr>
                <w:rFonts w:ascii="Tahoma" w:hAnsi="Tahoma" w:cs="Tahoma"/>
                <w:color w:val="000000" w:themeColor="text1"/>
                <w:sz w:val="18"/>
                <w:szCs w:val="18"/>
              </w:rPr>
            </w:pPr>
          </w:p>
          <w:p w:rsidR="00D60DC1" w:rsidRDefault="00D60DC1" w:rsidP="004C3AC5">
            <w:pPr>
              <w:spacing w:line="256" w:lineRule="auto"/>
              <w:rPr>
                <w:rFonts w:ascii="Tahoma" w:hAnsi="Tahoma" w:cs="Tahoma"/>
                <w:color w:val="000000" w:themeColor="text1"/>
                <w:sz w:val="18"/>
                <w:szCs w:val="18"/>
              </w:rPr>
            </w:pPr>
          </w:p>
          <w:p w:rsidR="00D60DC1" w:rsidRDefault="00D60DC1" w:rsidP="004C3AC5">
            <w:pPr>
              <w:spacing w:line="256" w:lineRule="auto"/>
              <w:rPr>
                <w:rFonts w:ascii="Tahoma" w:hAnsi="Tahoma" w:cs="Tahoma"/>
                <w:color w:val="000000" w:themeColor="text1"/>
                <w:sz w:val="18"/>
                <w:szCs w:val="18"/>
              </w:rPr>
            </w:pPr>
          </w:p>
          <w:p w:rsidR="00D60DC1" w:rsidRDefault="00D60DC1" w:rsidP="004C3AC5">
            <w:pPr>
              <w:spacing w:line="256" w:lineRule="auto"/>
              <w:rPr>
                <w:rFonts w:ascii="Tahoma" w:hAnsi="Tahoma" w:cs="Tahoma"/>
                <w:color w:val="000000" w:themeColor="text1"/>
                <w:sz w:val="18"/>
                <w:szCs w:val="18"/>
              </w:rPr>
            </w:pPr>
          </w:p>
          <w:p w:rsidR="00D60DC1" w:rsidRPr="004208D0" w:rsidRDefault="00D60DC1" w:rsidP="004C3AC5">
            <w:pPr>
              <w:spacing w:line="256" w:lineRule="auto"/>
              <w:rPr>
                <w:rFonts w:ascii="Tahoma" w:hAnsi="Tahoma" w:cs="Tahoma"/>
                <w:color w:val="000000" w:themeColor="text1"/>
                <w:sz w:val="18"/>
                <w:szCs w:val="18"/>
              </w:rPr>
            </w:pPr>
          </w:p>
        </w:tc>
        <w:tc>
          <w:tcPr>
            <w:tcW w:w="1012"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c>
          <w:tcPr>
            <w:tcW w:w="1355"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r>
      <w:tr w:rsidR="00D60DC1" w:rsidRPr="007361D3" w:rsidTr="00D60DC1">
        <w:trPr>
          <w:jc w:val="center"/>
        </w:trPr>
        <w:tc>
          <w:tcPr>
            <w:tcW w:w="507" w:type="dxa"/>
            <w:tcBorders>
              <w:top w:val="single" w:sz="4" w:space="0" w:color="auto"/>
              <w:left w:val="single" w:sz="18"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c>
          <w:tcPr>
            <w:tcW w:w="1299"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c>
          <w:tcPr>
            <w:tcW w:w="2266" w:type="dxa"/>
            <w:tcBorders>
              <w:top w:val="single" w:sz="4" w:space="0" w:color="auto"/>
              <w:left w:val="single" w:sz="4" w:space="0" w:color="auto"/>
              <w:bottom w:val="single" w:sz="4" w:space="0" w:color="auto"/>
              <w:right w:val="single" w:sz="4" w:space="0" w:color="auto"/>
            </w:tcBorders>
          </w:tcPr>
          <w:p w:rsidR="00D60DC1" w:rsidRDefault="00D60DC1" w:rsidP="004C3AC5">
            <w:pPr>
              <w:spacing w:line="256" w:lineRule="auto"/>
              <w:rPr>
                <w:rFonts w:ascii="Tahoma" w:hAnsi="Tahoma" w:cs="Tahoma"/>
                <w:color w:val="000000" w:themeColor="text1"/>
                <w:sz w:val="16"/>
                <w:szCs w:val="16"/>
              </w:rPr>
            </w:pPr>
          </w:p>
          <w:p w:rsidR="00D60DC1" w:rsidRDefault="00D60DC1" w:rsidP="004C3AC5">
            <w:pPr>
              <w:spacing w:line="256" w:lineRule="auto"/>
              <w:rPr>
                <w:rFonts w:ascii="Tahoma" w:hAnsi="Tahoma" w:cs="Tahoma"/>
                <w:color w:val="000000" w:themeColor="text1"/>
                <w:sz w:val="16"/>
                <w:szCs w:val="16"/>
              </w:rPr>
            </w:pPr>
          </w:p>
          <w:p w:rsidR="00D60DC1" w:rsidRDefault="00D60DC1" w:rsidP="004C3AC5">
            <w:pPr>
              <w:spacing w:line="256" w:lineRule="auto"/>
              <w:rPr>
                <w:rFonts w:ascii="Tahoma" w:hAnsi="Tahoma" w:cs="Tahoma"/>
                <w:color w:val="000000" w:themeColor="text1"/>
                <w:sz w:val="16"/>
                <w:szCs w:val="16"/>
              </w:rPr>
            </w:pPr>
          </w:p>
          <w:p w:rsidR="00D60DC1" w:rsidRDefault="00D60DC1" w:rsidP="004C3AC5">
            <w:pPr>
              <w:spacing w:line="256" w:lineRule="auto"/>
              <w:rPr>
                <w:rFonts w:ascii="Tahoma" w:hAnsi="Tahoma" w:cs="Tahoma"/>
                <w:color w:val="000000" w:themeColor="text1"/>
                <w:sz w:val="16"/>
                <w:szCs w:val="16"/>
              </w:rPr>
            </w:pPr>
          </w:p>
          <w:p w:rsidR="00D60DC1" w:rsidRDefault="00D60DC1" w:rsidP="004C3AC5">
            <w:pPr>
              <w:spacing w:line="256" w:lineRule="auto"/>
              <w:rPr>
                <w:rFonts w:ascii="Tahoma" w:hAnsi="Tahoma" w:cs="Tahoma"/>
                <w:color w:val="000000" w:themeColor="text1"/>
                <w:sz w:val="16"/>
                <w:szCs w:val="16"/>
              </w:rPr>
            </w:pPr>
          </w:p>
          <w:p w:rsidR="00D60DC1" w:rsidRPr="005546E8" w:rsidRDefault="00D60DC1" w:rsidP="004C3AC5">
            <w:pPr>
              <w:spacing w:line="256" w:lineRule="auto"/>
              <w:rPr>
                <w:rFonts w:ascii="Tahoma" w:hAnsi="Tahoma" w:cs="Tahoma"/>
                <w:color w:val="000000" w:themeColor="text1"/>
                <w:sz w:val="16"/>
                <w:szCs w:val="16"/>
              </w:rPr>
            </w:pPr>
          </w:p>
        </w:tc>
        <w:tc>
          <w:tcPr>
            <w:tcW w:w="1012"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c>
          <w:tcPr>
            <w:tcW w:w="1355"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D60DC1" w:rsidRPr="007361D3" w:rsidRDefault="00D60DC1" w:rsidP="004C3AC5">
            <w:pPr>
              <w:spacing w:line="256" w:lineRule="auto"/>
              <w:rPr>
                <w:rFonts w:ascii="Tahoma" w:hAnsi="Tahoma" w:cs="Tahoma"/>
                <w:color w:val="000000" w:themeColor="text1"/>
                <w:sz w:val="18"/>
                <w:szCs w:val="18"/>
              </w:rPr>
            </w:pPr>
          </w:p>
        </w:tc>
      </w:tr>
    </w:tbl>
    <w:p w:rsidR="00D60DC1" w:rsidRPr="007361D3" w:rsidRDefault="00D60DC1" w:rsidP="00D60DC1">
      <w:pPr>
        <w:rPr>
          <w:rFonts w:ascii="Tahoma" w:hAnsi="Tahoma" w:cs="Tahoma"/>
          <w:color w:val="000000" w:themeColor="text1"/>
          <w:sz w:val="24"/>
          <w:szCs w:val="24"/>
        </w:rPr>
      </w:pPr>
    </w:p>
    <w:p w:rsidR="00D60DC1" w:rsidRPr="00FE15A2" w:rsidRDefault="00D60DC1" w:rsidP="00D60DC1">
      <w:pPr>
        <w:jc w:val="both"/>
        <w:rPr>
          <w:rFonts w:ascii="Tahoma" w:hAnsi="Tahoma" w:cs="Tahoma"/>
          <w:b/>
          <w:spacing w:val="-4"/>
        </w:rPr>
      </w:pPr>
      <w:r w:rsidRPr="00FE15A2">
        <w:rPr>
          <w:rFonts w:ascii="Tahoma" w:hAnsi="Tahoma" w:cs="Tahoma"/>
          <w:b/>
        </w:rPr>
        <w:t xml:space="preserve">Do Wykazu należy dołączyć </w:t>
      </w:r>
      <w:r w:rsidRPr="00FE15A2">
        <w:rPr>
          <w:rFonts w:ascii="Tahoma" w:hAnsi="Tahoma" w:cs="Tahoma"/>
          <w:b/>
          <w:spacing w:val="-4"/>
        </w:rPr>
        <w:t xml:space="preserve">dowody, określające, czy </w:t>
      </w:r>
      <w:r>
        <w:rPr>
          <w:rFonts w:ascii="Tahoma" w:hAnsi="Tahoma" w:cs="Tahoma"/>
          <w:b/>
          <w:spacing w:val="-4"/>
        </w:rPr>
        <w:t>dostawy</w:t>
      </w:r>
      <w:r w:rsidRPr="00FE15A2">
        <w:rPr>
          <w:rFonts w:ascii="Tahoma" w:hAnsi="Tahoma" w:cs="Tahoma"/>
          <w:b/>
          <w:spacing w:val="-4"/>
        </w:rPr>
        <w:t xml:space="preserve"> te zostały wykonane </w:t>
      </w:r>
      <w:r>
        <w:rPr>
          <w:rFonts w:ascii="Tahoma" w:hAnsi="Tahoma" w:cs="Tahoma"/>
          <w:b/>
          <w:spacing w:val="-4"/>
        </w:rPr>
        <w:br/>
      </w:r>
      <w:r w:rsidRPr="00FE15A2">
        <w:rPr>
          <w:rFonts w:ascii="Tahoma" w:hAnsi="Tahoma" w:cs="Tahoma"/>
          <w:b/>
          <w:spacing w:val="-4"/>
        </w:rPr>
        <w:t>w sposób należyty.</w:t>
      </w:r>
    </w:p>
    <w:p w:rsidR="00D60DC1" w:rsidRDefault="00D60DC1" w:rsidP="00D60DC1">
      <w:pPr>
        <w:tabs>
          <w:tab w:val="left" w:pos="426"/>
        </w:tabs>
        <w:jc w:val="both"/>
        <w:rPr>
          <w:rFonts w:ascii="Tahoma" w:hAnsi="Tahoma" w:cs="Tahoma"/>
          <w:b/>
        </w:rPr>
      </w:pPr>
    </w:p>
    <w:p w:rsidR="00D60DC1" w:rsidRPr="00F85121" w:rsidRDefault="00D60DC1" w:rsidP="00D60DC1">
      <w:pPr>
        <w:tabs>
          <w:tab w:val="left" w:pos="426"/>
        </w:tabs>
        <w:jc w:val="both"/>
        <w:rPr>
          <w:rFonts w:ascii="Tahoma" w:hAnsi="Tahoma" w:cs="Tahoma"/>
          <w:b/>
          <w:sz w:val="18"/>
        </w:rPr>
      </w:pPr>
      <w:r w:rsidRPr="00F85121">
        <w:rPr>
          <w:rFonts w:ascii="Tahoma" w:hAnsi="Tahoma" w:cs="Tahoma"/>
          <w:b/>
          <w:sz w:val="18"/>
        </w:rPr>
        <w:t xml:space="preserve">Dowodami, o których mowa powyżej są: </w:t>
      </w:r>
    </w:p>
    <w:p w:rsidR="00D60DC1" w:rsidRPr="00F85121" w:rsidRDefault="00D60DC1" w:rsidP="00C66D1E">
      <w:pPr>
        <w:numPr>
          <w:ilvl w:val="0"/>
          <w:numId w:val="64"/>
        </w:numPr>
        <w:suppressAutoHyphens w:val="0"/>
        <w:jc w:val="both"/>
        <w:rPr>
          <w:rFonts w:ascii="Tahoma" w:hAnsi="Tahoma" w:cs="Tahoma"/>
          <w:sz w:val="18"/>
        </w:rPr>
      </w:pPr>
      <w:r w:rsidRPr="00F85121">
        <w:rPr>
          <w:rFonts w:ascii="Tahoma" w:hAnsi="Tahoma" w:cs="Tahoma"/>
          <w:sz w:val="18"/>
        </w:rPr>
        <w:t xml:space="preserve">referencje bądź inne dokumenty wystawione przez podmiot, na rzecz którego, </w:t>
      </w:r>
      <w:r>
        <w:rPr>
          <w:rFonts w:ascii="Tahoma" w:hAnsi="Tahoma" w:cs="Tahoma"/>
          <w:sz w:val="18"/>
        </w:rPr>
        <w:t>dostawy</w:t>
      </w:r>
      <w:r w:rsidRPr="00F85121">
        <w:rPr>
          <w:rFonts w:ascii="Tahoma" w:hAnsi="Tahoma" w:cs="Tahoma"/>
          <w:sz w:val="18"/>
        </w:rPr>
        <w:t xml:space="preserve"> były wykonywane, a w przypadku świadczeń okresowych lub ciągłych są wykonywane,</w:t>
      </w:r>
    </w:p>
    <w:p w:rsidR="00D60DC1" w:rsidRPr="00F85121" w:rsidRDefault="00D60DC1" w:rsidP="00C66D1E">
      <w:pPr>
        <w:numPr>
          <w:ilvl w:val="0"/>
          <w:numId w:val="64"/>
        </w:numPr>
        <w:suppressAutoHyphens w:val="0"/>
        <w:jc w:val="both"/>
        <w:rPr>
          <w:rFonts w:ascii="Tahoma" w:hAnsi="Tahoma" w:cs="Tahoma"/>
          <w:sz w:val="18"/>
        </w:rPr>
      </w:pPr>
      <w:r w:rsidRPr="00F85121">
        <w:rPr>
          <w:rFonts w:ascii="Tahoma" w:hAnsi="Tahoma" w:cs="Tahoma"/>
          <w:sz w:val="18"/>
        </w:rPr>
        <w:t>oświadczenie Wykonawcy – jeżeli z uzasadnionej przyczyny o obiektywnym charakterze Wykonawca nie jest w stanie uzyskać dokumentów, o których mowa powyżej,</w:t>
      </w:r>
    </w:p>
    <w:p w:rsidR="00D60DC1" w:rsidRPr="00F85121" w:rsidRDefault="00D60DC1" w:rsidP="00C66D1E">
      <w:pPr>
        <w:numPr>
          <w:ilvl w:val="0"/>
          <w:numId w:val="64"/>
        </w:numPr>
        <w:tabs>
          <w:tab w:val="clear" w:pos="720"/>
        </w:tabs>
        <w:suppressAutoHyphens w:val="0"/>
        <w:jc w:val="both"/>
        <w:rPr>
          <w:rFonts w:ascii="Tahoma" w:hAnsi="Tahoma" w:cs="Tahoma"/>
          <w:sz w:val="18"/>
        </w:rPr>
      </w:pPr>
      <w:r w:rsidRPr="00F85121">
        <w:rPr>
          <w:rFonts w:ascii="Tahoma" w:hAnsi="Tahoma" w:cs="Tahoma"/>
          <w:sz w:val="18"/>
        </w:rPr>
        <w:t xml:space="preserve">w przypadku świadczeń okresowych lub ciągłych nadal wykonywanych referencje bądź inne dokumenty potwierdzające ich należyte wykonanie powinny być wydane nie wcześniej niż 3 miesiące przed upływem terminu składania ofert. </w:t>
      </w:r>
    </w:p>
    <w:p w:rsidR="00D60DC1" w:rsidRPr="00F85121" w:rsidRDefault="00D60DC1" w:rsidP="00D60DC1">
      <w:pPr>
        <w:rPr>
          <w:rFonts w:ascii="Calibri" w:hAnsi="Calibri" w:cs="Calibri"/>
          <w:b/>
          <w:bCs/>
          <w:szCs w:val="22"/>
          <w:u w:val="single"/>
        </w:rPr>
      </w:pPr>
    </w:p>
    <w:p w:rsidR="00D60DC1" w:rsidRPr="003F7368" w:rsidRDefault="00D60DC1" w:rsidP="00D60DC1">
      <w:pPr>
        <w:pStyle w:val="Zwykytekst"/>
        <w:ind w:left="6231" w:firstLine="141"/>
        <w:rPr>
          <w:rFonts w:ascii="Calibri" w:hAnsi="Calibri" w:cs="Calibri"/>
          <w:sz w:val="22"/>
          <w:szCs w:val="22"/>
        </w:rPr>
      </w:pPr>
    </w:p>
    <w:p w:rsidR="00D60DC1" w:rsidRPr="007361D3" w:rsidRDefault="00D60DC1" w:rsidP="00D60DC1">
      <w:pPr>
        <w:rPr>
          <w:rFonts w:ascii="Tahoma" w:hAnsi="Tahoma" w:cs="Tahoma"/>
          <w:b/>
          <w:color w:val="000000" w:themeColor="text1"/>
          <w:sz w:val="16"/>
          <w:szCs w:val="16"/>
          <w:u w:val="single"/>
        </w:rPr>
      </w:pPr>
    </w:p>
    <w:p w:rsidR="00D60DC1" w:rsidRPr="007361D3" w:rsidRDefault="00D60DC1" w:rsidP="00D60DC1">
      <w:pPr>
        <w:rPr>
          <w:rFonts w:ascii="Tahoma" w:hAnsi="Tahoma" w:cs="Tahoma"/>
          <w:b/>
          <w:color w:val="000000" w:themeColor="text1"/>
          <w:sz w:val="16"/>
          <w:szCs w:val="16"/>
        </w:rPr>
      </w:pPr>
      <w:r>
        <w:rPr>
          <w:rFonts w:ascii="Tahoma" w:hAnsi="Tahoma" w:cs="Tahoma"/>
          <w:b/>
          <w:color w:val="000000" w:themeColor="text1"/>
          <w:sz w:val="16"/>
          <w:szCs w:val="16"/>
        </w:rPr>
        <w:t xml:space="preserve">*wpisać prawidłowe </w:t>
      </w:r>
    </w:p>
    <w:p w:rsidR="00D60DC1" w:rsidRPr="007361D3" w:rsidRDefault="00D60DC1" w:rsidP="00D60DC1">
      <w:pPr>
        <w:rPr>
          <w:rFonts w:ascii="Tahoma" w:hAnsi="Tahoma" w:cs="Tahoma"/>
          <w:b/>
          <w:color w:val="000000" w:themeColor="text1"/>
          <w:sz w:val="16"/>
          <w:szCs w:val="16"/>
        </w:rPr>
      </w:pPr>
    </w:p>
    <w:p w:rsidR="00D60DC1" w:rsidRPr="007361D3" w:rsidRDefault="00D60DC1" w:rsidP="00D60DC1">
      <w:pPr>
        <w:rPr>
          <w:rFonts w:ascii="Tahoma" w:hAnsi="Tahoma" w:cs="Tahoma"/>
          <w:b/>
          <w:color w:val="000000" w:themeColor="text1"/>
          <w:sz w:val="16"/>
          <w:szCs w:val="16"/>
        </w:rPr>
      </w:pPr>
    </w:p>
    <w:p w:rsidR="00D60DC1" w:rsidRPr="007361D3" w:rsidRDefault="00D60DC1" w:rsidP="00D60DC1">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D60DC1" w:rsidRPr="007361D3" w:rsidRDefault="00D60DC1" w:rsidP="00D60DC1">
      <w:pPr>
        <w:rPr>
          <w:rFonts w:ascii="Tahoma" w:hAnsi="Tahoma" w:cs="Tahoma"/>
          <w:color w:val="000000" w:themeColor="text1"/>
        </w:rPr>
      </w:pPr>
    </w:p>
    <w:p w:rsidR="00D60DC1" w:rsidRPr="007361D3" w:rsidRDefault="00D60DC1" w:rsidP="00D60DC1">
      <w:pPr>
        <w:rPr>
          <w:rFonts w:ascii="Tahoma" w:hAnsi="Tahoma" w:cs="Tahoma"/>
          <w:color w:val="000000" w:themeColor="text1"/>
        </w:rPr>
      </w:pPr>
    </w:p>
    <w:p w:rsidR="00D60DC1" w:rsidRPr="007361D3" w:rsidRDefault="00D60DC1" w:rsidP="00D60DC1">
      <w:pPr>
        <w:rPr>
          <w:rFonts w:ascii="Tahoma" w:hAnsi="Tahoma" w:cs="Tahoma"/>
          <w:color w:val="000000" w:themeColor="text1"/>
        </w:rPr>
      </w:pPr>
    </w:p>
    <w:p w:rsidR="00D60DC1" w:rsidRPr="007361D3" w:rsidRDefault="00D60DC1" w:rsidP="00D60DC1">
      <w:pPr>
        <w:rPr>
          <w:rFonts w:ascii="Tahoma" w:hAnsi="Tahoma" w:cs="Tahoma"/>
          <w:color w:val="000000" w:themeColor="text1"/>
        </w:rPr>
      </w:pPr>
    </w:p>
    <w:p w:rsidR="00D60DC1" w:rsidRPr="007361D3" w:rsidRDefault="00D60DC1" w:rsidP="00D60DC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D60DC1" w:rsidRPr="007361D3" w:rsidRDefault="00D60DC1" w:rsidP="00D60DC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D60DC1" w:rsidRDefault="00D60DC1" w:rsidP="00D60DC1">
      <w:pPr>
        <w:suppressAutoHyphens w:val="0"/>
        <w:spacing w:after="160" w:line="259" w:lineRule="auto"/>
      </w:pPr>
      <w:r>
        <w:br w:type="page"/>
      </w:r>
    </w:p>
    <w:p w:rsidR="00DA7104" w:rsidRPr="00210D8C" w:rsidRDefault="00DA7104" w:rsidP="00DA7104">
      <w:pPr>
        <w:keepNext/>
        <w:tabs>
          <w:tab w:val="num" w:pos="0"/>
        </w:tabs>
        <w:spacing w:before="240" w:after="60"/>
        <w:jc w:val="right"/>
        <w:outlineLvl w:val="2"/>
        <w:rPr>
          <w:rFonts w:ascii="Arial" w:hAnsi="Arial" w:cs="Arial"/>
          <w:bCs/>
          <w:sz w:val="18"/>
          <w:szCs w:val="18"/>
        </w:rPr>
      </w:pPr>
      <w:bookmarkStart w:id="61" w:name="_Toc526500585"/>
      <w:bookmarkStart w:id="62" w:name="_Toc526941341"/>
      <w:r>
        <w:rPr>
          <w:rFonts w:ascii="Arial" w:hAnsi="Arial" w:cs="Arial"/>
          <w:bCs/>
          <w:sz w:val="18"/>
          <w:szCs w:val="18"/>
        </w:rPr>
        <w:lastRenderedPageBreak/>
        <w:t xml:space="preserve">Załącznik Nr </w:t>
      </w:r>
      <w:r w:rsidR="00463449">
        <w:rPr>
          <w:rFonts w:ascii="Arial" w:hAnsi="Arial" w:cs="Arial"/>
          <w:bCs/>
          <w:sz w:val="18"/>
          <w:szCs w:val="18"/>
        </w:rPr>
        <w:t>5</w:t>
      </w:r>
      <w:r w:rsidRPr="00210D8C">
        <w:rPr>
          <w:rFonts w:ascii="Arial" w:hAnsi="Arial" w:cs="Arial"/>
          <w:bCs/>
          <w:sz w:val="18"/>
          <w:szCs w:val="18"/>
        </w:rPr>
        <w:t xml:space="preserve"> do formularza ofertowego</w:t>
      </w:r>
      <w:bookmarkEnd w:id="61"/>
      <w:bookmarkEnd w:id="62"/>
      <w:r w:rsidRPr="00210D8C">
        <w:rPr>
          <w:rFonts w:ascii="Arial" w:hAnsi="Arial" w:cs="Arial"/>
          <w:bCs/>
          <w:sz w:val="18"/>
          <w:szCs w:val="18"/>
        </w:rPr>
        <w:t xml:space="preserve"> </w:t>
      </w:r>
    </w:p>
    <w:p w:rsidR="00DA7104" w:rsidRDefault="00DA7104" w:rsidP="00DA7104">
      <w:pPr>
        <w:autoSpaceDE w:val="0"/>
        <w:spacing w:line="360" w:lineRule="auto"/>
        <w:jc w:val="center"/>
        <w:rPr>
          <w:rFonts w:ascii="Tahoma" w:hAnsi="Tahoma" w:cs="Tahoma"/>
          <w:b/>
          <w:bCs/>
          <w:color w:val="000000" w:themeColor="text1"/>
          <w:sz w:val="22"/>
          <w:szCs w:val="22"/>
        </w:rPr>
      </w:pPr>
    </w:p>
    <w:p w:rsidR="00DA7104" w:rsidRPr="007361D3" w:rsidRDefault="00DA7104" w:rsidP="00DA7104">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DA7104" w:rsidRPr="00D4799B" w:rsidRDefault="00DA7104" w:rsidP="00DA7104">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DA7104" w:rsidRPr="007361D3" w:rsidRDefault="00DA7104" w:rsidP="00DA7104">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A7104" w:rsidRPr="007361D3" w:rsidRDefault="00DA7104" w:rsidP="00DA7104">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DA7104" w:rsidRPr="007361D3" w:rsidRDefault="00DA7104" w:rsidP="00DA7104">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 do dyspozycji  Wykonawcy:</w:t>
      </w:r>
      <w:r>
        <w:rPr>
          <w:rFonts w:ascii="Tahoma" w:hAnsi="Tahoma" w:cs="Tahoma"/>
          <w:bCs/>
          <w:color w:val="000000" w:themeColor="text1"/>
          <w:sz w:val="22"/>
          <w:szCs w:val="22"/>
        </w:rPr>
        <w:t xml:space="preserve"> ……………………………………………………</w:t>
      </w:r>
    </w:p>
    <w:p w:rsidR="00DA7104" w:rsidRPr="007361D3" w:rsidRDefault="00DA7104" w:rsidP="00DA7104">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DA7104" w:rsidRPr="007361D3" w:rsidRDefault="00DA7104" w:rsidP="00DA7104">
      <w:pPr>
        <w:jc w:val="both"/>
        <w:rPr>
          <w:rFonts w:ascii="Tahoma" w:hAnsi="Tahoma" w:cs="Tahoma"/>
          <w:bCs/>
          <w:color w:val="000000" w:themeColor="text1"/>
          <w:sz w:val="22"/>
          <w:szCs w:val="22"/>
        </w:rPr>
      </w:pPr>
    </w:p>
    <w:p w:rsidR="00DA7104" w:rsidRDefault="00DA7104" w:rsidP="00DA7104">
      <w:pPr>
        <w:jc w:val="both"/>
        <w:rPr>
          <w:rFonts w:ascii="Tahoma" w:hAnsi="Tahoma" w:cs="Tahoma"/>
          <w:bCs/>
          <w:color w:val="000000" w:themeColor="text1"/>
          <w:sz w:val="22"/>
          <w:szCs w:val="22"/>
        </w:rPr>
      </w:pPr>
      <w:r w:rsidRPr="00D4799B">
        <w:rPr>
          <w:rFonts w:ascii="Tahoma" w:hAnsi="Tahoma" w:cs="Tahoma"/>
          <w:bCs/>
          <w:color w:val="000000" w:themeColor="text1"/>
        </w:rPr>
        <w:t xml:space="preserve">zasoby w zakresie </w:t>
      </w:r>
      <w:r>
        <w:rPr>
          <w:rFonts w:ascii="Tahoma" w:hAnsi="Tahoma" w:cs="Tahoma"/>
          <w:bCs/>
          <w:color w:val="000000" w:themeColor="text1"/>
        </w:rPr>
        <w:t>……………………………………………………………………………………….</w:t>
      </w:r>
    </w:p>
    <w:p w:rsidR="00DA7104" w:rsidRDefault="00DA7104" w:rsidP="00DA7104">
      <w:pPr>
        <w:jc w:val="both"/>
        <w:rPr>
          <w:rFonts w:ascii="Tahoma" w:hAnsi="Tahoma" w:cs="Tahoma"/>
          <w:bCs/>
          <w:color w:val="000000" w:themeColor="text1"/>
          <w:sz w:val="22"/>
          <w:szCs w:val="22"/>
        </w:rPr>
      </w:pPr>
    </w:p>
    <w:p w:rsidR="00DA7104" w:rsidRDefault="00DA7104" w:rsidP="00DA7104">
      <w:pPr>
        <w:jc w:val="both"/>
        <w:rPr>
          <w:rFonts w:ascii="Tahoma" w:hAnsi="Tahoma" w:cs="Tahoma"/>
          <w:b/>
          <w:iCs/>
          <w:smallCaps/>
          <w:sz w:val="22"/>
        </w:rPr>
      </w:pPr>
      <w:r w:rsidRPr="00111444">
        <w:rPr>
          <w:rFonts w:ascii="Tahoma" w:hAnsi="Tahoma" w:cs="Tahoma"/>
          <w:bCs/>
          <w:color w:val="000000" w:themeColor="text1"/>
        </w:rPr>
        <w:t xml:space="preserve">na potrzeby wykonania zamówienia na </w:t>
      </w:r>
      <w:r w:rsidRPr="00576894">
        <w:rPr>
          <w:rFonts w:ascii="Tahoma" w:hAnsi="Tahoma" w:cs="Tahoma"/>
          <w:b/>
          <w:iCs/>
          <w:smallCaps/>
          <w:sz w:val="22"/>
        </w:rPr>
        <w:t xml:space="preserve">Dostawę </w:t>
      </w:r>
      <w:r>
        <w:rPr>
          <w:rFonts w:ascii="Tahoma" w:hAnsi="Tahoma" w:cs="Tahoma"/>
          <w:b/>
          <w:iCs/>
          <w:smallCaps/>
          <w:sz w:val="22"/>
        </w:rPr>
        <w:t>serwerów i macierzy dyskowej na potrzeby Starostwa Powiatowego</w:t>
      </w:r>
    </w:p>
    <w:p w:rsidR="00DA7104" w:rsidRPr="00210D8C" w:rsidRDefault="00DA7104" w:rsidP="00DA7104">
      <w:pPr>
        <w:jc w:val="both"/>
        <w:rPr>
          <w:rFonts w:ascii="Tahoma" w:hAnsi="Tahoma" w:cs="Tahoma"/>
          <w:b/>
          <w:sz w:val="18"/>
          <w:szCs w:val="18"/>
        </w:rPr>
      </w:pPr>
    </w:p>
    <w:p w:rsidR="00DA7104" w:rsidRPr="00900D7F" w:rsidRDefault="00DA7104" w:rsidP="00DA7104">
      <w:pPr>
        <w:jc w:val="both"/>
        <w:rPr>
          <w:rFonts w:ascii="Tahoma" w:hAnsi="Tahoma" w:cs="Tahoma"/>
          <w:b/>
          <w:iCs/>
          <w:smallCaps/>
          <w:color w:val="000000" w:themeColor="text1"/>
        </w:rPr>
      </w:pPr>
      <w:r w:rsidRPr="00111444">
        <w:rPr>
          <w:rFonts w:ascii="Tahoma" w:hAnsi="Tahoma" w:cs="Tahoma"/>
          <w:bCs/>
          <w:color w:val="000000" w:themeColor="text1"/>
        </w:rPr>
        <w:t xml:space="preserve">Wyżej wymienione </w:t>
      </w:r>
      <w:r>
        <w:rPr>
          <w:rFonts w:ascii="Tahoma" w:hAnsi="Tahoma" w:cs="Tahoma"/>
          <w:bCs/>
          <w:color w:val="000000" w:themeColor="text1"/>
        </w:rPr>
        <w:t>za</w:t>
      </w:r>
      <w:r w:rsidRPr="00111444">
        <w:rPr>
          <w:rFonts w:ascii="Tahoma" w:hAnsi="Tahoma" w:cs="Tahoma"/>
          <w:bCs/>
          <w:color w:val="000000" w:themeColor="text1"/>
        </w:rPr>
        <w:t>soby</w:t>
      </w:r>
      <w:r>
        <w:rPr>
          <w:rFonts w:ascii="Tahoma" w:hAnsi="Tahoma" w:cs="Tahoma"/>
          <w:bCs/>
          <w:color w:val="000000" w:themeColor="text1"/>
        </w:rPr>
        <w:t xml:space="preserve"> (doświadczenie)</w:t>
      </w:r>
      <w:r w:rsidRPr="00111444">
        <w:rPr>
          <w:rFonts w:ascii="Tahoma" w:hAnsi="Tahoma" w:cs="Tahoma"/>
          <w:bCs/>
          <w:color w:val="000000" w:themeColor="text1"/>
        </w:rPr>
        <w:t xml:space="preserve"> zostaną przez nas bezwarunkowo udostępnione w czasie realizacji przedmiotu zamówienia</w:t>
      </w:r>
      <w:r>
        <w:rPr>
          <w:rFonts w:ascii="Tahoma" w:hAnsi="Tahoma" w:cs="Tahoma"/>
          <w:bCs/>
          <w:color w:val="000000" w:themeColor="text1"/>
        </w:rPr>
        <w:t xml:space="preserve"> tj. od dnia rozpoczęcia realizacji przedmiotu zamówienia do dokonania odbioru</w:t>
      </w:r>
      <w:r w:rsidRPr="00111444">
        <w:rPr>
          <w:rFonts w:ascii="Tahoma" w:hAnsi="Tahoma" w:cs="Tahoma"/>
          <w:bCs/>
          <w:color w:val="000000" w:themeColor="text1"/>
        </w:rPr>
        <w:t>.</w:t>
      </w:r>
    </w:p>
    <w:p w:rsidR="00DA7104" w:rsidRPr="00111444" w:rsidRDefault="00DA7104" w:rsidP="00DA7104">
      <w:pPr>
        <w:autoSpaceDE w:val="0"/>
        <w:jc w:val="both"/>
        <w:rPr>
          <w:rFonts w:ascii="Tahoma" w:hAnsi="Tahoma" w:cs="Tahoma"/>
          <w:bCs/>
          <w:color w:val="000000" w:themeColor="text1"/>
        </w:rPr>
      </w:pPr>
    </w:p>
    <w:p w:rsidR="00DA7104" w:rsidRPr="00111444" w:rsidRDefault="00DA7104" w:rsidP="00DA7104">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Oświadczamy, że:</w:t>
      </w:r>
    </w:p>
    <w:p w:rsidR="00DA7104" w:rsidRPr="00A76684" w:rsidRDefault="00DA7104" w:rsidP="00C66D1E">
      <w:pPr>
        <w:pStyle w:val="Akapitzlist"/>
        <w:numPr>
          <w:ilvl w:val="0"/>
          <w:numId w:val="70"/>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p>
    <w:p w:rsidR="00DA7104" w:rsidRPr="00A76684" w:rsidRDefault="00DA7104" w:rsidP="00C66D1E">
      <w:pPr>
        <w:pStyle w:val="Akapitzlist"/>
        <w:numPr>
          <w:ilvl w:val="0"/>
          <w:numId w:val="70"/>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Pr="00A76684">
        <w:rPr>
          <w:rFonts w:ascii="Tahoma" w:hAnsi="Tahoma" w:cs="Tahoma"/>
          <w:i/>
          <w:iCs/>
          <w:color w:val="000000" w:themeColor="text1"/>
          <w:sz w:val="18"/>
          <w:szCs w:val="18"/>
        </w:rPr>
        <w:t>harakter sto</w:t>
      </w:r>
      <w:r>
        <w:rPr>
          <w:rFonts w:ascii="Tahoma" w:hAnsi="Tahoma" w:cs="Tahoma"/>
          <w:i/>
          <w:iCs/>
          <w:color w:val="000000" w:themeColor="text1"/>
          <w:sz w:val="18"/>
          <w:szCs w:val="18"/>
        </w:rPr>
        <w:t>sunku łączącego mnie z wykonawcą</w:t>
      </w:r>
      <w:r w:rsidRPr="00A76684">
        <w:rPr>
          <w:rFonts w:ascii="Tahoma" w:hAnsi="Tahoma" w:cs="Tahoma"/>
          <w:i/>
          <w:iCs/>
          <w:color w:val="000000" w:themeColor="text1"/>
          <w:sz w:val="18"/>
          <w:szCs w:val="18"/>
        </w:rPr>
        <w:t xml:space="preserve"> będzie następujący:</w:t>
      </w:r>
      <w:r>
        <w:rPr>
          <w:rFonts w:ascii="Tahoma" w:hAnsi="Tahoma" w:cs="Tahoma"/>
          <w:i/>
          <w:iCs/>
          <w:color w:val="000000" w:themeColor="text1"/>
          <w:sz w:val="18"/>
          <w:szCs w:val="18"/>
        </w:rPr>
        <w:t xml:space="preserve"> ……………………………………………………………………………………………………………………………………………………………</w:t>
      </w:r>
      <w:r w:rsidRPr="00A76684">
        <w:rPr>
          <w:rFonts w:ascii="Tahoma" w:hAnsi="Tahoma" w:cs="Tahoma"/>
          <w:i/>
          <w:iCs/>
          <w:color w:val="000000" w:themeColor="text1"/>
          <w:sz w:val="18"/>
          <w:szCs w:val="18"/>
        </w:rPr>
        <w:t xml:space="preserve"> …………………………………………………………………………………………………………………………………</w:t>
      </w:r>
      <w:r>
        <w:rPr>
          <w:rFonts w:ascii="Tahoma" w:hAnsi="Tahoma" w:cs="Tahoma"/>
          <w:i/>
          <w:iCs/>
          <w:color w:val="000000" w:themeColor="text1"/>
          <w:sz w:val="18"/>
          <w:szCs w:val="18"/>
        </w:rPr>
        <w:t>…………………………</w:t>
      </w:r>
    </w:p>
    <w:p w:rsidR="00DA7104" w:rsidRPr="00A76684" w:rsidRDefault="00DA7104" w:rsidP="00C66D1E">
      <w:pPr>
        <w:pStyle w:val="Akapitzlist"/>
        <w:numPr>
          <w:ilvl w:val="0"/>
          <w:numId w:val="70"/>
        </w:numPr>
        <w:autoSpaceDE w:val="0"/>
        <w:spacing w:line="360" w:lineRule="auto"/>
        <w:ind w:left="284" w:hanging="284"/>
        <w:jc w:val="both"/>
        <w:rPr>
          <w:rFonts w:ascii="Tahoma" w:hAnsi="Tahoma" w:cs="Tahoma"/>
          <w:i/>
          <w:iCs/>
          <w:color w:val="000000" w:themeColor="text1"/>
          <w:sz w:val="18"/>
          <w:szCs w:val="18"/>
        </w:rPr>
      </w:pPr>
      <w:r w:rsidRPr="00EA7C16">
        <w:rPr>
          <w:rFonts w:ascii="Tahoma" w:hAnsi="Tahoma" w:cs="Tahoma"/>
          <w:i/>
          <w:iCs/>
          <w:color w:val="000000" w:themeColor="text1"/>
          <w:sz w:val="18"/>
          <w:szCs w:val="18"/>
        </w:rPr>
        <w:t xml:space="preserve">zakres udziału udostępnionego zasobu przy wykonywaniu zamówienia będzie następujący: </w:t>
      </w:r>
      <w:r w:rsidRPr="00A76684">
        <w:rPr>
          <w:rFonts w:ascii="Tahoma" w:hAnsi="Tahoma" w:cs="Tahoma"/>
          <w:i/>
          <w:iCs/>
          <w:color w:val="000000" w:themeColor="text1"/>
          <w:sz w:val="18"/>
          <w:szCs w:val="18"/>
        </w:rPr>
        <w:t>…………………………………………………………………………………………………………………………………</w:t>
      </w:r>
      <w:r>
        <w:rPr>
          <w:rFonts w:ascii="Tahoma" w:hAnsi="Tahoma" w:cs="Tahoma"/>
          <w:i/>
          <w:iCs/>
          <w:color w:val="000000" w:themeColor="text1"/>
          <w:sz w:val="18"/>
          <w:szCs w:val="18"/>
        </w:rPr>
        <w:t>…………………………</w:t>
      </w:r>
    </w:p>
    <w:p w:rsidR="00DA7104" w:rsidRPr="00EA7C16" w:rsidRDefault="00DA7104" w:rsidP="00DA7104">
      <w:pPr>
        <w:pStyle w:val="Akapitzlist"/>
        <w:autoSpaceDE w:val="0"/>
        <w:spacing w:line="360" w:lineRule="auto"/>
        <w:ind w:left="284"/>
        <w:jc w:val="both"/>
        <w:rPr>
          <w:rFonts w:ascii="Tahoma" w:hAnsi="Tahoma" w:cs="Tahoma"/>
          <w:i/>
          <w:iCs/>
          <w:color w:val="000000" w:themeColor="text1"/>
          <w:sz w:val="22"/>
          <w:szCs w:val="22"/>
        </w:rPr>
      </w:pPr>
    </w:p>
    <w:p w:rsidR="00DA7104" w:rsidRPr="007361D3" w:rsidRDefault="00DA7104" w:rsidP="00DA7104">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DA7104" w:rsidRPr="007361D3" w:rsidRDefault="00DA7104" w:rsidP="00DA7104">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DA7104" w:rsidRPr="007361D3" w:rsidRDefault="00DA7104" w:rsidP="00DA7104">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DA7104" w:rsidRPr="007361D3" w:rsidRDefault="00DA7104" w:rsidP="00DA7104">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DA7104" w:rsidRPr="007361D3" w:rsidRDefault="00DA7104" w:rsidP="00DA7104">
      <w:pPr>
        <w:tabs>
          <w:tab w:val="left" w:pos="6642"/>
        </w:tabs>
        <w:rPr>
          <w:rFonts w:ascii="Tahoma" w:hAnsi="Tahoma" w:cs="Tahoma"/>
          <w:b/>
          <w:color w:val="000000" w:themeColor="text1"/>
          <w:sz w:val="22"/>
          <w:szCs w:val="22"/>
        </w:rPr>
      </w:pPr>
    </w:p>
    <w:p w:rsidR="00DA7104" w:rsidRPr="007361D3" w:rsidRDefault="00DA7104" w:rsidP="00DA7104">
      <w:pPr>
        <w:tabs>
          <w:tab w:val="left" w:pos="6642"/>
        </w:tabs>
        <w:rPr>
          <w:rFonts w:ascii="Tahoma" w:hAnsi="Tahoma" w:cs="Tahoma"/>
          <w:b/>
          <w:color w:val="000000" w:themeColor="text1"/>
          <w:sz w:val="22"/>
          <w:szCs w:val="22"/>
        </w:rPr>
      </w:pPr>
    </w:p>
    <w:p w:rsidR="00DA7104" w:rsidRDefault="00DA7104">
      <w:pPr>
        <w:suppressAutoHyphens w:val="0"/>
        <w:spacing w:after="160" w:line="259" w:lineRule="auto"/>
        <w:rPr>
          <w:rFonts w:ascii="Arial" w:hAnsi="Arial" w:cs="Arial"/>
          <w:b/>
          <w:bCs/>
          <w:sz w:val="22"/>
          <w:szCs w:val="22"/>
        </w:rPr>
      </w:pPr>
      <w:r>
        <w:rPr>
          <w:sz w:val="22"/>
          <w:szCs w:val="22"/>
        </w:rPr>
        <w:br w:type="page"/>
      </w:r>
    </w:p>
    <w:p w:rsidR="00D60DC1" w:rsidRDefault="00D60DC1" w:rsidP="006222F3">
      <w:pPr>
        <w:pStyle w:val="Nagwek3"/>
        <w:jc w:val="right"/>
        <w:rPr>
          <w:sz w:val="22"/>
          <w:szCs w:val="22"/>
        </w:rPr>
      </w:pPr>
    </w:p>
    <w:p w:rsidR="006222F3" w:rsidRPr="00C6500B" w:rsidRDefault="008F402C" w:rsidP="006222F3">
      <w:pPr>
        <w:pStyle w:val="Nagwek3"/>
        <w:jc w:val="right"/>
        <w:rPr>
          <w:sz w:val="22"/>
          <w:szCs w:val="22"/>
        </w:rPr>
      </w:pPr>
      <w:bookmarkStart w:id="63" w:name="_Toc526941342"/>
      <w:r>
        <w:rPr>
          <w:sz w:val="22"/>
          <w:szCs w:val="22"/>
        </w:rPr>
        <w:t>Z</w:t>
      </w:r>
      <w:r w:rsidR="006222F3" w:rsidRPr="00C6500B">
        <w:rPr>
          <w:sz w:val="22"/>
          <w:szCs w:val="22"/>
        </w:rPr>
        <w:t xml:space="preserve">ałącznik Nr </w:t>
      </w:r>
      <w:r w:rsidR="00916D04">
        <w:rPr>
          <w:sz w:val="22"/>
          <w:szCs w:val="22"/>
        </w:rPr>
        <w:t>2</w:t>
      </w:r>
      <w:r w:rsidR="006222F3" w:rsidRPr="00C6500B">
        <w:rPr>
          <w:sz w:val="22"/>
          <w:szCs w:val="22"/>
        </w:rPr>
        <w:t xml:space="preserve"> do SIWZ</w:t>
      </w:r>
      <w:bookmarkEnd w:id="57"/>
      <w:bookmarkEnd w:id="63"/>
      <w:r w:rsidR="006222F3" w:rsidRPr="00C6500B">
        <w:rPr>
          <w:sz w:val="22"/>
          <w:szCs w:val="22"/>
        </w:rPr>
        <w:t xml:space="preserve"> </w:t>
      </w:r>
    </w:p>
    <w:p w:rsidR="006222F3" w:rsidRPr="00866C7A" w:rsidRDefault="006222F3" w:rsidP="006222F3">
      <w:pPr>
        <w:jc w:val="center"/>
        <w:rPr>
          <w:rFonts w:ascii="Tahoma" w:hAnsi="Tahoma" w:cs="Tahoma"/>
          <w:b/>
        </w:rPr>
      </w:pPr>
      <w:r w:rsidRPr="00866C7A">
        <w:rPr>
          <w:rFonts w:ascii="Tahoma" w:hAnsi="Tahoma" w:cs="Tahoma"/>
          <w:b/>
        </w:rPr>
        <w:t>ISTOTNE POSTANOWIENIA UMOWY</w:t>
      </w:r>
    </w:p>
    <w:p w:rsidR="006222F3" w:rsidRDefault="006222F3" w:rsidP="006222F3"/>
    <w:p w:rsidR="00A87F73" w:rsidRPr="006C06B3" w:rsidRDefault="00A87F73" w:rsidP="006C06B3">
      <w:pPr>
        <w:rPr>
          <w:rFonts w:ascii="Tahoma" w:hAnsi="Tahoma" w:cs="Tahoma"/>
        </w:rPr>
      </w:pPr>
      <w:r w:rsidRPr="006C06B3">
        <w:rPr>
          <w:rFonts w:ascii="Tahoma" w:hAnsi="Tahoma" w:cs="Tahoma"/>
        </w:rPr>
        <w:t xml:space="preserve">zawarta w Iławie </w:t>
      </w:r>
      <w:r w:rsidR="00574135">
        <w:rPr>
          <w:rFonts w:ascii="Tahoma" w:hAnsi="Tahoma" w:cs="Tahoma"/>
        </w:rPr>
        <w:t>…………………..</w:t>
      </w:r>
      <w:r w:rsidRPr="006C06B3">
        <w:rPr>
          <w:rFonts w:ascii="Tahoma" w:hAnsi="Tahoma" w:cs="Tahoma"/>
        </w:rPr>
        <w:t xml:space="preserve"> r.  pomiędzy :</w:t>
      </w:r>
    </w:p>
    <w:p w:rsidR="00A87F73" w:rsidRPr="006C06B3" w:rsidRDefault="00A87F73" w:rsidP="00A87F73">
      <w:pPr>
        <w:rPr>
          <w:rFonts w:ascii="Tahoma" w:hAnsi="Tahoma" w:cs="Tahoma"/>
          <w:color w:val="000000" w:themeColor="text1"/>
          <w:spacing w:val="-16"/>
        </w:rPr>
      </w:pPr>
      <w:r w:rsidRPr="006C06B3">
        <w:rPr>
          <w:rFonts w:ascii="Tahoma" w:hAnsi="Tahoma" w:cs="Tahoma"/>
          <w:b/>
          <w:bCs/>
          <w:color w:val="000000" w:themeColor="text1"/>
        </w:rPr>
        <w:t>Powiatem Iławskim</w:t>
      </w:r>
      <w:r w:rsidRPr="006C06B3">
        <w:rPr>
          <w:rFonts w:ascii="Tahoma" w:hAnsi="Tahoma" w:cs="Tahoma"/>
          <w:color w:val="000000" w:themeColor="text1"/>
        </w:rPr>
        <w:t xml:space="preserve">, ul. gen. Wł. Andersa 2A, zwanym dalej </w:t>
      </w:r>
      <w:r w:rsidRPr="006C06B3">
        <w:rPr>
          <w:rFonts w:ascii="Tahoma" w:hAnsi="Tahoma" w:cs="Tahoma"/>
          <w:color w:val="000000" w:themeColor="text1"/>
          <w:spacing w:val="-16"/>
        </w:rPr>
        <w:t>„Zamawiającym" reprezentowanym przez:</w:t>
      </w:r>
    </w:p>
    <w:p w:rsidR="00A87F73" w:rsidRPr="006C06B3" w:rsidRDefault="00574135" w:rsidP="00A87F73">
      <w:pPr>
        <w:rPr>
          <w:rFonts w:ascii="Tahoma" w:hAnsi="Tahoma" w:cs="Tahoma"/>
          <w:color w:val="000000" w:themeColor="text1"/>
          <w:spacing w:val="-9"/>
        </w:rPr>
      </w:pPr>
      <w:r>
        <w:rPr>
          <w:rFonts w:ascii="Tahoma" w:hAnsi="Tahoma" w:cs="Tahoma"/>
          <w:color w:val="000000" w:themeColor="text1"/>
          <w:spacing w:val="-9"/>
        </w:rPr>
        <w:t>…………………………………………………………………….</w:t>
      </w:r>
    </w:p>
    <w:p w:rsidR="00A87F73" w:rsidRPr="006C06B3" w:rsidRDefault="00A87F73" w:rsidP="00A87F73">
      <w:pPr>
        <w:rPr>
          <w:rFonts w:ascii="Tahoma" w:hAnsi="Tahoma" w:cs="Tahoma"/>
          <w:color w:val="000000" w:themeColor="text1"/>
          <w:spacing w:val="-9"/>
        </w:rPr>
      </w:pPr>
      <w:r w:rsidRPr="006C06B3">
        <w:rPr>
          <w:rFonts w:ascii="Tahoma" w:hAnsi="Tahoma" w:cs="Tahoma"/>
          <w:color w:val="000000" w:themeColor="text1"/>
          <w:spacing w:val="-9"/>
        </w:rPr>
        <w:t xml:space="preserve">przy kontrasygnacie Skarbnika Powiatu – </w:t>
      </w:r>
      <w:r w:rsidR="00574135">
        <w:rPr>
          <w:rFonts w:ascii="Tahoma" w:hAnsi="Tahoma" w:cs="Tahoma"/>
          <w:color w:val="000000" w:themeColor="text1"/>
          <w:spacing w:val="-9"/>
        </w:rPr>
        <w:t>……………..</w:t>
      </w:r>
    </w:p>
    <w:p w:rsidR="00A87F73" w:rsidRPr="00191DF8" w:rsidRDefault="00A87F73" w:rsidP="00A87F73">
      <w:pPr>
        <w:jc w:val="center"/>
        <w:rPr>
          <w:rFonts w:ascii="Tahoma" w:hAnsi="Tahoma" w:cs="Tahoma"/>
          <w:color w:val="000000" w:themeColor="text1"/>
          <w:spacing w:val="-15"/>
        </w:rPr>
      </w:pPr>
    </w:p>
    <w:p w:rsidR="00A87F73" w:rsidRPr="00191DF8" w:rsidRDefault="00A87F73" w:rsidP="00A87F73">
      <w:pPr>
        <w:jc w:val="center"/>
        <w:rPr>
          <w:rFonts w:ascii="Tahoma" w:hAnsi="Tahoma" w:cs="Tahoma"/>
          <w:color w:val="000000" w:themeColor="text1"/>
          <w:spacing w:val="-15"/>
        </w:rPr>
      </w:pPr>
      <w:r w:rsidRPr="00191DF8">
        <w:rPr>
          <w:rFonts w:ascii="Tahoma" w:hAnsi="Tahoma" w:cs="Tahoma"/>
          <w:color w:val="000000" w:themeColor="text1"/>
          <w:spacing w:val="-15"/>
        </w:rPr>
        <w:t>a</w:t>
      </w:r>
    </w:p>
    <w:p w:rsidR="00A87F73" w:rsidRPr="00191DF8" w:rsidRDefault="00A87F73" w:rsidP="00A87F73">
      <w:r>
        <w:rPr>
          <w:rFonts w:ascii="Tahoma" w:hAnsi="Tahoma" w:cs="Tahoma"/>
          <w:color w:val="000000" w:themeColor="text1"/>
          <w:spacing w:val="-15"/>
        </w:rPr>
        <w:t>…………………………………………………………………………………………………………………………………………………………………</w:t>
      </w:r>
    </w:p>
    <w:p w:rsidR="00A87F73" w:rsidRPr="00293B7B" w:rsidRDefault="00A87F73" w:rsidP="00A87F73">
      <w:pPr>
        <w:rPr>
          <w:rFonts w:ascii="Tahoma" w:hAnsi="Tahoma" w:cs="Tahoma"/>
          <w:color w:val="000000" w:themeColor="text1"/>
        </w:rPr>
      </w:pPr>
    </w:p>
    <w:p w:rsidR="00A87F73" w:rsidRPr="009972F0" w:rsidRDefault="00A87F73" w:rsidP="00A87F73">
      <w:pPr>
        <w:jc w:val="both"/>
        <w:rPr>
          <w:rFonts w:ascii="Tahoma" w:hAnsi="Tahoma" w:cs="Tahoma"/>
        </w:rPr>
      </w:pPr>
      <w:r w:rsidRPr="009972F0">
        <w:rPr>
          <w:rFonts w:ascii="Tahoma" w:hAnsi="Tahoma" w:cs="Tahoma"/>
        </w:rPr>
        <w:t xml:space="preserve">W wyniku rozstrzygnięcia postępowania o zamówienie publiczne prowadzonego w trybie </w:t>
      </w:r>
      <w:r w:rsidR="00574135" w:rsidRPr="00574135">
        <w:rPr>
          <w:rFonts w:ascii="Tahoma" w:hAnsi="Tahoma" w:cs="Tahoma"/>
          <w:color w:val="000000" w:themeColor="text1"/>
        </w:rPr>
        <w:t xml:space="preserve">przetargu nieograniczonego </w:t>
      </w:r>
      <w:r w:rsidRPr="009972F0">
        <w:rPr>
          <w:rFonts w:ascii="Tahoma" w:hAnsi="Tahoma" w:cs="Tahoma"/>
        </w:rPr>
        <w:t xml:space="preserve">na podstawie art. 39 ustawy z dnia 29 stycznia 2004 r. </w:t>
      </w:r>
      <w:r>
        <w:rPr>
          <w:rFonts w:ascii="Tahoma" w:hAnsi="Tahoma" w:cs="Tahoma"/>
        </w:rPr>
        <w:t xml:space="preserve">Prawo zamówień publicznych zwane dalej </w:t>
      </w:r>
      <w:proofErr w:type="spellStart"/>
      <w:r>
        <w:rPr>
          <w:rFonts w:ascii="Tahoma" w:hAnsi="Tahoma" w:cs="Tahoma"/>
        </w:rPr>
        <w:t>Pzp</w:t>
      </w:r>
      <w:proofErr w:type="spellEnd"/>
      <w:r>
        <w:rPr>
          <w:rFonts w:ascii="Tahoma" w:hAnsi="Tahoma" w:cs="Tahoma"/>
        </w:rPr>
        <w:t xml:space="preserve"> </w:t>
      </w:r>
      <w:r w:rsidRPr="009972F0">
        <w:rPr>
          <w:rFonts w:ascii="Tahoma" w:hAnsi="Tahoma" w:cs="Tahoma"/>
        </w:rPr>
        <w:t>biorąc pod uwagę, że:</w:t>
      </w:r>
    </w:p>
    <w:p w:rsidR="00A87F73" w:rsidRPr="009972F0" w:rsidRDefault="00A87F73" w:rsidP="00C66D1E">
      <w:pPr>
        <w:pStyle w:val="Akapitzlist"/>
        <w:numPr>
          <w:ilvl w:val="0"/>
          <w:numId w:val="50"/>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 i doświadczenie oraz</w:t>
      </w:r>
      <w:r w:rsidRPr="009972F0">
        <w:rPr>
          <w:rFonts w:ascii="Tahoma" w:hAnsi="Tahoma" w:cs="Tahoma"/>
        </w:rPr>
        <w:t xml:space="preserve"> dysponuje osobami zdolnymi do wykonania przedmiotu umowy,</w:t>
      </w:r>
    </w:p>
    <w:p w:rsidR="00A87F73" w:rsidRPr="009972F0" w:rsidRDefault="00A87F73" w:rsidP="00C66D1E">
      <w:pPr>
        <w:pStyle w:val="Akapitzlist"/>
        <w:numPr>
          <w:ilvl w:val="0"/>
          <w:numId w:val="50"/>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A87F73" w:rsidRPr="009972F0" w:rsidRDefault="00A87F73" w:rsidP="00C66D1E">
      <w:pPr>
        <w:pStyle w:val="Akapitzlist"/>
        <w:numPr>
          <w:ilvl w:val="0"/>
          <w:numId w:val="50"/>
        </w:numPr>
        <w:ind w:left="284" w:hanging="284"/>
        <w:jc w:val="both"/>
        <w:rPr>
          <w:rFonts w:ascii="Tahoma" w:hAnsi="Tahoma" w:cs="Tahoma"/>
        </w:rPr>
      </w:pPr>
      <w:r>
        <w:rPr>
          <w:rFonts w:ascii="Tahoma" w:hAnsi="Tahoma" w:cs="Tahoma"/>
        </w:rPr>
        <w:t>i</w:t>
      </w:r>
      <w:r w:rsidRPr="009972F0">
        <w:rPr>
          <w:rFonts w:ascii="Tahoma" w:hAnsi="Tahoma" w:cs="Tahoma"/>
        </w:rPr>
        <w:t>ntencją Stron umow</w:t>
      </w:r>
      <w:r>
        <w:rPr>
          <w:rFonts w:ascii="Tahoma" w:hAnsi="Tahoma" w:cs="Tahoma"/>
        </w:rPr>
        <w:t>y jest osiągnięcie w wyniku jej</w:t>
      </w:r>
      <w:r w:rsidRPr="009972F0">
        <w:rPr>
          <w:rFonts w:ascii="Tahoma" w:hAnsi="Tahoma" w:cs="Tahoma"/>
        </w:rPr>
        <w:t xml:space="preserve"> realizacji rezultatu w </w:t>
      </w:r>
      <w:r>
        <w:rPr>
          <w:rFonts w:ascii="Tahoma" w:hAnsi="Tahoma" w:cs="Tahoma"/>
        </w:rPr>
        <w:t>postaci dostawy</w:t>
      </w:r>
      <w:r w:rsidR="00574135">
        <w:rPr>
          <w:rFonts w:ascii="Tahoma" w:hAnsi="Tahoma" w:cs="Tahoma"/>
        </w:rPr>
        <w:t xml:space="preserve"> </w:t>
      </w:r>
      <w:r w:rsidR="00574135">
        <w:rPr>
          <w:rFonts w:ascii="Tahoma" w:hAnsi="Tahoma" w:cs="Tahoma"/>
        </w:rPr>
        <w:br/>
        <w:t>i konfiguracji</w:t>
      </w:r>
      <w:r>
        <w:rPr>
          <w:rFonts w:ascii="Tahoma" w:hAnsi="Tahoma" w:cs="Tahoma"/>
        </w:rPr>
        <w:t xml:space="preserve"> sprzętu informatycznego określonego w umowie, </w:t>
      </w:r>
    </w:p>
    <w:p w:rsidR="00A87F73" w:rsidRDefault="00A87F73" w:rsidP="00A87F73">
      <w:pPr>
        <w:rPr>
          <w:rFonts w:ascii="Tahoma" w:hAnsi="Tahoma" w:cs="Tahoma"/>
          <w:i/>
        </w:rPr>
      </w:pPr>
    </w:p>
    <w:p w:rsidR="00A87F73" w:rsidRPr="00C32082" w:rsidRDefault="00A87F73" w:rsidP="00A87F73">
      <w:pPr>
        <w:rPr>
          <w:rFonts w:ascii="Tahoma" w:hAnsi="Tahoma" w:cs="Tahoma"/>
          <w:color w:val="000000"/>
        </w:rPr>
      </w:pPr>
      <w:r w:rsidRPr="009972F0">
        <w:rPr>
          <w:rFonts w:ascii="Tahoma" w:hAnsi="Tahoma" w:cs="Tahoma"/>
        </w:rPr>
        <w:t>zawarto umowę następującej treści</w:t>
      </w:r>
    </w:p>
    <w:p w:rsidR="00A87F73" w:rsidRPr="00293B7B" w:rsidRDefault="00A87F73" w:rsidP="00A87F73">
      <w:pPr>
        <w:rPr>
          <w:rFonts w:ascii="Tahoma" w:hAnsi="Tahoma" w:cs="Tahoma"/>
          <w:color w:val="000000" w:themeColor="text1"/>
        </w:rPr>
      </w:pPr>
    </w:p>
    <w:p w:rsidR="00A87F73" w:rsidRDefault="00A87F73" w:rsidP="00A87F73">
      <w:pPr>
        <w:jc w:val="center"/>
        <w:rPr>
          <w:rFonts w:ascii="Tahoma" w:hAnsi="Tahoma" w:cs="Tahoma"/>
          <w:b/>
          <w:bCs/>
          <w:color w:val="000000" w:themeColor="text1"/>
          <w:spacing w:val="-26"/>
        </w:rPr>
      </w:pPr>
      <w:r w:rsidRPr="00293B7B">
        <w:rPr>
          <w:rFonts w:ascii="Tahoma" w:hAnsi="Tahoma" w:cs="Tahoma"/>
          <w:b/>
          <w:bCs/>
          <w:color w:val="000000" w:themeColor="text1"/>
          <w:spacing w:val="-26"/>
        </w:rPr>
        <w:t>§ 1.</w:t>
      </w:r>
    </w:p>
    <w:p w:rsidR="00A87F73" w:rsidRPr="00A87F73" w:rsidRDefault="00A87F73" w:rsidP="00A87F73">
      <w:pPr>
        <w:jc w:val="center"/>
        <w:rPr>
          <w:rFonts w:ascii="Tahoma" w:hAnsi="Tahoma" w:cs="Tahoma"/>
          <w:b/>
          <w:smallCaps/>
        </w:rPr>
      </w:pPr>
      <w:r w:rsidRPr="00A87F73">
        <w:rPr>
          <w:rFonts w:ascii="Tahoma" w:hAnsi="Tahoma" w:cs="Tahoma"/>
          <w:b/>
          <w:smallCaps/>
        </w:rPr>
        <w:t>Przedmiot  zamówienia</w:t>
      </w:r>
    </w:p>
    <w:p w:rsidR="001731A7" w:rsidRPr="004D645D" w:rsidRDefault="001731A7" w:rsidP="00C66D1E">
      <w:pPr>
        <w:numPr>
          <w:ilvl w:val="0"/>
          <w:numId w:val="47"/>
        </w:numPr>
        <w:shd w:val="clear" w:color="auto" w:fill="FFFFFF"/>
        <w:tabs>
          <w:tab w:val="clear" w:pos="720"/>
        </w:tabs>
        <w:suppressAutoHyphens w:val="0"/>
        <w:ind w:left="426" w:right="-108" w:hanging="426"/>
        <w:jc w:val="both"/>
        <w:rPr>
          <w:rFonts w:ascii="Tahoma" w:hAnsi="Tahoma" w:cs="Tahoma"/>
          <w:color w:val="000000" w:themeColor="text1"/>
        </w:rPr>
      </w:pPr>
      <w:r w:rsidRPr="00ED41A5">
        <w:rPr>
          <w:rFonts w:ascii="Tahoma" w:hAnsi="Tahoma" w:cs="Tahoma"/>
          <w:color w:val="000000"/>
        </w:rPr>
        <w:t>Przedmiotem zamówienia jest dostawa</w:t>
      </w:r>
      <w:r>
        <w:rPr>
          <w:rFonts w:ascii="Tahoma" w:hAnsi="Tahoma" w:cs="Tahoma"/>
          <w:color w:val="000000"/>
        </w:rPr>
        <w:t xml:space="preserve"> z wdrożeniem</w:t>
      </w:r>
      <w:r w:rsidRPr="00ED41A5">
        <w:rPr>
          <w:rFonts w:ascii="Tahoma" w:hAnsi="Tahoma" w:cs="Tahoma"/>
          <w:color w:val="000000"/>
        </w:rPr>
        <w:t xml:space="preserve"> </w:t>
      </w:r>
      <w:r w:rsidRPr="00ED41A5">
        <w:rPr>
          <w:rFonts w:ascii="Tahoma" w:hAnsi="Tahoma" w:cs="Tahoma"/>
        </w:rPr>
        <w:t>dwóch sztuk s</w:t>
      </w:r>
      <w:r w:rsidRPr="00ED41A5">
        <w:rPr>
          <w:rFonts w:ascii="Tahoma" w:hAnsi="Tahoma" w:cs="Tahoma"/>
          <w:bCs/>
          <w:kern w:val="2"/>
        </w:rPr>
        <w:t xml:space="preserve">erwera </w:t>
      </w:r>
      <w:proofErr w:type="spellStart"/>
      <w:r w:rsidRPr="00ED41A5">
        <w:rPr>
          <w:rFonts w:ascii="Tahoma" w:hAnsi="Tahoma" w:cs="Tahoma"/>
          <w:bCs/>
          <w:kern w:val="2"/>
        </w:rPr>
        <w:t>Rack</w:t>
      </w:r>
      <w:proofErr w:type="spellEnd"/>
      <w:r w:rsidRPr="00ED41A5">
        <w:rPr>
          <w:rFonts w:ascii="Tahoma" w:hAnsi="Tahoma" w:cs="Tahoma"/>
          <w:bCs/>
          <w:kern w:val="2"/>
        </w:rPr>
        <w:t xml:space="preserve"> typ 1 oraz jednej </w:t>
      </w:r>
      <w:r w:rsidRPr="004D645D">
        <w:rPr>
          <w:rFonts w:ascii="Tahoma" w:hAnsi="Tahoma" w:cs="Tahoma"/>
          <w:bCs/>
          <w:color w:val="000000" w:themeColor="text1"/>
          <w:kern w:val="2"/>
        </w:rPr>
        <w:t>macierzy dyskowej typ 1 a także rozbudowa istniejącego  serwera</w:t>
      </w:r>
      <w:r w:rsidR="00574135" w:rsidRPr="004D645D">
        <w:rPr>
          <w:rFonts w:ascii="Tahoma" w:hAnsi="Tahoma" w:cs="Tahoma"/>
          <w:bCs/>
          <w:color w:val="000000" w:themeColor="text1"/>
          <w:kern w:val="2"/>
        </w:rPr>
        <w:t xml:space="preserve"> Zamawiającego</w:t>
      </w:r>
      <w:r w:rsidRPr="004D645D">
        <w:rPr>
          <w:rFonts w:ascii="Tahoma" w:hAnsi="Tahoma" w:cs="Tahoma"/>
          <w:bCs/>
          <w:color w:val="000000" w:themeColor="text1"/>
          <w:kern w:val="2"/>
        </w:rPr>
        <w:t xml:space="preserve">. </w:t>
      </w:r>
    </w:p>
    <w:p w:rsidR="007667EA" w:rsidRDefault="002E3E46" w:rsidP="00C66D1E">
      <w:pPr>
        <w:numPr>
          <w:ilvl w:val="0"/>
          <w:numId w:val="47"/>
        </w:numPr>
        <w:ind w:left="426" w:hanging="426"/>
        <w:jc w:val="both"/>
        <w:rPr>
          <w:rFonts w:ascii="Tahoma" w:hAnsi="Tahoma" w:cs="Tahoma"/>
          <w:color w:val="000000" w:themeColor="text1"/>
        </w:rPr>
      </w:pPr>
      <w:r>
        <w:rPr>
          <w:rFonts w:ascii="Tahoma" w:hAnsi="Tahoma" w:cs="Tahoma"/>
          <w:color w:val="000000" w:themeColor="text1"/>
        </w:rPr>
        <w:t>Wy</w:t>
      </w:r>
      <w:r w:rsidR="007667EA">
        <w:rPr>
          <w:rFonts w:ascii="Tahoma" w:hAnsi="Tahoma" w:cs="Tahoma"/>
          <w:color w:val="000000" w:themeColor="text1"/>
        </w:rPr>
        <w:t xml:space="preserve">konawca dostarcza Zamawiającemu sprzęt wskazany w ust. 1 o parametrach zgodnych z opisem przedmiotu zamówienia zawartych w specyfikacji istotnych warunków zamówienia oraz wynikających z oferty Wykonawcy złożonej w przetargu nieograniczonym na dostawę serwerów </w:t>
      </w:r>
      <w:r w:rsidR="00574135">
        <w:rPr>
          <w:rFonts w:ascii="Tahoma" w:hAnsi="Tahoma" w:cs="Tahoma"/>
          <w:color w:val="000000" w:themeColor="text1"/>
        </w:rPr>
        <w:br/>
      </w:r>
      <w:r w:rsidR="007667EA">
        <w:rPr>
          <w:rFonts w:ascii="Tahoma" w:hAnsi="Tahoma" w:cs="Tahoma"/>
          <w:color w:val="000000" w:themeColor="text1"/>
        </w:rPr>
        <w:t xml:space="preserve">i macierzy dyskowej na potrzeby Starostwa Powiatowego w Iławie. </w:t>
      </w:r>
    </w:p>
    <w:p w:rsidR="00C774E7" w:rsidRDefault="00C774E7" w:rsidP="00C66D1E">
      <w:pPr>
        <w:numPr>
          <w:ilvl w:val="0"/>
          <w:numId w:val="47"/>
        </w:numPr>
        <w:ind w:left="426" w:hanging="426"/>
        <w:jc w:val="both"/>
        <w:rPr>
          <w:rFonts w:ascii="Tahoma" w:hAnsi="Tahoma" w:cs="Tahoma"/>
          <w:color w:val="000000" w:themeColor="text1"/>
        </w:rPr>
      </w:pPr>
      <w:r>
        <w:rPr>
          <w:rFonts w:ascii="Tahoma" w:hAnsi="Tahoma" w:cs="Tahoma"/>
        </w:rPr>
        <w:t xml:space="preserve">Wykonawca dostarczy </w:t>
      </w:r>
      <w:r w:rsidRPr="002E3E46">
        <w:rPr>
          <w:rFonts w:ascii="Tahoma" w:hAnsi="Tahoma" w:cs="Tahoma"/>
        </w:rPr>
        <w:t>fabrycznie nowe urządzenia</w:t>
      </w:r>
      <w:r>
        <w:rPr>
          <w:rFonts w:ascii="Tahoma" w:hAnsi="Tahoma" w:cs="Tahoma"/>
        </w:rPr>
        <w:t>,</w:t>
      </w:r>
      <w:r w:rsidRPr="002E3E46">
        <w:rPr>
          <w:rFonts w:ascii="Tahoma" w:hAnsi="Tahoma" w:cs="Tahoma"/>
        </w:rPr>
        <w:t xml:space="preserve"> wyprodukowane nie wcześniej niż w 2018 roku.</w:t>
      </w:r>
    </w:p>
    <w:p w:rsidR="00C774E7" w:rsidRDefault="00C774E7" w:rsidP="00C66D1E">
      <w:pPr>
        <w:numPr>
          <w:ilvl w:val="0"/>
          <w:numId w:val="47"/>
        </w:numPr>
        <w:ind w:left="426" w:hanging="426"/>
        <w:jc w:val="both"/>
        <w:rPr>
          <w:rFonts w:ascii="Tahoma" w:hAnsi="Tahoma" w:cs="Tahoma"/>
          <w:color w:val="000000" w:themeColor="text1"/>
        </w:rPr>
      </w:pPr>
      <w:r>
        <w:rPr>
          <w:rFonts w:ascii="Tahoma" w:hAnsi="Tahoma" w:cs="Tahoma"/>
          <w:color w:val="000000" w:themeColor="text1"/>
        </w:rPr>
        <w:t xml:space="preserve">Wykonawca gwarantuje należytą jakość, funkcjonalność i parametry techniczne dostarczanego sprzętu. </w:t>
      </w:r>
    </w:p>
    <w:p w:rsidR="001B3642" w:rsidRPr="007667EA" w:rsidRDefault="001B3642" w:rsidP="00C66D1E">
      <w:pPr>
        <w:numPr>
          <w:ilvl w:val="0"/>
          <w:numId w:val="47"/>
        </w:numPr>
        <w:ind w:left="426" w:hanging="426"/>
        <w:jc w:val="both"/>
        <w:rPr>
          <w:rFonts w:ascii="Tahoma" w:hAnsi="Tahoma" w:cs="Tahoma"/>
          <w:color w:val="000000" w:themeColor="text1"/>
        </w:rPr>
      </w:pPr>
      <w:r w:rsidRPr="007667EA">
        <w:rPr>
          <w:rFonts w:ascii="Tahoma" w:hAnsi="Tahoma" w:cs="Tahoma"/>
          <w:color w:val="000000" w:themeColor="text1"/>
        </w:rPr>
        <w:t xml:space="preserve">W ramach realizacji </w:t>
      </w:r>
      <w:r w:rsidR="007667EA" w:rsidRPr="007667EA">
        <w:rPr>
          <w:rFonts w:ascii="Tahoma" w:hAnsi="Tahoma" w:cs="Tahoma"/>
          <w:color w:val="000000" w:themeColor="text1"/>
        </w:rPr>
        <w:t>przedmiotu</w:t>
      </w:r>
      <w:r w:rsidR="00574135">
        <w:rPr>
          <w:rFonts w:ascii="Tahoma" w:hAnsi="Tahoma" w:cs="Tahoma"/>
          <w:color w:val="000000" w:themeColor="text1"/>
        </w:rPr>
        <w:t xml:space="preserve"> zamówienia W</w:t>
      </w:r>
      <w:r w:rsidRPr="007667EA">
        <w:rPr>
          <w:rFonts w:ascii="Tahoma" w:hAnsi="Tahoma" w:cs="Tahoma"/>
          <w:color w:val="000000" w:themeColor="text1"/>
        </w:rPr>
        <w:t>ykonawca zobowiązany jest do:</w:t>
      </w:r>
    </w:p>
    <w:p w:rsidR="001B3642" w:rsidRDefault="001B3642" w:rsidP="00C66D1E">
      <w:pPr>
        <w:pStyle w:val="Akapitzlist"/>
        <w:numPr>
          <w:ilvl w:val="0"/>
          <w:numId w:val="57"/>
        </w:numPr>
        <w:ind w:left="993" w:hanging="426"/>
        <w:jc w:val="both"/>
        <w:rPr>
          <w:rFonts w:ascii="Tahoma" w:hAnsi="Tahoma" w:cs="Tahoma"/>
          <w:color w:val="000000" w:themeColor="text1"/>
        </w:rPr>
      </w:pPr>
      <w:r>
        <w:rPr>
          <w:rFonts w:ascii="Tahoma" w:hAnsi="Tahoma" w:cs="Tahoma"/>
          <w:color w:val="000000" w:themeColor="text1"/>
        </w:rPr>
        <w:t xml:space="preserve">sprzedania, dostarczenia, zainstalowania i skonfigurowania urządzeń określonych w ust. </w:t>
      </w:r>
      <w:r w:rsidR="007667EA">
        <w:rPr>
          <w:rFonts w:ascii="Tahoma" w:hAnsi="Tahoma" w:cs="Tahoma"/>
          <w:color w:val="000000" w:themeColor="text1"/>
        </w:rPr>
        <w:t>1</w:t>
      </w:r>
      <w:r>
        <w:rPr>
          <w:rFonts w:ascii="Tahoma" w:hAnsi="Tahoma" w:cs="Tahoma"/>
          <w:color w:val="000000" w:themeColor="text1"/>
        </w:rPr>
        <w:t xml:space="preserve">, </w:t>
      </w:r>
    </w:p>
    <w:p w:rsidR="001B3642" w:rsidRDefault="001B3642" w:rsidP="00C66D1E">
      <w:pPr>
        <w:pStyle w:val="Akapitzlist"/>
        <w:numPr>
          <w:ilvl w:val="0"/>
          <w:numId w:val="57"/>
        </w:numPr>
        <w:ind w:left="993" w:hanging="426"/>
        <w:jc w:val="both"/>
        <w:rPr>
          <w:rFonts w:ascii="Tahoma" w:hAnsi="Tahoma" w:cs="Tahoma"/>
          <w:color w:val="000000" w:themeColor="text1"/>
        </w:rPr>
      </w:pPr>
      <w:r>
        <w:rPr>
          <w:rFonts w:ascii="Tahoma" w:hAnsi="Tahoma" w:cs="Tahoma"/>
          <w:color w:val="000000" w:themeColor="text1"/>
        </w:rPr>
        <w:t>uruchomienia sprzętu,</w:t>
      </w:r>
      <w:r w:rsidR="00574135">
        <w:rPr>
          <w:rFonts w:ascii="Tahoma" w:hAnsi="Tahoma" w:cs="Tahoma"/>
          <w:color w:val="000000" w:themeColor="text1"/>
        </w:rPr>
        <w:t xml:space="preserve"> o którym mowa w ust. 1</w:t>
      </w:r>
    </w:p>
    <w:p w:rsidR="007667EA" w:rsidRDefault="007667EA" w:rsidP="00C66D1E">
      <w:pPr>
        <w:pStyle w:val="Akapitzlist"/>
        <w:numPr>
          <w:ilvl w:val="0"/>
          <w:numId w:val="57"/>
        </w:numPr>
        <w:ind w:left="993" w:hanging="426"/>
        <w:jc w:val="both"/>
        <w:rPr>
          <w:rFonts w:ascii="Tahoma" w:hAnsi="Tahoma" w:cs="Tahoma"/>
          <w:color w:val="000000" w:themeColor="text1"/>
        </w:rPr>
      </w:pPr>
      <w:r>
        <w:rPr>
          <w:rFonts w:ascii="Tahoma" w:hAnsi="Tahoma" w:cs="Tahoma"/>
          <w:color w:val="000000" w:themeColor="text1"/>
        </w:rPr>
        <w:t xml:space="preserve">przeszkolenia przedstawiciela Zamawiającego z obsługi sprzętu określonego w ust. 1. </w:t>
      </w:r>
    </w:p>
    <w:p w:rsidR="001731A7" w:rsidRPr="001B3642" w:rsidRDefault="001B3642" w:rsidP="00C66D1E">
      <w:pPr>
        <w:numPr>
          <w:ilvl w:val="0"/>
          <w:numId w:val="47"/>
        </w:numPr>
        <w:ind w:left="426" w:hanging="426"/>
        <w:jc w:val="both"/>
        <w:rPr>
          <w:rFonts w:ascii="Tahoma" w:hAnsi="Tahoma" w:cs="Tahoma"/>
          <w:color w:val="000000" w:themeColor="text1"/>
        </w:rPr>
      </w:pPr>
      <w:r>
        <w:rPr>
          <w:rFonts w:ascii="Tahoma" w:hAnsi="Tahoma" w:cs="Tahoma"/>
          <w:color w:val="000000" w:themeColor="text1"/>
        </w:rPr>
        <w:t xml:space="preserve">Czynności o których mowa w ust. </w:t>
      </w:r>
      <w:r w:rsidR="00C774E7">
        <w:rPr>
          <w:rFonts w:ascii="Tahoma" w:hAnsi="Tahoma" w:cs="Tahoma"/>
          <w:color w:val="000000" w:themeColor="text1"/>
        </w:rPr>
        <w:t xml:space="preserve">5 </w:t>
      </w:r>
      <w:r>
        <w:rPr>
          <w:rFonts w:ascii="Tahoma" w:hAnsi="Tahoma" w:cs="Tahoma"/>
          <w:color w:val="000000" w:themeColor="text1"/>
        </w:rPr>
        <w:t>zostaną wykonane</w:t>
      </w:r>
      <w:r w:rsidR="001731A7" w:rsidRPr="001B3642">
        <w:rPr>
          <w:rFonts w:ascii="Tahoma" w:hAnsi="Tahoma" w:cs="Tahoma"/>
          <w:color w:val="000000" w:themeColor="text1"/>
        </w:rPr>
        <w:t xml:space="preserve"> w siedzibie Starostwa Powiatowego w Iławie. </w:t>
      </w:r>
    </w:p>
    <w:p w:rsidR="007753B3" w:rsidRPr="007753B3" w:rsidRDefault="002E3E46" w:rsidP="00C66D1E">
      <w:pPr>
        <w:numPr>
          <w:ilvl w:val="0"/>
          <w:numId w:val="47"/>
        </w:numPr>
        <w:ind w:left="426" w:hanging="426"/>
        <w:jc w:val="both"/>
        <w:rPr>
          <w:rFonts w:ascii="Tahoma" w:hAnsi="Tahoma" w:cs="Tahoma"/>
          <w:color w:val="000000" w:themeColor="text1"/>
        </w:rPr>
      </w:pPr>
      <w:r w:rsidRPr="007753B3">
        <w:rPr>
          <w:rFonts w:ascii="Tahoma" w:hAnsi="Tahoma" w:cs="Tahoma"/>
        </w:rPr>
        <w:t>P</w:t>
      </w:r>
      <w:r w:rsidR="00A87F73" w:rsidRPr="007753B3">
        <w:rPr>
          <w:rFonts w:ascii="Tahoma" w:hAnsi="Tahoma" w:cs="Tahoma"/>
        </w:rPr>
        <w:t xml:space="preserve">race konfiguracyjne </w:t>
      </w:r>
      <w:r w:rsidRPr="007753B3">
        <w:rPr>
          <w:rFonts w:ascii="Tahoma" w:hAnsi="Tahoma" w:cs="Tahoma"/>
        </w:rPr>
        <w:t>będą</w:t>
      </w:r>
      <w:r w:rsidR="00A87F73" w:rsidRPr="007753B3">
        <w:rPr>
          <w:rFonts w:ascii="Tahoma" w:hAnsi="Tahoma" w:cs="Tahoma"/>
        </w:rPr>
        <w:t xml:space="preserve"> odbywać się w miejscu instalacji w dni r</w:t>
      </w:r>
      <w:r w:rsidRPr="007753B3">
        <w:rPr>
          <w:rFonts w:ascii="Tahoma" w:hAnsi="Tahoma" w:cs="Tahoma"/>
        </w:rPr>
        <w:t xml:space="preserve">obocze w godzinach 07.15-15.15 przy udziale przedstawiciela Zamawiającego, o którym mowa w § </w:t>
      </w:r>
      <w:r w:rsidR="001731A7">
        <w:rPr>
          <w:rFonts w:ascii="Tahoma" w:hAnsi="Tahoma" w:cs="Tahoma"/>
        </w:rPr>
        <w:t>9</w:t>
      </w:r>
      <w:r w:rsidRPr="007753B3">
        <w:rPr>
          <w:rFonts w:ascii="Tahoma" w:hAnsi="Tahoma" w:cs="Tahoma"/>
        </w:rPr>
        <w:t xml:space="preserve">. </w:t>
      </w:r>
      <w:r w:rsidR="007753B3" w:rsidRPr="007753B3">
        <w:rPr>
          <w:rFonts w:ascii="Tahoma" w:hAnsi="Tahoma" w:cs="Tahoma"/>
        </w:rPr>
        <w:t>Wszystkie wykonywane prace i konfiguracje muszą być wykonane zgodnie z najlepszymi praktykami producentów dostarczonych rozwiązań</w:t>
      </w:r>
      <w:r w:rsidR="00711BDE">
        <w:rPr>
          <w:rFonts w:ascii="Tahoma" w:hAnsi="Tahoma" w:cs="Tahoma"/>
        </w:rPr>
        <w:t>.</w:t>
      </w:r>
    </w:p>
    <w:p w:rsidR="00711BDE" w:rsidRDefault="007753B3" w:rsidP="00C66D1E">
      <w:pPr>
        <w:numPr>
          <w:ilvl w:val="0"/>
          <w:numId w:val="47"/>
        </w:numPr>
        <w:ind w:left="426" w:hanging="426"/>
        <w:jc w:val="both"/>
        <w:rPr>
          <w:rFonts w:ascii="Tahoma" w:hAnsi="Tahoma" w:cs="Tahoma"/>
          <w:color w:val="000000" w:themeColor="text1"/>
        </w:rPr>
      </w:pPr>
      <w:r>
        <w:rPr>
          <w:rFonts w:ascii="Tahoma" w:hAnsi="Tahoma" w:cs="Tahoma"/>
        </w:rPr>
        <w:t>Wykonawca</w:t>
      </w:r>
      <w:r w:rsidR="00A87F73" w:rsidRPr="007753B3">
        <w:rPr>
          <w:rFonts w:ascii="Tahoma" w:hAnsi="Tahoma" w:cs="Tahoma"/>
        </w:rPr>
        <w:t xml:space="preserve"> dostarcz</w:t>
      </w:r>
      <w:r>
        <w:rPr>
          <w:rFonts w:ascii="Tahoma" w:hAnsi="Tahoma" w:cs="Tahoma"/>
        </w:rPr>
        <w:t>a</w:t>
      </w:r>
      <w:r w:rsidR="00A87F73" w:rsidRPr="007753B3">
        <w:rPr>
          <w:rFonts w:ascii="Tahoma" w:hAnsi="Tahoma" w:cs="Tahoma"/>
        </w:rPr>
        <w:t xml:space="preserve"> niezbędne kable zasilające dla urządzeń umożliwiające podłączenie do posiadanych przez Zamawiającego list</w:t>
      </w:r>
      <w:r w:rsidR="00711BDE">
        <w:rPr>
          <w:rFonts w:ascii="Tahoma" w:hAnsi="Tahoma" w:cs="Tahoma"/>
        </w:rPr>
        <w:t>e</w:t>
      </w:r>
      <w:r w:rsidR="00A87F73" w:rsidRPr="007753B3">
        <w:rPr>
          <w:rFonts w:ascii="Tahoma" w:hAnsi="Tahoma" w:cs="Tahoma"/>
        </w:rPr>
        <w:t>w zasilających PDU (Euro/IEC C13).</w:t>
      </w:r>
    </w:p>
    <w:p w:rsidR="00E73AD6" w:rsidRDefault="00E73AD6" w:rsidP="00C66D1E">
      <w:pPr>
        <w:numPr>
          <w:ilvl w:val="0"/>
          <w:numId w:val="47"/>
        </w:numPr>
        <w:ind w:left="426" w:hanging="426"/>
        <w:jc w:val="both"/>
        <w:rPr>
          <w:rFonts w:ascii="Tahoma" w:hAnsi="Tahoma" w:cs="Tahoma"/>
          <w:color w:val="000000" w:themeColor="text1"/>
        </w:rPr>
      </w:pPr>
      <w:r w:rsidRPr="00E73AD6">
        <w:rPr>
          <w:rFonts w:ascii="Tahoma" w:hAnsi="Tahoma" w:cs="Tahoma"/>
        </w:rPr>
        <w:t>Do wykonania przedmiotu zamówienia Wykonawca zastosuje  ………………………. [</w:t>
      </w:r>
      <w:r w:rsidRPr="00E73AD6">
        <w:rPr>
          <w:rFonts w:ascii="Tahoma" w:hAnsi="Tahoma" w:cs="Tahoma"/>
          <w:color w:val="000000" w:themeColor="text1"/>
        </w:rPr>
        <w:t xml:space="preserve">wkładki 10Gb/s wraz z </w:t>
      </w:r>
      <w:proofErr w:type="spellStart"/>
      <w:r w:rsidRPr="00E73AD6">
        <w:rPr>
          <w:rFonts w:ascii="Tahoma" w:hAnsi="Tahoma" w:cs="Tahoma"/>
          <w:color w:val="000000" w:themeColor="text1"/>
        </w:rPr>
        <w:t>patchcordem</w:t>
      </w:r>
      <w:proofErr w:type="spellEnd"/>
      <w:r w:rsidRPr="00E73AD6">
        <w:rPr>
          <w:rFonts w:ascii="Tahoma" w:hAnsi="Tahoma" w:cs="Tahoma"/>
          <w:color w:val="000000" w:themeColor="text1"/>
        </w:rPr>
        <w:t xml:space="preserve"> światłowodowym / kabel DAC</w:t>
      </w:r>
      <w:r>
        <w:rPr>
          <w:rFonts w:ascii="Tahoma" w:hAnsi="Tahoma" w:cs="Tahoma"/>
          <w:color w:val="000000" w:themeColor="text1"/>
        </w:rPr>
        <w:t xml:space="preserve"> – wpisane po złożeniu ofert].</w:t>
      </w:r>
    </w:p>
    <w:p w:rsidR="00A87F73" w:rsidRDefault="00A87F73" w:rsidP="00711BDE">
      <w:pPr>
        <w:jc w:val="both"/>
        <w:rPr>
          <w:rFonts w:ascii="Tahoma" w:hAnsi="Tahoma" w:cs="Tahoma"/>
          <w:color w:val="000000" w:themeColor="text1"/>
        </w:rPr>
      </w:pPr>
    </w:p>
    <w:p w:rsidR="00A87F73" w:rsidRPr="00293B7B" w:rsidRDefault="00A87F73" w:rsidP="00A87F73">
      <w:pPr>
        <w:jc w:val="center"/>
        <w:rPr>
          <w:rFonts w:ascii="Tahoma" w:hAnsi="Tahoma" w:cs="Tahoma"/>
          <w:b/>
          <w:color w:val="000000" w:themeColor="text1"/>
          <w:spacing w:val="-25"/>
        </w:rPr>
      </w:pPr>
      <w:r w:rsidRPr="00293B7B">
        <w:rPr>
          <w:rFonts w:ascii="Tahoma" w:hAnsi="Tahoma" w:cs="Tahoma"/>
          <w:b/>
          <w:color w:val="000000" w:themeColor="text1"/>
          <w:spacing w:val="-25"/>
        </w:rPr>
        <w:t>§ 2.</w:t>
      </w:r>
    </w:p>
    <w:p w:rsidR="00A87F73" w:rsidRPr="00A87F73" w:rsidRDefault="00A87F73" w:rsidP="00A87F73">
      <w:pPr>
        <w:jc w:val="center"/>
        <w:rPr>
          <w:rFonts w:ascii="Tahoma" w:hAnsi="Tahoma" w:cs="Tahoma"/>
          <w:b/>
          <w:smallCaps/>
          <w:color w:val="000000" w:themeColor="text1"/>
        </w:rPr>
      </w:pPr>
      <w:r w:rsidRPr="00A87F73">
        <w:rPr>
          <w:rFonts w:ascii="Tahoma" w:hAnsi="Tahoma" w:cs="Tahoma"/>
          <w:b/>
          <w:smallCaps/>
          <w:color w:val="000000" w:themeColor="text1"/>
        </w:rPr>
        <w:t>Dostawa i odbiór</w:t>
      </w:r>
    </w:p>
    <w:p w:rsidR="00A87F73" w:rsidRPr="00293B7B" w:rsidRDefault="00A87F73" w:rsidP="00C66D1E">
      <w:pPr>
        <w:numPr>
          <w:ilvl w:val="0"/>
          <w:numId w:val="51"/>
        </w:numPr>
        <w:tabs>
          <w:tab w:val="clear" w:pos="720"/>
        </w:tabs>
        <w:ind w:left="426" w:hanging="426"/>
        <w:jc w:val="both"/>
        <w:rPr>
          <w:rFonts w:ascii="Tahoma" w:hAnsi="Tahoma" w:cs="Tahoma"/>
          <w:color w:val="000000" w:themeColor="text1"/>
        </w:rPr>
      </w:pPr>
      <w:r w:rsidRPr="00293B7B">
        <w:rPr>
          <w:rFonts w:ascii="Tahoma" w:hAnsi="Tahoma" w:cs="Tahoma"/>
          <w:color w:val="000000" w:themeColor="text1"/>
        </w:rPr>
        <w:t>Wykonawca dostarczy przedmiot zamówienia własnym środkiem transportu i na swój koszt do siedziby Zamawiającego.</w:t>
      </w:r>
    </w:p>
    <w:p w:rsidR="00A87F73" w:rsidRPr="00293B7B" w:rsidRDefault="00A87F73" w:rsidP="00C66D1E">
      <w:pPr>
        <w:numPr>
          <w:ilvl w:val="0"/>
          <w:numId w:val="51"/>
        </w:numPr>
        <w:ind w:left="426" w:hanging="426"/>
        <w:jc w:val="both"/>
        <w:rPr>
          <w:rFonts w:ascii="Tahoma" w:hAnsi="Tahoma" w:cs="Tahoma"/>
          <w:color w:val="000000" w:themeColor="text1"/>
        </w:rPr>
      </w:pPr>
      <w:r w:rsidRPr="00293B7B">
        <w:rPr>
          <w:rFonts w:ascii="Tahoma" w:hAnsi="Tahoma" w:cs="Tahoma"/>
          <w:color w:val="000000" w:themeColor="text1"/>
        </w:rPr>
        <w:t xml:space="preserve">W momencie dostawy Wykonawca dostarcza dokumentację przedmiotu zamówienia </w:t>
      </w:r>
      <w:r w:rsidR="008C3464">
        <w:rPr>
          <w:rFonts w:ascii="Tahoma" w:hAnsi="Tahoma" w:cs="Tahoma"/>
          <w:color w:val="000000" w:themeColor="text1"/>
        </w:rPr>
        <w:t xml:space="preserve">na którą składają się: </w:t>
      </w:r>
      <w:r w:rsidR="008C3464" w:rsidRPr="007753B3">
        <w:rPr>
          <w:rFonts w:ascii="Tahoma" w:hAnsi="Tahoma" w:cs="Tahoma"/>
        </w:rPr>
        <w:t>specyfikacj</w:t>
      </w:r>
      <w:r w:rsidR="008C3464">
        <w:rPr>
          <w:rFonts w:ascii="Tahoma" w:hAnsi="Tahoma" w:cs="Tahoma"/>
        </w:rPr>
        <w:t>a</w:t>
      </w:r>
      <w:r w:rsidR="008C3464" w:rsidRPr="007753B3">
        <w:rPr>
          <w:rFonts w:ascii="Tahoma" w:hAnsi="Tahoma" w:cs="Tahoma"/>
        </w:rPr>
        <w:t xml:space="preserve"> techniczn</w:t>
      </w:r>
      <w:r w:rsidR="008C3464">
        <w:rPr>
          <w:rFonts w:ascii="Tahoma" w:hAnsi="Tahoma" w:cs="Tahoma"/>
        </w:rPr>
        <w:t>a</w:t>
      </w:r>
      <w:r w:rsidR="008C3464" w:rsidRPr="007753B3">
        <w:rPr>
          <w:rFonts w:ascii="Tahoma" w:hAnsi="Tahoma" w:cs="Tahoma"/>
        </w:rPr>
        <w:t xml:space="preserve"> wraz z opisem dostarczonych licencji</w:t>
      </w:r>
      <w:r w:rsidR="008C3464" w:rsidRPr="00293B7B">
        <w:rPr>
          <w:rFonts w:ascii="Tahoma" w:hAnsi="Tahoma" w:cs="Tahoma"/>
          <w:color w:val="000000" w:themeColor="text1"/>
        </w:rPr>
        <w:t xml:space="preserve"> </w:t>
      </w:r>
      <w:r w:rsidR="008C3464">
        <w:rPr>
          <w:rFonts w:ascii="Tahoma" w:hAnsi="Tahoma" w:cs="Tahoma"/>
          <w:color w:val="000000" w:themeColor="text1"/>
        </w:rPr>
        <w:t>oraz</w:t>
      </w:r>
      <w:r w:rsidRPr="00293B7B">
        <w:rPr>
          <w:rFonts w:ascii="Tahoma" w:hAnsi="Tahoma" w:cs="Tahoma"/>
          <w:color w:val="000000" w:themeColor="text1"/>
        </w:rPr>
        <w:t xml:space="preserve"> kart</w:t>
      </w:r>
      <w:r w:rsidR="008C3464">
        <w:rPr>
          <w:rFonts w:ascii="Tahoma" w:hAnsi="Tahoma" w:cs="Tahoma"/>
          <w:color w:val="000000" w:themeColor="text1"/>
        </w:rPr>
        <w:t>ę</w:t>
      </w:r>
      <w:r w:rsidRPr="00293B7B">
        <w:rPr>
          <w:rFonts w:ascii="Tahoma" w:hAnsi="Tahoma" w:cs="Tahoma"/>
          <w:color w:val="000000" w:themeColor="text1"/>
        </w:rPr>
        <w:t xml:space="preserve"> gwarancyjną. </w:t>
      </w:r>
    </w:p>
    <w:p w:rsidR="002E3E46" w:rsidRDefault="00A87F73" w:rsidP="00C66D1E">
      <w:pPr>
        <w:numPr>
          <w:ilvl w:val="0"/>
          <w:numId w:val="51"/>
        </w:numPr>
        <w:ind w:left="426" w:hanging="426"/>
        <w:jc w:val="both"/>
        <w:rPr>
          <w:rFonts w:ascii="Tahoma" w:hAnsi="Tahoma" w:cs="Tahoma"/>
          <w:color w:val="000000" w:themeColor="text1"/>
        </w:rPr>
      </w:pPr>
      <w:r w:rsidRPr="00293B7B">
        <w:rPr>
          <w:rFonts w:ascii="Tahoma" w:hAnsi="Tahoma" w:cs="Tahoma"/>
          <w:color w:val="000000" w:themeColor="text1"/>
        </w:rPr>
        <w:lastRenderedPageBreak/>
        <w:t xml:space="preserve">Odbiór przedmiotu umowy następuje przez podpisanie przez </w:t>
      </w:r>
      <w:r w:rsidR="008C3464">
        <w:rPr>
          <w:rFonts w:ascii="Tahoma" w:hAnsi="Tahoma" w:cs="Tahoma"/>
          <w:color w:val="000000" w:themeColor="text1"/>
        </w:rPr>
        <w:t xml:space="preserve">Strony protokołu odbioru po dostarczeniu sprzętu do Zamawiającego i poprawnym jego podłączeniu i skonfigurowaniu. </w:t>
      </w:r>
    </w:p>
    <w:p w:rsidR="00A87F73" w:rsidRPr="00293B7B" w:rsidRDefault="00A87F73" w:rsidP="00C66D1E">
      <w:pPr>
        <w:numPr>
          <w:ilvl w:val="0"/>
          <w:numId w:val="51"/>
        </w:numPr>
        <w:ind w:left="426" w:hanging="426"/>
        <w:jc w:val="both"/>
        <w:rPr>
          <w:rFonts w:ascii="Tahoma" w:hAnsi="Tahoma" w:cs="Tahoma"/>
          <w:color w:val="000000" w:themeColor="text1"/>
          <w:spacing w:val="-14"/>
        </w:rPr>
      </w:pPr>
      <w:r w:rsidRPr="00293B7B">
        <w:rPr>
          <w:rFonts w:ascii="Tahoma" w:hAnsi="Tahoma" w:cs="Tahoma"/>
          <w:color w:val="000000" w:themeColor="text1"/>
        </w:rPr>
        <w:t xml:space="preserve">Dostawa sprzętu niezgodnego z parametrami określonymi w </w:t>
      </w:r>
      <w:r w:rsidR="00711BDE">
        <w:rPr>
          <w:rFonts w:ascii="Tahoma" w:hAnsi="Tahoma" w:cs="Tahoma"/>
          <w:color w:val="000000" w:themeColor="text1"/>
        </w:rPr>
        <w:t>umowie oraz specyfikacji istotnych warunków zamówienia</w:t>
      </w:r>
      <w:r w:rsidRPr="00293B7B">
        <w:rPr>
          <w:rFonts w:ascii="Tahoma" w:hAnsi="Tahoma" w:cs="Tahoma"/>
          <w:color w:val="000000" w:themeColor="text1"/>
        </w:rPr>
        <w:t xml:space="preserve"> lub wadliwego nie stanowi wykonania przedmiotu umowy.  </w:t>
      </w:r>
      <w:r w:rsidRPr="00293B7B">
        <w:rPr>
          <w:rFonts w:ascii="Arial" w:hAnsi="Arial" w:cs="Arial"/>
          <w:color w:val="000000" w:themeColor="text1"/>
        </w:rPr>
        <w:t xml:space="preserve">W przypadku stwierdzenia wad w przekazanym sprzęcie Zamawiający uzna, iż przedmiot umowy nie został wykonany należycie Zamawiający odnotuje w protokole stwierdzone wady, usterki oraz nieprawidłowości wyznaczając termin, w jakim wady muszą zostać usunięte bądź odmówi przyjęcia sprzętu. W takiej sytuacji Zamawiający zażąda wykonania przedmiotu umowy po raz drugi wskazując termin ponownego wykonania i zachowując prawo do naliczenia Wykonawcy zastrzeżonych kar umownych na zasadach określonych </w:t>
      </w:r>
      <w:r w:rsidRPr="00CD5FEB">
        <w:rPr>
          <w:rFonts w:ascii="Arial" w:hAnsi="Arial" w:cs="Arial"/>
          <w:color w:val="000000" w:themeColor="text1"/>
        </w:rPr>
        <w:t xml:space="preserve">w § 7 </w:t>
      </w:r>
      <w:r w:rsidRPr="00293B7B">
        <w:rPr>
          <w:rFonts w:ascii="Arial" w:hAnsi="Arial" w:cs="Arial"/>
          <w:color w:val="000000" w:themeColor="text1"/>
        </w:rPr>
        <w:t xml:space="preserve">umowy. W przypadku nie wykonania przedmiotu umowy w ponownie wyznaczonym terminie Zamawiający odstąpi od umowy z winy Wykonawcy. </w:t>
      </w:r>
    </w:p>
    <w:p w:rsidR="00A87F73" w:rsidRPr="00293B7B" w:rsidRDefault="00A87F73" w:rsidP="00A87F73">
      <w:pPr>
        <w:ind w:left="426"/>
        <w:jc w:val="both"/>
        <w:rPr>
          <w:rFonts w:ascii="Tahoma" w:hAnsi="Tahoma" w:cs="Tahoma"/>
          <w:color w:val="000000" w:themeColor="text1"/>
          <w:spacing w:val="-14"/>
        </w:rPr>
      </w:pPr>
    </w:p>
    <w:p w:rsidR="00711BDE" w:rsidRDefault="00A87F73" w:rsidP="00711BDE">
      <w:pPr>
        <w:pStyle w:val="Nagwek6"/>
        <w:spacing w:before="0" w:after="0"/>
        <w:jc w:val="center"/>
        <w:rPr>
          <w:rFonts w:ascii="Tahoma" w:hAnsi="Tahoma" w:cs="Tahoma"/>
          <w:smallCaps/>
        </w:rPr>
      </w:pPr>
      <w:r w:rsidRPr="00293B7B">
        <w:rPr>
          <w:rFonts w:ascii="Tahoma" w:hAnsi="Tahoma" w:cs="Tahoma"/>
          <w:color w:val="000000" w:themeColor="text1"/>
          <w:spacing w:val="-25"/>
          <w:sz w:val="20"/>
          <w:szCs w:val="20"/>
        </w:rPr>
        <w:t xml:space="preserve">§ </w:t>
      </w:r>
      <w:r w:rsidR="00711BDE">
        <w:rPr>
          <w:rFonts w:ascii="Tahoma" w:hAnsi="Tahoma" w:cs="Tahoma"/>
          <w:b w:val="0"/>
          <w:color w:val="000000" w:themeColor="text1"/>
          <w:spacing w:val="-25"/>
        </w:rPr>
        <w:t>3</w:t>
      </w:r>
      <w:r w:rsidRPr="00293B7B">
        <w:rPr>
          <w:rFonts w:ascii="Tahoma" w:hAnsi="Tahoma" w:cs="Tahoma"/>
          <w:color w:val="000000" w:themeColor="text1"/>
          <w:spacing w:val="-25"/>
          <w:sz w:val="20"/>
          <w:szCs w:val="20"/>
        </w:rPr>
        <w:t>.</w:t>
      </w:r>
      <w:r w:rsidR="00711BDE" w:rsidRPr="00711BDE">
        <w:rPr>
          <w:rFonts w:ascii="Tahoma" w:hAnsi="Tahoma" w:cs="Tahoma"/>
          <w:smallCaps/>
        </w:rPr>
        <w:t xml:space="preserve"> </w:t>
      </w:r>
    </w:p>
    <w:p w:rsidR="00711BDE" w:rsidRPr="00711BDE" w:rsidRDefault="00711BDE" w:rsidP="00711BDE">
      <w:pPr>
        <w:pStyle w:val="Nagwek6"/>
        <w:spacing w:before="0" w:after="0"/>
        <w:jc w:val="center"/>
        <w:rPr>
          <w:rFonts w:ascii="Tahoma" w:hAnsi="Tahoma" w:cs="Tahoma"/>
          <w:smallCaps/>
        </w:rPr>
      </w:pPr>
      <w:r w:rsidRPr="00711BDE">
        <w:rPr>
          <w:rFonts w:ascii="Tahoma" w:hAnsi="Tahoma" w:cs="Tahoma"/>
          <w:smallCaps/>
        </w:rPr>
        <w:t>Termin realizacji</w:t>
      </w:r>
    </w:p>
    <w:p w:rsidR="00711BDE" w:rsidRDefault="00574135" w:rsidP="00C66D1E">
      <w:pPr>
        <w:pStyle w:val="Akapitzlist"/>
        <w:numPr>
          <w:ilvl w:val="0"/>
          <w:numId w:val="59"/>
        </w:numPr>
        <w:ind w:left="284" w:hanging="284"/>
        <w:jc w:val="both"/>
        <w:rPr>
          <w:rFonts w:ascii="Tahoma" w:hAnsi="Tahoma" w:cs="Tahoma"/>
          <w:color w:val="000000" w:themeColor="text1"/>
        </w:rPr>
      </w:pPr>
      <w:r>
        <w:rPr>
          <w:rFonts w:ascii="Tahoma" w:hAnsi="Tahoma" w:cs="Tahoma"/>
          <w:color w:val="000000" w:themeColor="text1"/>
        </w:rPr>
        <w:t xml:space="preserve">Wykonawca wykona przedmiot zamówienia w terminie </w:t>
      </w:r>
      <w:r w:rsidR="00711BDE" w:rsidRPr="008C3464">
        <w:rPr>
          <w:rFonts w:ascii="Tahoma" w:hAnsi="Tahoma" w:cs="Tahoma"/>
          <w:color w:val="000000" w:themeColor="text1"/>
        </w:rPr>
        <w:t>40</w:t>
      </w:r>
      <w:r w:rsidR="00711BDE" w:rsidRPr="008C3464">
        <w:rPr>
          <w:rFonts w:ascii="Tahoma" w:hAnsi="Tahoma" w:cs="Tahoma"/>
          <w:b/>
          <w:bCs/>
          <w:color w:val="000000" w:themeColor="text1"/>
        </w:rPr>
        <w:t xml:space="preserve"> </w:t>
      </w:r>
      <w:r w:rsidR="00711BDE" w:rsidRPr="008C3464">
        <w:rPr>
          <w:rFonts w:ascii="Tahoma" w:hAnsi="Tahoma" w:cs="Tahoma"/>
          <w:color w:val="000000" w:themeColor="text1"/>
        </w:rPr>
        <w:t xml:space="preserve">dni od dnia podpisania umowy. </w:t>
      </w:r>
    </w:p>
    <w:p w:rsidR="008C3464" w:rsidRPr="008C3464" w:rsidRDefault="008C3464" w:rsidP="00C66D1E">
      <w:pPr>
        <w:pStyle w:val="Akapitzlist"/>
        <w:numPr>
          <w:ilvl w:val="0"/>
          <w:numId w:val="59"/>
        </w:numPr>
        <w:ind w:left="284" w:hanging="284"/>
        <w:jc w:val="both"/>
        <w:rPr>
          <w:rFonts w:ascii="Tahoma" w:hAnsi="Tahoma" w:cs="Tahoma"/>
          <w:color w:val="000000" w:themeColor="text1"/>
        </w:rPr>
      </w:pPr>
      <w:r>
        <w:rPr>
          <w:rFonts w:ascii="Tahoma" w:hAnsi="Tahoma" w:cs="Tahoma"/>
          <w:color w:val="000000" w:themeColor="text1"/>
        </w:rPr>
        <w:t xml:space="preserve">Za datę wykonania przedmiotu zamówienia uznaje się datę podpisania przez Strony protokołu odbioru.   </w:t>
      </w:r>
    </w:p>
    <w:p w:rsidR="00711BDE" w:rsidRDefault="00711BDE" w:rsidP="00711BDE">
      <w:pPr>
        <w:jc w:val="center"/>
        <w:rPr>
          <w:rFonts w:ascii="Tahoma" w:hAnsi="Tahoma" w:cs="Tahoma"/>
          <w:b/>
          <w:color w:val="000000" w:themeColor="text1"/>
          <w:spacing w:val="-25"/>
        </w:rPr>
      </w:pPr>
    </w:p>
    <w:p w:rsidR="00711BDE" w:rsidRDefault="00711BDE" w:rsidP="00711BDE">
      <w:pPr>
        <w:jc w:val="center"/>
        <w:rPr>
          <w:rFonts w:ascii="Tahoma" w:hAnsi="Tahoma" w:cs="Tahoma"/>
          <w:b/>
          <w:color w:val="000000" w:themeColor="text1"/>
          <w:spacing w:val="-25"/>
        </w:rPr>
      </w:pPr>
      <w:r w:rsidRPr="00293B7B">
        <w:rPr>
          <w:rFonts w:ascii="Tahoma" w:hAnsi="Tahoma" w:cs="Tahoma"/>
          <w:b/>
          <w:color w:val="000000" w:themeColor="text1"/>
          <w:spacing w:val="-25"/>
        </w:rPr>
        <w:t>§</w:t>
      </w:r>
      <w:r>
        <w:rPr>
          <w:rFonts w:ascii="Tahoma" w:hAnsi="Tahoma" w:cs="Tahoma"/>
          <w:b/>
          <w:color w:val="000000" w:themeColor="text1"/>
          <w:spacing w:val="-25"/>
        </w:rPr>
        <w:t>4</w:t>
      </w:r>
      <w:r w:rsidRPr="00293B7B">
        <w:rPr>
          <w:rFonts w:ascii="Tahoma" w:hAnsi="Tahoma" w:cs="Tahoma"/>
          <w:b/>
          <w:color w:val="000000" w:themeColor="text1"/>
          <w:spacing w:val="-25"/>
        </w:rPr>
        <w:t xml:space="preserve">. </w:t>
      </w:r>
    </w:p>
    <w:p w:rsidR="00A87F73" w:rsidRPr="00711BDE" w:rsidRDefault="00711BDE" w:rsidP="00711BDE">
      <w:pPr>
        <w:jc w:val="center"/>
        <w:rPr>
          <w:rFonts w:ascii="Tahoma" w:hAnsi="Tahoma" w:cs="Tahoma"/>
          <w:b/>
          <w:smallCaps/>
        </w:rPr>
      </w:pPr>
      <w:r w:rsidRPr="00711BDE">
        <w:rPr>
          <w:rFonts w:ascii="Tahoma" w:hAnsi="Tahoma" w:cs="Tahoma"/>
          <w:b/>
          <w:smallCaps/>
        </w:rPr>
        <w:t>Wynagrodzenie i płatności</w:t>
      </w:r>
    </w:p>
    <w:p w:rsidR="00A87F73" w:rsidRPr="00293B7B" w:rsidRDefault="00A87F73" w:rsidP="00A87F73">
      <w:pPr>
        <w:jc w:val="both"/>
        <w:rPr>
          <w:rFonts w:ascii="Tahoma" w:hAnsi="Tahoma" w:cs="Tahoma"/>
          <w:color w:val="000000" w:themeColor="text1"/>
        </w:rPr>
      </w:pPr>
      <w:r w:rsidRPr="00293B7B">
        <w:rPr>
          <w:rFonts w:ascii="Tahoma" w:hAnsi="Tahoma" w:cs="Tahoma"/>
          <w:color w:val="000000" w:themeColor="text1"/>
        </w:rPr>
        <w:t>Wynagrodzenie za realizację przedm</w:t>
      </w:r>
      <w:r>
        <w:rPr>
          <w:rFonts w:ascii="Tahoma" w:hAnsi="Tahoma" w:cs="Tahoma"/>
          <w:color w:val="000000" w:themeColor="text1"/>
        </w:rPr>
        <w:t xml:space="preserve">iotu zamówienia wynosi </w:t>
      </w:r>
      <w:r w:rsidR="00711BDE">
        <w:rPr>
          <w:rFonts w:ascii="Tahoma" w:hAnsi="Tahoma" w:cs="Tahoma"/>
          <w:b/>
          <w:color w:val="000000" w:themeColor="text1"/>
        </w:rPr>
        <w:t>…………..</w:t>
      </w:r>
      <w:r w:rsidRPr="00293B7B">
        <w:rPr>
          <w:rFonts w:ascii="Tahoma" w:hAnsi="Tahoma" w:cs="Tahoma"/>
          <w:color w:val="000000" w:themeColor="text1"/>
        </w:rPr>
        <w:t xml:space="preserve"> </w:t>
      </w:r>
      <w:r w:rsidRPr="00293B7B">
        <w:rPr>
          <w:rFonts w:ascii="Tahoma" w:hAnsi="Tahoma" w:cs="Tahoma"/>
          <w:b/>
          <w:color w:val="000000" w:themeColor="text1"/>
        </w:rPr>
        <w:t>zł</w:t>
      </w:r>
      <w:r w:rsidRPr="00293B7B">
        <w:rPr>
          <w:rFonts w:ascii="Tahoma" w:hAnsi="Tahoma" w:cs="Tahoma"/>
          <w:color w:val="000000" w:themeColor="text1"/>
        </w:rPr>
        <w:t xml:space="preserve"> brutto w tym należny podatek</w:t>
      </w:r>
      <w:r>
        <w:rPr>
          <w:rFonts w:ascii="Tahoma" w:hAnsi="Tahoma" w:cs="Tahoma"/>
          <w:color w:val="000000" w:themeColor="text1"/>
        </w:rPr>
        <w:t xml:space="preserve">, netto </w:t>
      </w:r>
      <w:r w:rsidR="00711BDE">
        <w:rPr>
          <w:rFonts w:ascii="Tahoma" w:hAnsi="Tahoma" w:cs="Tahoma"/>
          <w:color w:val="000000" w:themeColor="text1"/>
        </w:rPr>
        <w:t>…………….</w:t>
      </w:r>
      <w:r>
        <w:rPr>
          <w:rFonts w:ascii="Tahoma" w:hAnsi="Tahoma" w:cs="Tahoma"/>
          <w:color w:val="000000" w:themeColor="text1"/>
        </w:rPr>
        <w:t xml:space="preserve"> zł.</w:t>
      </w:r>
    </w:p>
    <w:p w:rsidR="00A87F73" w:rsidRPr="00293B7B" w:rsidRDefault="00A87F73" w:rsidP="00711BDE">
      <w:pPr>
        <w:jc w:val="center"/>
        <w:rPr>
          <w:rFonts w:ascii="Tahoma" w:hAnsi="Tahoma" w:cs="Tahoma"/>
          <w:b/>
          <w:color w:val="000000" w:themeColor="text1"/>
          <w:spacing w:val="-25"/>
        </w:rPr>
      </w:pPr>
    </w:p>
    <w:p w:rsidR="00A87F73" w:rsidRPr="00293B7B" w:rsidRDefault="00A87F73" w:rsidP="00A87F73">
      <w:pPr>
        <w:jc w:val="center"/>
        <w:rPr>
          <w:rFonts w:ascii="Tahoma" w:hAnsi="Tahoma" w:cs="Tahoma"/>
          <w:b/>
          <w:color w:val="000000" w:themeColor="text1"/>
          <w:spacing w:val="-25"/>
        </w:rPr>
      </w:pPr>
      <w:r w:rsidRPr="00293B7B">
        <w:rPr>
          <w:rFonts w:ascii="Tahoma" w:hAnsi="Tahoma" w:cs="Tahoma"/>
          <w:b/>
          <w:color w:val="000000" w:themeColor="text1"/>
          <w:spacing w:val="-25"/>
        </w:rPr>
        <w:t xml:space="preserve">§ </w:t>
      </w:r>
      <w:r w:rsidR="00D7272C">
        <w:rPr>
          <w:rFonts w:ascii="Tahoma" w:hAnsi="Tahoma" w:cs="Tahoma"/>
          <w:b/>
          <w:color w:val="000000" w:themeColor="text1"/>
          <w:spacing w:val="-25"/>
        </w:rPr>
        <w:t>5</w:t>
      </w:r>
      <w:r w:rsidRPr="00293B7B">
        <w:rPr>
          <w:rFonts w:ascii="Tahoma" w:hAnsi="Tahoma" w:cs="Tahoma"/>
          <w:b/>
          <w:color w:val="000000" w:themeColor="text1"/>
          <w:spacing w:val="-25"/>
        </w:rPr>
        <w:t>.</w:t>
      </w:r>
    </w:p>
    <w:p w:rsidR="00A87F73" w:rsidRPr="00293B7B" w:rsidRDefault="00A87F73" w:rsidP="00C66D1E">
      <w:pPr>
        <w:numPr>
          <w:ilvl w:val="0"/>
          <w:numId w:val="46"/>
        </w:numPr>
        <w:tabs>
          <w:tab w:val="left" w:pos="360"/>
        </w:tabs>
        <w:ind w:left="360"/>
        <w:jc w:val="both"/>
        <w:rPr>
          <w:rFonts w:ascii="Tahoma" w:hAnsi="Tahoma" w:cs="Tahoma"/>
          <w:color w:val="000000" w:themeColor="text1"/>
        </w:rPr>
      </w:pPr>
      <w:r w:rsidRPr="00293B7B">
        <w:rPr>
          <w:rFonts w:ascii="Tahoma" w:hAnsi="Tahoma" w:cs="Tahoma"/>
          <w:color w:val="000000" w:themeColor="text1"/>
        </w:rPr>
        <w:t>Zapłata w</w:t>
      </w:r>
      <w:r w:rsidR="00711BDE">
        <w:rPr>
          <w:rFonts w:ascii="Tahoma" w:hAnsi="Tahoma" w:cs="Tahoma"/>
          <w:color w:val="000000" w:themeColor="text1"/>
        </w:rPr>
        <w:t>ynagrodzenia, o którym mowa w §4</w:t>
      </w:r>
      <w:r w:rsidRPr="00293B7B">
        <w:rPr>
          <w:rFonts w:ascii="Tahoma" w:hAnsi="Tahoma" w:cs="Tahoma"/>
          <w:color w:val="000000" w:themeColor="text1"/>
        </w:rPr>
        <w:t xml:space="preserve"> niniejszej umowy nastąpi na podstawie </w:t>
      </w:r>
      <w:r w:rsidR="00711BDE">
        <w:rPr>
          <w:rFonts w:ascii="Tahoma" w:hAnsi="Tahoma" w:cs="Tahoma"/>
          <w:color w:val="000000" w:themeColor="text1"/>
        </w:rPr>
        <w:t>prawidłowo wystawionej faktury  w ciągu 21</w:t>
      </w:r>
      <w:r w:rsidRPr="00293B7B">
        <w:rPr>
          <w:rFonts w:ascii="Tahoma" w:hAnsi="Tahoma" w:cs="Tahoma"/>
          <w:color w:val="000000" w:themeColor="text1"/>
        </w:rPr>
        <w:t xml:space="preserve"> dni od dnia dostarczenia jej Zamawiającemu. </w:t>
      </w:r>
    </w:p>
    <w:p w:rsidR="00A87F73" w:rsidRPr="00293B7B" w:rsidRDefault="00A87F73" w:rsidP="00C66D1E">
      <w:pPr>
        <w:numPr>
          <w:ilvl w:val="0"/>
          <w:numId w:val="46"/>
        </w:numPr>
        <w:tabs>
          <w:tab w:val="left" w:pos="360"/>
        </w:tabs>
        <w:ind w:left="360"/>
        <w:jc w:val="both"/>
        <w:rPr>
          <w:rFonts w:ascii="Tahoma" w:hAnsi="Tahoma" w:cs="Tahoma"/>
          <w:color w:val="000000" w:themeColor="text1"/>
        </w:rPr>
      </w:pPr>
      <w:r w:rsidRPr="00293B7B">
        <w:rPr>
          <w:rFonts w:ascii="Tahoma" w:hAnsi="Tahoma" w:cs="Tahoma"/>
          <w:color w:val="000000" w:themeColor="text1"/>
        </w:rPr>
        <w:t xml:space="preserve">Podstawą do wystawienia faktury jest podpisanie przez Zamawiającego protokołu odbioru bez zastrzeżeń. </w:t>
      </w:r>
    </w:p>
    <w:p w:rsidR="00A87F73" w:rsidRPr="00293B7B" w:rsidRDefault="00A87F73" w:rsidP="00A87F73">
      <w:pPr>
        <w:jc w:val="both"/>
        <w:rPr>
          <w:rFonts w:ascii="Tahoma" w:hAnsi="Tahoma" w:cs="Tahoma"/>
          <w:color w:val="000000" w:themeColor="text1"/>
        </w:rPr>
      </w:pPr>
    </w:p>
    <w:p w:rsidR="00A87F73" w:rsidRDefault="00D7272C" w:rsidP="00A87F73">
      <w:pPr>
        <w:jc w:val="center"/>
        <w:rPr>
          <w:rFonts w:ascii="Tahoma" w:hAnsi="Tahoma" w:cs="Tahoma"/>
          <w:b/>
          <w:color w:val="000000" w:themeColor="text1"/>
          <w:spacing w:val="-25"/>
        </w:rPr>
      </w:pPr>
      <w:r>
        <w:rPr>
          <w:rFonts w:ascii="Tahoma" w:hAnsi="Tahoma" w:cs="Tahoma"/>
          <w:b/>
          <w:color w:val="000000" w:themeColor="text1"/>
          <w:spacing w:val="-25"/>
        </w:rPr>
        <w:t>§ 6</w:t>
      </w:r>
      <w:r w:rsidR="00A87F73" w:rsidRPr="00293B7B">
        <w:rPr>
          <w:rFonts w:ascii="Tahoma" w:hAnsi="Tahoma" w:cs="Tahoma"/>
          <w:b/>
          <w:color w:val="000000" w:themeColor="text1"/>
          <w:spacing w:val="-25"/>
        </w:rPr>
        <w:t>.</w:t>
      </w:r>
    </w:p>
    <w:p w:rsidR="00711BDE" w:rsidRDefault="00711BDE" w:rsidP="00711BDE">
      <w:pPr>
        <w:jc w:val="center"/>
        <w:rPr>
          <w:rFonts w:ascii="Tahoma" w:hAnsi="Tahoma" w:cs="Tahoma"/>
          <w:b/>
          <w:smallCaps/>
        </w:rPr>
      </w:pPr>
      <w:r w:rsidRPr="00711BDE">
        <w:rPr>
          <w:rFonts w:ascii="Tahoma" w:hAnsi="Tahoma" w:cs="Tahoma"/>
          <w:b/>
          <w:smallCaps/>
        </w:rPr>
        <w:t>Gwarancja</w:t>
      </w:r>
    </w:p>
    <w:p w:rsidR="00C774E7" w:rsidRPr="00711BDE" w:rsidRDefault="00C774E7" w:rsidP="00711BDE">
      <w:pPr>
        <w:jc w:val="center"/>
        <w:rPr>
          <w:rFonts w:ascii="Tahoma" w:hAnsi="Tahoma" w:cs="Tahoma"/>
          <w:b/>
          <w:smallCaps/>
        </w:rPr>
      </w:pP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Wykonawca udziela Zamawiającemu ………… letniej</w:t>
      </w:r>
      <w:r w:rsidRPr="003D2EE1">
        <w:rPr>
          <w:rFonts w:ascii="Tahoma" w:hAnsi="Tahoma" w:cs="Tahoma"/>
          <w:bCs/>
          <w:iCs/>
          <w:color w:val="000000" w:themeColor="text1"/>
          <w:lang w:eastAsia="pl-PL"/>
        </w:rPr>
        <w:t xml:space="preserve"> gwarancji (</w:t>
      </w:r>
      <w:r w:rsidRPr="003D2EE1">
        <w:rPr>
          <w:rFonts w:ascii="Tahoma" w:hAnsi="Tahoma" w:cs="Tahoma"/>
          <w:bCs/>
          <w:i/>
          <w:iCs/>
          <w:color w:val="000000" w:themeColor="text1"/>
          <w:lang w:eastAsia="pl-PL"/>
        </w:rPr>
        <w:t>min. 3 lata – wartość zostanie wpisana po złożeniu ofert</w:t>
      </w:r>
      <w:r w:rsidRPr="003D2EE1">
        <w:rPr>
          <w:rFonts w:ascii="Tahoma" w:hAnsi="Tahoma" w:cs="Tahoma"/>
          <w:bCs/>
          <w:iCs/>
          <w:color w:val="000000" w:themeColor="text1"/>
          <w:lang w:eastAsia="pl-PL"/>
        </w:rPr>
        <w:t xml:space="preserve">) </w:t>
      </w:r>
      <w:r w:rsidRPr="003D2EE1">
        <w:rPr>
          <w:rFonts w:ascii="Tahoma" w:hAnsi="Tahoma" w:cs="Tahoma"/>
          <w:iCs/>
          <w:color w:val="000000" w:themeColor="text1"/>
          <w:lang w:eastAsia="pl-PL"/>
        </w:rPr>
        <w:t>za wady fizyczne każdego</w:t>
      </w:r>
      <w:r w:rsidRPr="003D2EE1">
        <w:rPr>
          <w:rFonts w:ascii="Tahoma" w:hAnsi="Tahoma" w:cs="Tahoma"/>
          <w:color w:val="000000" w:themeColor="text1"/>
          <w:lang w:eastAsia="pl-PL"/>
        </w:rPr>
        <w:t xml:space="preserve"> z elementów przedmiotu umowy, licząc od dnia odbioru przedmiotu zamówienia.</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Dokumenty gwarancyjne Wykonawca dostarcza w dniu odbioru, jako załącznik do protokołu.</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Gwarancja obejmuje:</w:t>
      </w:r>
    </w:p>
    <w:p w:rsidR="00692153" w:rsidRPr="003D2EE1" w:rsidRDefault="00692153" w:rsidP="00C66D1E">
      <w:pPr>
        <w:widowControl w:val="0"/>
        <w:numPr>
          <w:ilvl w:val="0"/>
          <w:numId w:val="52"/>
        </w:numPr>
        <w:suppressAutoHyphens w:val="0"/>
        <w:ind w:left="720" w:right="20"/>
        <w:jc w:val="both"/>
        <w:rPr>
          <w:rFonts w:ascii="Tahoma" w:hAnsi="Tahoma" w:cs="Tahoma"/>
          <w:color w:val="000000" w:themeColor="text1"/>
          <w:lang w:eastAsia="pl-PL"/>
        </w:rPr>
      </w:pPr>
      <w:r w:rsidRPr="003D2EE1">
        <w:rPr>
          <w:rFonts w:ascii="Tahoma" w:hAnsi="Tahoma" w:cs="Tahoma"/>
          <w:color w:val="000000" w:themeColor="text1"/>
          <w:lang w:eastAsia="pl-PL"/>
        </w:rPr>
        <w:t xml:space="preserve">usuwanie wszelkich wad i usterek tkwiących w przedmiocie rzeczy w momencie sprzedaży jak </w:t>
      </w:r>
      <w:r w:rsidRPr="003D2EE1">
        <w:rPr>
          <w:rFonts w:ascii="Tahoma" w:hAnsi="Tahoma" w:cs="Tahoma"/>
          <w:color w:val="000000" w:themeColor="text1"/>
          <w:lang w:eastAsia="pl-PL"/>
        </w:rPr>
        <w:br/>
        <w:t xml:space="preserve">i powstałych w okresie gwarancji, </w:t>
      </w:r>
    </w:p>
    <w:p w:rsidR="00692153" w:rsidRPr="003D2EE1" w:rsidRDefault="00692153" w:rsidP="00C66D1E">
      <w:pPr>
        <w:widowControl w:val="0"/>
        <w:numPr>
          <w:ilvl w:val="0"/>
          <w:numId w:val="52"/>
        </w:numPr>
        <w:suppressAutoHyphens w:val="0"/>
        <w:ind w:left="720" w:right="20"/>
        <w:jc w:val="both"/>
        <w:rPr>
          <w:rFonts w:ascii="Tahoma" w:hAnsi="Tahoma" w:cs="Tahoma"/>
          <w:color w:val="000000" w:themeColor="text1"/>
          <w:lang w:eastAsia="pl-PL"/>
        </w:rPr>
      </w:pPr>
      <w:r w:rsidRPr="003D2EE1">
        <w:rPr>
          <w:rFonts w:ascii="Tahoma" w:hAnsi="Tahoma" w:cs="Tahoma"/>
          <w:color w:val="000000" w:themeColor="text1"/>
          <w:lang w:eastAsia="pl-PL"/>
        </w:rPr>
        <w:t xml:space="preserve">konserwację urządzeń wraz z wymianą zużytych  bądź wadliwych elementów tych urządzeń, </w:t>
      </w:r>
      <w:r w:rsidRPr="003D2EE1">
        <w:rPr>
          <w:rFonts w:ascii="Tahoma" w:hAnsi="Tahoma" w:cs="Tahoma"/>
          <w:color w:val="000000" w:themeColor="text1"/>
          <w:lang w:eastAsia="pl-PL"/>
        </w:rPr>
        <w:br/>
        <w:t xml:space="preserve">a gdy nie będzie to możliwe dostarczenie i zamontowanie nowych urządzeń. </w:t>
      </w:r>
    </w:p>
    <w:p w:rsidR="0057041E" w:rsidRPr="0057041E"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57041E">
        <w:rPr>
          <w:rFonts w:ascii="Tahoma" w:hAnsi="Tahoma" w:cs="Tahoma"/>
          <w:color w:val="000000" w:themeColor="text1"/>
          <w:lang w:eastAsia="pl-PL"/>
        </w:rPr>
        <w:t xml:space="preserve">Koszty czynności określonych w ust. </w:t>
      </w:r>
      <w:r w:rsidR="00BA6464" w:rsidRPr="0057041E">
        <w:rPr>
          <w:rFonts w:ascii="Tahoma" w:hAnsi="Tahoma" w:cs="Tahoma"/>
          <w:color w:val="000000" w:themeColor="text1"/>
          <w:lang w:eastAsia="pl-PL"/>
        </w:rPr>
        <w:t>3</w:t>
      </w:r>
      <w:r w:rsidR="00AC3A8F" w:rsidRPr="0057041E">
        <w:rPr>
          <w:rFonts w:ascii="Tahoma" w:hAnsi="Tahoma" w:cs="Tahoma"/>
          <w:color w:val="000000" w:themeColor="text1"/>
          <w:lang w:eastAsia="pl-PL"/>
        </w:rPr>
        <w:t xml:space="preserve"> </w:t>
      </w:r>
      <w:r w:rsidRPr="0057041E">
        <w:rPr>
          <w:rFonts w:ascii="Tahoma" w:hAnsi="Tahoma" w:cs="Tahoma"/>
          <w:color w:val="000000" w:themeColor="text1"/>
          <w:lang w:eastAsia="pl-PL"/>
        </w:rPr>
        <w:t>oraz koszty materiałów eksploatacyjnych niezbędnych do prawidłowego funkcjonowania z</w:t>
      </w:r>
      <w:r w:rsidR="00574135">
        <w:rPr>
          <w:rFonts w:ascii="Tahoma" w:hAnsi="Tahoma" w:cs="Tahoma"/>
          <w:color w:val="000000" w:themeColor="text1"/>
          <w:lang w:eastAsia="pl-PL"/>
        </w:rPr>
        <w:t xml:space="preserve">amontowanych urządzeń (rzeczy) </w:t>
      </w:r>
      <w:r w:rsidRPr="0057041E">
        <w:rPr>
          <w:rFonts w:ascii="Tahoma" w:hAnsi="Tahoma" w:cs="Tahoma"/>
          <w:color w:val="000000" w:themeColor="text1"/>
          <w:lang w:eastAsia="pl-PL"/>
        </w:rPr>
        <w:t>w okresie gwarancji ponosi Wykonawca.</w:t>
      </w:r>
    </w:p>
    <w:p w:rsidR="0057041E" w:rsidRPr="0057041E" w:rsidRDefault="0057041E"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57041E">
        <w:rPr>
          <w:rFonts w:ascii="Tahoma" w:hAnsi="Tahoma" w:cs="Tahoma"/>
          <w:color w:val="000000"/>
          <w:lang w:eastAsia="pl-PL"/>
        </w:rPr>
        <w:t>Warunki gwarancji dla dostarczonych urządzeń to poziom NBD –Wykonawca zapewnia przyjmowanie zgłoszeń 24h na dobę, czas reakcji w ciągu następnego dnia roboczego, obsługa zgłoszeń przez minimum 8 godzin pomiędzy 7:00 a 19:00 w dni robocze, nieodpłatną naprawę lub wymianę uszkodzonych komponentów (części) w siedzibie Zamawiającego </w:t>
      </w:r>
    </w:p>
    <w:p w:rsidR="0057041E" w:rsidRPr="0057041E" w:rsidRDefault="0057041E"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57041E">
        <w:rPr>
          <w:rFonts w:ascii="Tahoma" w:hAnsi="Tahoma" w:cs="Tahoma"/>
          <w:color w:val="000000"/>
          <w:lang w:eastAsia="pl-PL"/>
        </w:rPr>
        <w:t xml:space="preserve">Zamawiający w czasie trwania gwarancji wymaga dostępu do </w:t>
      </w:r>
      <w:proofErr w:type="spellStart"/>
      <w:r w:rsidRPr="0057041E">
        <w:rPr>
          <w:rFonts w:ascii="Tahoma" w:hAnsi="Tahoma" w:cs="Tahoma"/>
          <w:color w:val="000000"/>
          <w:lang w:eastAsia="pl-PL"/>
        </w:rPr>
        <w:t>firmware’ów</w:t>
      </w:r>
      <w:proofErr w:type="spellEnd"/>
      <w:r w:rsidRPr="0057041E">
        <w:rPr>
          <w:rFonts w:ascii="Tahoma" w:hAnsi="Tahoma" w:cs="Tahoma"/>
          <w:color w:val="000000"/>
          <w:lang w:eastAsia="pl-PL"/>
        </w:rPr>
        <w:t xml:space="preserve">, sterowników oraz aktualizacji oprogramowania w sposób nienaruszający praw twórców i właściciela praw autorskich oraz nieograniczający praw Zamawiającego do korzystania z tego oprogramowania. </w:t>
      </w:r>
    </w:p>
    <w:p w:rsidR="0057041E" w:rsidRPr="0057041E" w:rsidRDefault="00574135"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Pr>
          <w:rFonts w:ascii="Tahoma" w:hAnsi="Tahoma" w:cs="Tahoma"/>
          <w:color w:val="000000"/>
          <w:lang w:eastAsia="pl-PL"/>
        </w:rPr>
        <w:t>W przypadku, gdy naprawa s</w:t>
      </w:r>
      <w:r w:rsidR="0057041E" w:rsidRPr="0057041E">
        <w:rPr>
          <w:rFonts w:ascii="Tahoma" w:hAnsi="Tahoma" w:cs="Tahoma"/>
          <w:color w:val="000000"/>
          <w:lang w:eastAsia="pl-PL"/>
        </w:rPr>
        <w:t>przętu potrwa dłużej niż 6 tygodni, Wykonawca wymi</w:t>
      </w:r>
      <w:r>
        <w:rPr>
          <w:rFonts w:ascii="Tahoma" w:hAnsi="Tahoma" w:cs="Tahoma"/>
          <w:color w:val="000000"/>
          <w:lang w:eastAsia="pl-PL"/>
        </w:rPr>
        <w:t>eni na własny koszt naprawiany s</w:t>
      </w:r>
      <w:r w:rsidR="0057041E" w:rsidRPr="0057041E">
        <w:rPr>
          <w:rFonts w:ascii="Tahoma" w:hAnsi="Tahoma" w:cs="Tahoma"/>
          <w:color w:val="000000"/>
          <w:lang w:eastAsia="pl-PL"/>
        </w:rPr>
        <w:t xml:space="preserve">przęt na nowy, o co najmniej takich samych parametrach i funkcjach użytkowych. </w:t>
      </w:r>
    </w:p>
    <w:p w:rsidR="00854217" w:rsidRPr="00854217" w:rsidRDefault="00854217"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Pr>
          <w:rFonts w:ascii="Tahoma" w:hAnsi="Tahoma" w:cs="Tahoma"/>
          <w:color w:val="000000" w:themeColor="text1"/>
          <w:lang w:eastAsia="pl-PL"/>
        </w:rPr>
        <w:t xml:space="preserve">W przypadku awarii </w:t>
      </w:r>
      <w:r w:rsidR="00E65E14">
        <w:rPr>
          <w:rFonts w:ascii="Tahoma" w:hAnsi="Tahoma" w:cs="Tahoma"/>
          <w:color w:val="000000" w:themeColor="text1"/>
          <w:lang w:eastAsia="pl-PL"/>
        </w:rPr>
        <w:t xml:space="preserve">uszkodzony </w:t>
      </w:r>
      <w:r>
        <w:rPr>
          <w:rFonts w:ascii="Tahoma" w:hAnsi="Tahoma" w:cs="Tahoma"/>
          <w:color w:val="000000" w:themeColor="text1"/>
          <w:lang w:eastAsia="pl-PL"/>
        </w:rPr>
        <w:t>dysk</w:t>
      </w:r>
      <w:r w:rsidR="00E65E14">
        <w:rPr>
          <w:rFonts w:ascii="Tahoma" w:hAnsi="Tahoma" w:cs="Tahoma"/>
          <w:color w:val="000000" w:themeColor="text1"/>
          <w:lang w:eastAsia="pl-PL"/>
        </w:rPr>
        <w:t xml:space="preserve"> </w:t>
      </w:r>
      <w:r>
        <w:rPr>
          <w:rFonts w:ascii="Tahoma" w:hAnsi="Tahoma" w:cs="Tahoma"/>
          <w:color w:val="000000" w:themeColor="text1"/>
          <w:lang w:eastAsia="pl-PL"/>
        </w:rPr>
        <w:t>pozostaj</w:t>
      </w:r>
      <w:r w:rsidR="00E65E14">
        <w:rPr>
          <w:rFonts w:ascii="Tahoma" w:hAnsi="Tahoma" w:cs="Tahoma"/>
          <w:color w:val="000000" w:themeColor="text1"/>
          <w:lang w:eastAsia="pl-PL"/>
        </w:rPr>
        <w:t>e</w:t>
      </w:r>
      <w:r>
        <w:rPr>
          <w:rFonts w:ascii="Tahoma" w:hAnsi="Tahoma" w:cs="Tahoma"/>
          <w:color w:val="000000" w:themeColor="text1"/>
          <w:lang w:eastAsia="pl-PL"/>
        </w:rPr>
        <w:t xml:space="preserve"> u Zamawiającego. </w:t>
      </w:r>
    </w:p>
    <w:p w:rsidR="0057041E" w:rsidRPr="0057041E" w:rsidRDefault="0057041E"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57041E">
        <w:rPr>
          <w:rFonts w:ascii="Tahoma" w:hAnsi="Tahoma" w:cs="Tahoma"/>
          <w:color w:val="000000"/>
          <w:lang w:eastAsia="pl-PL"/>
        </w:rPr>
        <w:t>Serwis dostarczonych urządzeń będzie realizowany przez producenta lub autoryzowanego partnera serwisowego producenta. Serwis urządzeń będzie realizowany zgodnie z wymaganiami normy ISO 9001</w:t>
      </w:r>
      <w:r w:rsidR="00574135">
        <w:rPr>
          <w:rFonts w:ascii="Tahoma" w:hAnsi="Tahoma" w:cs="Tahoma"/>
          <w:color w:val="000000"/>
          <w:lang w:eastAsia="pl-PL"/>
        </w:rPr>
        <w:t xml:space="preserve"> lub inna równoważna normą</w:t>
      </w:r>
      <w:r w:rsidRPr="0057041E">
        <w:rPr>
          <w:rFonts w:ascii="Tahoma" w:hAnsi="Tahoma" w:cs="Tahoma"/>
          <w:color w:val="000000"/>
          <w:lang w:eastAsia="pl-PL"/>
        </w:rPr>
        <w:t xml:space="preserve">. </w:t>
      </w:r>
    </w:p>
    <w:p w:rsidR="0057041E" w:rsidRPr="0057041E" w:rsidRDefault="0057041E"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57041E">
        <w:rPr>
          <w:rFonts w:ascii="Tahoma" w:hAnsi="Tahoma" w:cs="Tahoma"/>
          <w:color w:val="000000"/>
          <w:lang w:eastAsia="pl-PL"/>
        </w:rPr>
        <w:lastRenderedPageBreak/>
        <w:t>Wykonawca zapewnia ogólnopolską, telefoniczną linię techniczną producenta urządzenia lub autoryzowanego partnera umożliwiająca w czasie obowiązywania gwarancji po podaniu numeru seryjnego urządzenia weryfikację: konfiguracji sprzętowej serwera, w tym model i typ dysków twardych, procesora, ilość fabrycznie zainstalowanej pamięci operacyjnej, czasu obowiązywania i typ udzielonej gwarancji. Zamawiający dopuszcza realizację powyższych wymagań za pośrednictwem strony www producenta urządzeń</w:t>
      </w:r>
      <w:r w:rsidRPr="0057041E">
        <w:rPr>
          <w:rFonts w:ascii="Tahoma" w:hAnsi="Tahoma" w:cs="Tahoma"/>
          <w:color w:val="000000" w:themeColor="text1"/>
          <w:lang w:eastAsia="pl-PL"/>
        </w:rPr>
        <w:t xml:space="preserve">. </w:t>
      </w:r>
    </w:p>
    <w:p w:rsidR="007667EA" w:rsidRDefault="007667EA"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Pr>
          <w:rFonts w:ascii="Tahoma" w:hAnsi="Tahoma" w:cs="Tahoma"/>
          <w:color w:val="000000" w:themeColor="text1"/>
          <w:lang w:eastAsia="pl-PL"/>
        </w:rPr>
        <w:t xml:space="preserve">Serwis gwarancyjny będzie świadczony w miejscu instalacji sprzętu. </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Strony postanawiają, że niniejsza umowa zastępuje dokumenty gwarancyjne, jeżeli Wykonawca nie dołączył w chwili odbioru dodatkowych dokumentów gwarancyjnych. Postanowienia dodatkowych dokumentów gwarancyjnych dostarczonych przez Wykonawcę niezgodnie z niniejszą umową lub chociażby mniej korzystne dla Zamawiającego nie będą miały zastosowania.</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 xml:space="preserve">Przedłożenie Zamawiającemu gwarancji producenta zawierającej postanowienia odmienne, nie zwalnia Wykonawcy z obowiązków wynikających z niniejszej umowy i udzielonej przez Wykonawcę gwarancji. </w:t>
      </w:r>
    </w:p>
    <w:p w:rsidR="00692153" w:rsidRPr="00692153" w:rsidRDefault="00692153" w:rsidP="00692153">
      <w:pPr>
        <w:widowControl w:val="0"/>
        <w:suppressAutoHyphens w:val="0"/>
        <w:ind w:left="284"/>
        <w:jc w:val="both"/>
        <w:rPr>
          <w:rFonts w:ascii="Tahoma" w:hAnsi="Tahoma" w:cs="Tahoma"/>
          <w:color w:val="FF0000"/>
          <w:lang w:eastAsia="pl-PL"/>
        </w:rPr>
      </w:pPr>
    </w:p>
    <w:p w:rsidR="00A87F73" w:rsidRDefault="00A87F73" w:rsidP="00A87F73">
      <w:pPr>
        <w:jc w:val="center"/>
        <w:rPr>
          <w:rFonts w:ascii="Tahoma" w:hAnsi="Tahoma" w:cs="Tahoma"/>
          <w:b/>
          <w:color w:val="000000" w:themeColor="text1"/>
          <w:spacing w:val="-9"/>
          <w:lang w:eastAsia="pl-PL"/>
        </w:rPr>
      </w:pPr>
      <w:r w:rsidRPr="00293B7B">
        <w:rPr>
          <w:rFonts w:ascii="Tahoma" w:hAnsi="Tahoma" w:cs="Tahoma"/>
          <w:b/>
          <w:color w:val="000000" w:themeColor="text1"/>
          <w:spacing w:val="-9"/>
          <w:lang w:eastAsia="pl-PL"/>
        </w:rPr>
        <w:t>§ 7.</w:t>
      </w:r>
    </w:p>
    <w:p w:rsidR="00EB3493" w:rsidRPr="00EB3493" w:rsidRDefault="00EB3493" w:rsidP="00A87F73">
      <w:pPr>
        <w:jc w:val="center"/>
        <w:rPr>
          <w:rFonts w:ascii="Tahoma" w:hAnsi="Tahoma" w:cs="Tahoma"/>
          <w:b/>
          <w:smallCaps/>
          <w:color w:val="000000" w:themeColor="text1"/>
          <w:spacing w:val="-9"/>
          <w:lang w:eastAsia="pl-PL"/>
        </w:rPr>
      </w:pPr>
      <w:r w:rsidRPr="00EB3493">
        <w:rPr>
          <w:rFonts w:ascii="Tahoma" w:hAnsi="Tahoma" w:cs="Tahoma"/>
          <w:b/>
          <w:smallCaps/>
          <w:color w:val="000000" w:themeColor="text1"/>
          <w:spacing w:val="-9"/>
          <w:lang w:eastAsia="pl-PL"/>
        </w:rPr>
        <w:t>Kary umowne</w:t>
      </w:r>
    </w:p>
    <w:p w:rsidR="00A87F73" w:rsidRPr="00293B7B" w:rsidRDefault="00A87F73" w:rsidP="00C66D1E">
      <w:pPr>
        <w:numPr>
          <w:ilvl w:val="0"/>
          <w:numId w:val="49"/>
        </w:numPr>
        <w:ind w:left="360"/>
        <w:jc w:val="both"/>
        <w:rPr>
          <w:rFonts w:ascii="Tahoma" w:hAnsi="Tahoma" w:cs="Tahoma"/>
          <w:color w:val="000000" w:themeColor="text1"/>
        </w:rPr>
      </w:pPr>
      <w:r w:rsidRPr="00293B7B">
        <w:rPr>
          <w:rFonts w:ascii="Tahoma" w:hAnsi="Tahoma" w:cs="Tahoma"/>
          <w:color w:val="000000" w:themeColor="text1"/>
        </w:rPr>
        <w:t>Wykonawca zapłaci Zamawiającemu karę umowną w wysokości:</w:t>
      </w:r>
    </w:p>
    <w:p w:rsidR="00A87F73" w:rsidRPr="00293B7B" w:rsidRDefault="00A87F73" w:rsidP="00C66D1E">
      <w:pPr>
        <w:numPr>
          <w:ilvl w:val="1"/>
          <w:numId w:val="49"/>
        </w:numPr>
        <w:ind w:left="720"/>
        <w:jc w:val="both"/>
        <w:rPr>
          <w:rFonts w:ascii="Tahoma" w:hAnsi="Tahoma" w:cs="Tahoma"/>
          <w:color w:val="000000" w:themeColor="text1"/>
        </w:rPr>
      </w:pPr>
      <w:r w:rsidRPr="00293B7B">
        <w:rPr>
          <w:rFonts w:ascii="Tahoma" w:hAnsi="Tahoma" w:cs="Tahoma"/>
          <w:color w:val="000000" w:themeColor="text1"/>
        </w:rPr>
        <w:t>0,5 % ceny brutto zamówienia określonej w §</w:t>
      </w:r>
      <w:r w:rsidR="00D7272C">
        <w:rPr>
          <w:rFonts w:ascii="Tahoma" w:hAnsi="Tahoma" w:cs="Tahoma"/>
          <w:color w:val="000000" w:themeColor="text1"/>
        </w:rPr>
        <w:t>4</w:t>
      </w:r>
      <w:r w:rsidRPr="00293B7B">
        <w:rPr>
          <w:rFonts w:ascii="Tahoma" w:hAnsi="Tahoma" w:cs="Tahoma"/>
          <w:color w:val="000000" w:themeColor="text1"/>
        </w:rPr>
        <w:t xml:space="preserve"> niniejszej umowy za każdy dzień opóźnienia </w:t>
      </w:r>
      <w:r w:rsidR="00D7272C">
        <w:rPr>
          <w:rFonts w:ascii="Tahoma" w:hAnsi="Tahoma" w:cs="Tahoma"/>
          <w:color w:val="000000" w:themeColor="text1"/>
        </w:rPr>
        <w:br/>
      </w:r>
      <w:r w:rsidRPr="00293B7B">
        <w:rPr>
          <w:rFonts w:ascii="Tahoma" w:hAnsi="Tahoma" w:cs="Tahoma"/>
          <w:color w:val="000000" w:themeColor="text1"/>
        </w:rPr>
        <w:t xml:space="preserve">w stosunku do dnia, w którym </w:t>
      </w:r>
      <w:r w:rsidR="00D7272C">
        <w:rPr>
          <w:rFonts w:ascii="Tahoma" w:hAnsi="Tahoma" w:cs="Tahoma"/>
          <w:color w:val="000000" w:themeColor="text1"/>
        </w:rPr>
        <w:t xml:space="preserve">przedmiot zamówienia miał być </w:t>
      </w:r>
      <w:r w:rsidRPr="00293B7B">
        <w:rPr>
          <w:rFonts w:ascii="Tahoma" w:hAnsi="Tahoma" w:cs="Tahoma"/>
          <w:color w:val="000000" w:themeColor="text1"/>
        </w:rPr>
        <w:t>wykonan</w:t>
      </w:r>
      <w:r w:rsidR="00D7272C">
        <w:rPr>
          <w:rFonts w:ascii="Tahoma" w:hAnsi="Tahoma" w:cs="Tahoma"/>
          <w:color w:val="000000" w:themeColor="text1"/>
        </w:rPr>
        <w:t>y</w:t>
      </w:r>
      <w:r w:rsidRPr="00293B7B">
        <w:rPr>
          <w:rFonts w:ascii="Tahoma" w:hAnsi="Tahoma" w:cs="Tahoma"/>
          <w:color w:val="000000" w:themeColor="text1"/>
        </w:rPr>
        <w:t>,</w:t>
      </w:r>
    </w:p>
    <w:p w:rsidR="00A32EF1" w:rsidRPr="00F71D61" w:rsidRDefault="00F71D61" w:rsidP="00C66D1E">
      <w:pPr>
        <w:numPr>
          <w:ilvl w:val="1"/>
          <w:numId w:val="49"/>
        </w:numPr>
        <w:ind w:left="720"/>
        <w:jc w:val="both"/>
        <w:rPr>
          <w:rFonts w:ascii="Tahoma" w:hAnsi="Tahoma" w:cs="Tahoma"/>
        </w:rPr>
      </w:pPr>
      <w:r w:rsidRPr="00F71D61">
        <w:rPr>
          <w:rFonts w:ascii="Tahoma" w:hAnsi="Tahoma" w:cs="Tahoma"/>
        </w:rPr>
        <w:t xml:space="preserve">0,5% ceny brutto zamówienia określonej w §4 niniejszej umowy za każdy rozpoczęty dzień </w:t>
      </w:r>
      <w:r>
        <w:rPr>
          <w:rFonts w:ascii="Tahoma" w:hAnsi="Tahoma" w:cs="Tahoma"/>
        </w:rPr>
        <w:br/>
      </w:r>
      <w:r w:rsidRPr="00F71D61">
        <w:rPr>
          <w:rFonts w:ascii="Tahoma" w:hAnsi="Tahoma" w:cs="Tahoma"/>
        </w:rPr>
        <w:t xml:space="preserve">w przypadku niedotrzymania terminów wynikających udzielonej gwarancji, o których mowa </w:t>
      </w:r>
      <w:r>
        <w:rPr>
          <w:rFonts w:ascii="Tahoma" w:hAnsi="Tahoma" w:cs="Tahoma"/>
        </w:rPr>
        <w:br/>
      </w:r>
      <w:r w:rsidRPr="00F71D61">
        <w:rPr>
          <w:rFonts w:ascii="Tahoma" w:hAnsi="Tahoma" w:cs="Tahoma"/>
        </w:rPr>
        <w:t>w § 6,</w:t>
      </w:r>
      <w:r w:rsidR="00574135">
        <w:rPr>
          <w:rFonts w:ascii="Tahoma" w:hAnsi="Tahoma" w:cs="Tahoma"/>
        </w:rPr>
        <w:t xml:space="preserve"> liczone od dnia następującego po dniu w którym reakcja serwisu winna nastąpić. </w:t>
      </w:r>
    </w:p>
    <w:p w:rsidR="00A87F73" w:rsidRPr="00F71D61" w:rsidRDefault="00A87F73" w:rsidP="00C66D1E">
      <w:pPr>
        <w:numPr>
          <w:ilvl w:val="1"/>
          <w:numId w:val="49"/>
        </w:numPr>
        <w:ind w:left="720"/>
        <w:jc w:val="both"/>
        <w:rPr>
          <w:rFonts w:ascii="Tahoma" w:hAnsi="Tahoma" w:cs="Tahoma"/>
        </w:rPr>
      </w:pPr>
      <w:r w:rsidRPr="00F71D61">
        <w:rPr>
          <w:rFonts w:ascii="Tahoma" w:hAnsi="Tahoma" w:cs="Tahoma"/>
        </w:rPr>
        <w:t>20% ceny brutto zamówienia określonej w §</w:t>
      </w:r>
      <w:r w:rsidR="00D7272C" w:rsidRPr="00F71D61">
        <w:rPr>
          <w:rFonts w:ascii="Tahoma" w:hAnsi="Tahoma" w:cs="Tahoma"/>
        </w:rPr>
        <w:t>4</w:t>
      </w:r>
      <w:r w:rsidRPr="00F71D61">
        <w:rPr>
          <w:rFonts w:ascii="Tahoma" w:hAnsi="Tahoma" w:cs="Tahoma"/>
        </w:rPr>
        <w:t xml:space="preserve"> niniejszej umowy za odstąpienie przez Wykonawcę lub Zamawiającego od umowy z przyczyn nie leżących po stronie Zamawiającego;</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color w:val="000000" w:themeColor="text1"/>
          <w:lang w:eastAsia="pl-PL"/>
        </w:rPr>
        <w:t xml:space="preserve">Zamawiający zapłaci Wykonawcy karę umowną w wysokości </w:t>
      </w:r>
      <w:r w:rsidRPr="00293B7B">
        <w:rPr>
          <w:rFonts w:ascii="Tahoma" w:hAnsi="Tahoma" w:cs="Tahoma"/>
          <w:color w:val="000000" w:themeColor="text1"/>
        </w:rPr>
        <w:t>20% ceny brutto zamówienia określonej w §</w:t>
      </w:r>
      <w:r w:rsidR="00D7272C">
        <w:rPr>
          <w:rFonts w:ascii="Tahoma" w:hAnsi="Tahoma" w:cs="Tahoma"/>
          <w:color w:val="000000" w:themeColor="text1"/>
        </w:rPr>
        <w:t>4</w:t>
      </w:r>
      <w:r w:rsidRPr="00293B7B">
        <w:rPr>
          <w:rFonts w:ascii="Tahoma" w:hAnsi="Tahoma" w:cs="Tahoma"/>
          <w:color w:val="000000" w:themeColor="text1"/>
        </w:rPr>
        <w:t xml:space="preserve"> niniejszej umowy </w:t>
      </w:r>
      <w:r w:rsidRPr="00293B7B">
        <w:rPr>
          <w:rFonts w:ascii="Tahoma" w:hAnsi="Tahoma" w:cs="Tahoma"/>
          <w:color w:val="000000" w:themeColor="text1"/>
          <w:lang w:eastAsia="pl-PL"/>
        </w:rPr>
        <w:t>za odstąpienie od umowy z przyczyn nie leżących po stronie Wykonawcy.</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color w:val="000000" w:themeColor="text1"/>
        </w:rPr>
        <w:t xml:space="preserve">Zamawiający   może   na   zasadach   ogólnych   dochodzić   od   Wykonawcy odszkodowania przewyższającego wysokość kar umownych. </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color w:val="000000" w:themeColor="text1"/>
          <w:lang w:eastAsia="pl-PL"/>
        </w:rPr>
        <w:t xml:space="preserve">Kary umowne płatne są w terminie 14 dni od dnia doręczenia Wykonawcy pisemnego  oświadczenia o uznaniu wykonania umowy za nienależyte, bądź od dnia odstąpienia od umowy. W przypadku niepodjęcia przez Wykonawcę przesyłki za dzień doręczenia przyjmuje się </w:t>
      </w:r>
      <w:r w:rsidR="00D7272C">
        <w:rPr>
          <w:rFonts w:ascii="Tahoma" w:hAnsi="Tahoma" w:cs="Tahoma"/>
          <w:color w:val="000000" w:themeColor="text1"/>
          <w:lang w:eastAsia="pl-PL"/>
        </w:rPr>
        <w:t>14</w:t>
      </w:r>
      <w:r w:rsidRPr="00293B7B">
        <w:rPr>
          <w:rFonts w:ascii="Tahoma" w:hAnsi="Tahoma" w:cs="Tahoma"/>
          <w:color w:val="000000" w:themeColor="text1"/>
          <w:lang w:eastAsia="pl-PL"/>
        </w:rPr>
        <w:t xml:space="preserve"> dzień od awizowania</w:t>
      </w:r>
      <w:r w:rsidR="00D7272C">
        <w:rPr>
          <w:rFonts w:ascii="Tahoma" w:hAnsi="Tahoma" w:cs="Tahoma"/>
          <w:color w:val="000000" w:themeColor="text1"/>
          <w:lang w:eastAsia="pl-PL"/>
        </w:rPr>
        <w:t xml:space="preserve"> przesyłki</w:t>
      </w:r>
      <w:r w:rsidRPr="00293B7B">
        <w:rPr>
          <w:rFonts w:ascii="Tahoma" w:hAnsi="Tahoma" w:cs="Tahoma"/>
          <w:color w:val="000000" w:themeColor="text1"/>
          <w:lang w:eastAsia="pl-PL"/>
        </w:rPr>
        <w:t xml:space="preserve"> przez operatora pocztowego</w:t>
      </w:r>
      <w:r w:rsidR="00D7272C">
        <w:rPr>
          <w:rFonts w:ascii="Tahoma" w:hAnsi="Tahoma" w:cs="Tahoma"/>
          <w:color w:val="000000" w:themeColor="text1"/>
          <w:lang w:eastAsia="pl-PL"/>
        </w:rPr>
        <w:t>.</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rPr>
        <w:t>Należności z tytułu kar umownych Zamawiający ma prawo potrącić z wierzytelnościami przysługującymi Wykonawcy.</w:t>
      </w:r>
    </w:p>
    <w:p w:rsidR="00A87F73" w:rsidRDefault="00A87F73" w:rsidP="00A87F73">
      <w:pPr>
        <w:jc w:val="both"/>
        <w:rPr>
          <w:rFonts w:ascii="Tahoma" w:hAnsi="Tahoma" w:cs="Tahoma"/>
          <w:color w:val="000000" w:themeColor="text1"/>
        </w:rPr>
      </w:pPr>
    </w:p>
    <w:p w:rsidR="00CE4313" w:rsidRDefault="00CE4313" w:rsidP="00CE4313">
      <w:pPr>
        <w:jc w:val="center"/>
        <w:rPr>
          <w:rFonts w:ascii="Tahoma" w:hAnsi="Tahoma" w:cs="Tahoma"/>
          <w:b/>
          <w:color w:val="000000" w:themeColor="text1"/>
          <w:spacing w:val="-25"/>
        </w:rPr>
      </w:pPr>
      <w:r>
        <w:rPr>
          <w:rFonts w:ascii="Tahoma" w:hAnsi="Tahoma" w:cs="Tahoma"/>
          <w:b/>
          <w:color w:val="000000" w:themeColor="text1"/>
          <w:spacing w:val="-25"/>
        </w:rPr>
        <w:t>§ 8.</w:t>
      </w:r>
    </w:p>
    <w:p w:rsidR="00574135" w:rsidRPr="00EB3493" w:rsidRDefault="00574135" w:rsidP="00574135">
      <w:pPr>
        <w:jc w:val="center"/>
        <w:rPr>
          <w:rFonts w:ascii="Tahoma" w:hAnsi="Tahoma" w:cs="Tahoma"/>
          <w:b/>
          <w:smallCaps/>
        </w:rPr>
      </w:pPr>
      <w:r w:rsidRPr="00EB3493">
        <w:rPr>
          <w:rFonts w:ascii="Tahoma" w:hAnsi="Tahoma" w:cs="Tahoma"/>
          <w:b/>
          <w:smallCaps/>
        </w:rPr>
        <w:t>Zmiany umowy</w:t>
      </w:r>
    </w:p>
    <w:p w:rsidR="00574135" w:rsidRPr="00574135" w:rsidRDefault="00574135" w:rsidP="00C66D1E">
      <w:pPr>
        <w:numPr>
          <w:ilvl w:val="1"/>
          <w:numId w:val="61"/>
        </w:numPr>
        <w:tabs>
          <w:tab w:val="left" w:pos="480"/>
        </w:tabs>
        <w:jc w:val="both"/>
        <w:rPr>
          <w:rFonts w:ascii="Tahoma" w:hAnsi="Tahoma" w:cs="Tahoma"/>
          <w:color w:val="000000"/>
        </w:rPr>
      </w:pPr>
      <w:r w:rsidRPr="00574135">
        <w:rPr>
          <w:rFonts w:ascii="Tahoma" w:hAnsi="Tahoma" w:cs="Tahoma"/>
          <w:color w:val="000000"/>
        </w:rPr>
        <w:t>Zamawiający przewiduje możliwość zmian zawartej umowy w stosunku do treści oferty, na podstawie której dokonano wyboru Wykonawcy w następujących przypadkach:</w:t>
      </w:r>
    </w:p>
    <w:p w:rsidR="00574135" w:rsidRPr="00574135" w:rsidRDefault="00574135" w:rsidP="00C66D1E">
      <w:pPr>
        <w:numPr>
          <w:ilvl w:val="0"/>
          <w:numId w:val="62"/>
        </w:numPr>
        <w:tabs>
          <w:tab w:val="clear" w:pos="1440"/>
        </w:tabs>
        <w:ind w:left="900"/>
        <w:jc w:val="both"/>
        <w:rPr>
          <w:rFonts w:ascii="Tahoma" w:hAnsi="Tahoma" w:cs="Tahoma"/>
          <w:color w:val="000000"/>
        </w:rPr>
      </w:pPr>
      <w:r w:rsidRPr="00574135">
        <w:rPr>
          <w:rFonts w:ascii="Tahoma" w:hAnsi="Tahoma" w:cs="Tahoma"/>
          <w:color w:val="000000"/>
        </w:rPr>
        <w:t xml:space="preserve">jeżeli w trakcie realizacji umowy Wykonawca złoży oświadczenie o </w:t>
      </w:r>
      <w:r w:rsidRPr="00574135">
        <w:rPr>
          <w:rFonts w:ascii="Tahoma" w:hAnsi="Tahoma" w:cs="Tahoma"/>
          <w:color w:val="000000"/>
          <w:u w:val="single"/>
        </w:rPr>
        <w:t>zaprzestaniu realizacji przez podwykonawcę</w:t>
      </w:r>
      <w:r w:rsidRPr="00574135">
        <w:rPr>
          <w:rFonts w:ascii="Tahoma" w:hAnsi="Tahoma" w:cs="Tahoma"/>
          <w:color w:val="000000"/>
        </w:rPr>
        <w:t xml:space="preserve"> niniejszej umowy zmianie ulegnie umowa w zakresie podwykonawcy. W takiej sytuacji Wykonawca zobowiązany jest przedłożyć Zamawiającemu do akceptacji projekt umowy z nowym podwykonawcą lub informacje na temat wykonania tej części umowy we własnym zakresie.</w:t>
      </w:r>
    </w:p>
    <w:p w:rsidR="00574135" w:rsidRPr="00574135" w:rsidRDefault="00574135" w:rsidP="00C66D1E">
      <w:pPr>
        <w:numPr>
          <w:ilvl w:val="0"/>
          <w:numId w:val="62"/>
        </w:numPr>
        <w:tabs>
          <w:tab w:val="clear" w:pos="1440"/>
        </w:tabs>
        <w:ind w:left="900"/>
        <w:jc w:val="both"/>
        <w:rPr>
          <w:rFonts w:ascii="Tahoma" w:hAnsi="Tahoma" w:cs="Tahoma"/>
          <w:color w:val="000000"/>
        </w:rPr>
      </w:pPr>
      <w:r w:rsidRPr="00574135">
        <w:rPr>
          <w:rFonts w:ascii="Tahoma" w:hAnsi="Tahoma" w:cs="Tahoma"/>
          <w:color w:val="000000"/>
          <w:lang w:eastAsia="pl-PL"/>
        </w:rPr>
        <w:t>zmienią się powszechnie obowiązujące przepisy prawa w zakresie mającym wpływ na realizację przedmiotu zamówienia. Strona inicjująca zmianę wskaże na piśmie zakres zmian wynikający ze zmian przepisów prawa. Zamawiający ustali wysokość ceny brutto oferty w związku z dokonaniem koniecznych zmian.</w:t>
      </w:r>
    </w:p>
    <w:p w:rsidR="00574135" w:rsidRPr="00574135" w:rsidRDefault="00574135" w:rsidP="00C66D1E">
      <w:pPr>
        <w:pStyle w:val="Nagwektabeli"/>
        <w:numPr>
          <w:ilvl w:val="1"/>
          <w:numId w:val="61"/>
        </w:numPr>
        <w:suppressLineNumbers w:val="0"/>
        <w:suppressAutoHyphens w:val="0"/>
        <w:jc w:val="both"/>
        <w:rPr>
          <w:rFonts w:ascii="Tahoma" w:hAnsi="Tahoma" w:cs="Tahoma"/>
          <w:b w:val="0"/>
          <w:bCs w:val="0"/>
          <w:color w:val="000000"/>
          <w:sz w:val="20"/>
          <w:szCs w:val="20"/>
          <w:lang w:eastAsia="pl-PL"/>
        </w:rPr>
      </w:pPr>
      <w:r w:rsidRPr="00574135">
        <w:rPr>
          <w:rFonts w:ascii="Tahoma" w:hAnsi="Tahoma" w:cs="Tahoma"/>
          <w:b w:val="0"/>
          <w:color w:val="000000"/>
          <w:sz w:val="20"/>
          <w:szCs w:val="20"/>
          <w:lang w:eastAsia="pl-PL"/>
        </w:rPr>
        <w:t>Wszelkie zmiany umowy wymagają formy pisemnej pod rygorem nieważności.</w:t>
      </w:r>
    </w:p>
    <w:p w:rsidR="00574135" w:rsidRDefault="00574135" w:rsidP="00CE4313">
      <w:pPr>
        <w:jc w:val="center"/>
        <w:rPr>
          <w:rFonts w:ascii="Tahoma" w:hAnsi="Tahoma" w:cs="Tahoma"/>
          <w:b/>
          <w:color w:val="000000" w:themeColor="text1"/>
          <w:spacing w:val="-25"/>
        </w:rPr>
      </w:pPr>
    </w:p>
    <w:p w:rsidR="00574135" w:rsidRDefault="00574135" w:rsidP="00CE4313">
      <w:pPr>
        <w:jc w:val="center"/>
        <w:rPr>
          <w:rFonts w:ascii="Tahoma" w:hAnsi="Tahoma" w:cs="Tahoma"/>
          <w:b/>
          <w:color w:val="000000" w:themeColor="text1"/>
          <w:spacing w:val="-25"/>
        </w:rPr>
      </w:pPr>
    </w:p>
    <w:p w:rsidR="00574135" w:rsidRPr="00293B7B" w:rsidRDefault="00574135" w:rsidP="00CE4313">
      <w:pPr>
        <w:jc w:val="center"/>
        <w:rPr>
          <w:rFonts w:ascii="Tahoma" w:hAnsi="Tahoma" w:cs="Tahoma"/>
          <w:color w:val="000000" w:themeColor="text1"/>
        </w:rPr>
      </w:pPr>
      <w:r>
        <w:rPr>
          <w:rFonts w:ascii="Tahoma" w:hAnsi="Tahoma" w:cs="Tahoma"/>
          <w:b/>
          <w:color w:val="000000" w:themeColor="text1"/>
          <w:spacing w:val="-25"/>
        </w:rPr>
        <w:t xml:space="preserve">§ 9. </w:t>
      </w:r>
    </w:p>
    <w:p w:rsidR="00D7272C" w:rsidRPr="00CE4313" w:rsidRDefault="00CE4313" w:rsidP="00D7272C">
      <w:pPr>
        <w:jc w:val="center"/>
        <w:rPr>
          <w:rFonts w:ascii="Tahoma" w:hAnsi="Tahoma" w:cs="Tahoma"/>
          <w:b/>
          <w:smallCaps/>
        </w:rPr>
      </w:pPr>
      <w:r w:rsidRPr="00CE4313">
        <w:rPr>
          <w:rFonts w:ascii="Tahoma" w:hAnsi="Tahoma" w:cs="Tahoma"/>
          <w:b/>
          <w:smallCaps/>
        </w:rPr>
        <w:t>Odstąpienie od umowy</w:t>
      </w:r>
    </w:p>
    <w:p w:rsidR="00D7272C" w:rsidRDefault="00D7272C" w:rsidP="00C66D1E">
      <w:pPr>
        <w:numPr>
          <w:ilvl w:val="1"/>
          <w:numId w:val="54"/>
        </w:numPr>
        <w:tabs>
          <w:tab w:val="clear" w:pos="1437"/>
        </w:tabs>
        <w:ind w:left="360"/>
        <w:jc w:val="both"/>
        <w:rPr>
          <w:rFonts w:ascii="Tahoma" w:hAnsi="Tahoma" w:cs="Tahoma"/>
        </w:rPr>
      </w:pPr>
      <w:r>
        <w:rPr>
          <w:rFonts w:ascii="Tahoma" w:hAnsi="Tahoma" w:cs="Tahoma"/>
        </w:rPr>
        <w:t xml:space="preserve">Zamawiający może odstąpić od umowy ze skutkiem natychmiastowym i bez obciążających go skutków finansowych określonych w § </w:t>
      </w:r>
      <w:r w:rsidR="00EB3493">
        <w:rPr>
          <w:rFonts w:ascii="Tahoma" w:hAnsi="Tahoma" w:cs="Tahoma"/>
        </w:rPr>
        <w:t>7</w:t>
      </w:r>
      <w:r>
        <w:rPr>
          <w:rFonts w:ascii="Tahoma" w:hAnsi="Tahoma" w:cs="Tahoma"/>
        </w:rPr>
        <w:t xml:space="preserve"> w razie:</w:t>
      </w:r>
    </w:p>
    <w:p w:rsidR="00D7272C" w:rsidRDefault="00D7272C" w:rsidP="00C66D1E">
      <w:pPr>
        <w:numPr>
          <w:ilvl w:val="2"/>
          <w:numId w:val="54"/>
        </w:numPr>
        <w:tabs>
          <w:tab w:val="clear" w:pos="2160"/>
        </w:tabs>
        <w:ind w:left="720"/>
        <w:jc w:val="both"/>
        <w:rPr>
          <w:rFonts w:ascii="Tahoma" w:hAnsi="Tahoma" w:cs="Tahoma"/>
        </w:rPr>
      </w:pPr>
      <w:r>
        <w:rPr>
          <w:rFonts w:ascii="Tahoma" w:hAnsi="Tahoma" w:cs="Tahoma"/>
        </w:rPr>
        <w:t>likwidacji firmy Wykonawcy;</w:t>
      </w:r>
    </w:p>
    <w:p w:rsidR="00D7272C" w:rsidRDefault="00D7272C" w:rsidP="00C66D1E">
      <w:pPr>
        <w:numPr>
          <w:ilvl w:val="2"/>
          <w:numId w:val="54"/>
        </w:numPr>
        <w:tabs>
          <w:tab w:val="clear" w:pos="2160"/>
        </w:tabs>
        <w:ind w:left="720"/>
        <w:jc w:val="both"/>
        <w:rPr>
          <w:rFonts w:ascii="Tahoma" w:hAnsi="Tahoma" w:cs="Tahoma"/>
        </w:rPr>
      </w:pPr>
      <w:r>
        <w:rPr>
          <w:rFonts w:ascii="Tahoma" w:hAnsi="Tahoma" w:cs="Tahoma"/>
        </w:rPr>
        <w:lastRenderedPageBreak/>
        <w:t>zajęcia majątku Wykonawcy w toku egzekucji komorniczej przeciw niemu prowadzonej;</w:t>
      </w:r>
    </w:p>
    <w:p w:rsidR="00D7272C" w:rsidRDefault="00D7272C" w:rsidP="00C66D1E">
      <w:pPr>
        <w:numPr>
          <w:ilvl w:val="2"/>
          <w:numId w:val="54"/>
        </w:numPr>
        <w:tabs>
          <w:tab w:val="clear" w:pos="2160"/>
        </w:tabs>
        <w:ind w:left="720"/>
        <w:jc w:val="both"/>
        <w:rPr>
          <w:rFonts w:ascii="Tahoma" w:hAnsi="Tahoma" w:cs="Tahoma"/>
        </w:rPr>
      </w:pPr>
      <w:r>
        <w:rPr>
          <w:rFonts w:ascii="Tahoma" w:hAnsi="Tahoma" w:cs="Tahoma"/>
        </w:rPr>
        <w:t>realizacji niniejszej umowy w sposób niezgodny ze wskazaniami Zamawiającego,</w:t>
      </w:r>
    </w:p>
    <w:p w:rsidR="00D7272C" w:rsidRDefault="00D7272C" w:rsidP="00C66D1E">
      <w:pPr>
        <w:numPr>
          <w:ilvl w:val="1"/>
          <w:numId w:val="54"/>
        </w:numPr>
        <w:tabs>
          <w:tab w:val="clear" w:pos="1437"/>
        </w:tabs>
        <w:ind w:left="360"/>
        <w:jc w:val="both"/>
        <w:rPr>
          <w:rFonts w:ascii="Tahoma" w:hAnsi="Tahoma" w:cs="Tahoma"/>
        </w:rPr>
      </w:pPr>
      <w:r>
        <w:rPr>
          <w:rFonts w:ascii="Tahoma" w:hAnsi="Tahoma" w:cs="Tahoma"/>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bez obciążających go skutków finansowych wynikających z § 6. </w:t>
      </w:r>
    </w:p>
    <w:p w:rsidR="00D7272C" w:rsidRDefault="00D7272C" w:rsidP="00C66D1E">
      <w:pPr>
        <w:numPr>
          <w:ilvl w:val="1"/>
          <w:numId w:val="54"/>
        </w:numPr>
        <w:tabs>
          <w:tab w:val="clear" w:pos="1437"/>
        </w:tabs>
        <w:ind w:left="360"/>
        <w:jc w:val="both"/>
        <w:rPr>
          <w:rFonts w:ascii="Tahoma" w:hAnsi="Tahoma" w:cs="Tahoma"/>
        </w:rPr>
      </w:pPr>
      <w:r>
        <w:rPr>
          <w:rFonts w:ascii="Tahoma" w:hAnsi="Tahoma" w:cs="Tahoma"/>
        </w:rPr>
        <w:t xml:space="preserve">Odstąpienie od umowy winno nastąpić w formie pisemnej pod rygorem nieważności i winno zawierać uzasadnienie. </w:t>
      </w:r>
    </w:p>
    <w:p w:rsidR="00CE4313" w:rsidRDefault="00CE4313" w:rsidP="00D7272C">
      <w:pPr>
        <w:suppressAutoHyphens w:val="0"/>
        <w:ind w:left="3"/>
        <w:jc w:val="center"/>
        <w:rPr>
          <w:rFonts w:ascii="Tahoma" w:hAnsi="Tahoma" w:cs="Tahoma"/>
          <w:b/>
          <w:bCs/>
          <w:color w:val="000000" w:themeColor="text1"/>
        </w:rPr>
      </w:pPr>
    </w:p>
    <w:p w:rsidR="00CE4313" w:rsidRDefault="00574135" w:rsidP="00CE4313">
      <w:pPr>
        <w:jc w:val="center"/>
        <w:rPr>
          <w:rFonts w:ascii="Tahoma" w:hAnsi="Tahoma" w:cs="Tahoma"/>
          <w:b/>
          <w:color w:val="000000" w:themeColor="text1"/>
          <w:spacing w:val="-25"/>
        </w:rPr>
      </w:pPr>
      <w:r>
        <w:rPr>
          <w:rFonts w:ascii="Tahoma" w:hAnsi="Tahoma" w:cs="Tahoma"/>
          <w:b/>
          <w:color w:val="000000" w:themeColor="text1"/>
          <w:spacing w:val="-25"/>
        </w:rPr>
        <w:t>§ 10</w:t>
      </w:r>
    </w:p>
    <w:p w:rsidR="00CE4313" w:rsidRPr="00CE4313" w:rsidRDefault="00CE4313" w:rsidP="00CE4313">
      <w:pPr>
        <w:pStyle w:val="Podtytu"/>
        <w:rPr>
          <w:rFonts w:ascii="Tahoma" w:hAnsi="Tahoma" w:cs="Tahoma"/>
          <w:b/>
          <w:smallCaps/>
          <w:sz w:val="20"/>
        </w:rPr>
      </w:pPr>
      <w:r w:rsidRPr="00CE4313">
        <w:rPr>
          <w:rFonts w:ascii="Tahoma" w:hAnsi="Tahoma" w:cs="Tahoma"/>
          <w:b/>
          <w:smallCaps/>
          <w:sz w:val="20"/>
        </w:rPr>
        <w:t>Przedstawiciele stron</w:t>
      </w:r>
    </w:p>
    <w:p w:rsidR="00CE4313" w:rsidRDefault="00CE4313" w:rsidP="00C66D1E">
      <w:pPr>
        <w:numPr>
          <w:ilvl w:val="0"/>
          <w:numId w:val="55"/>
        </w:numPr>
        <w:ind w:left="284" w:hanging="284"/>
        <w:jc w:val="both"/>
        <w:rPr>
          <w:rFonts w:ascii="Tahoma" w:hAnsi="Tahoma" w:cs="Tahoma"/>
        </w:rPr>
      </w:pPr>
      <w:r>
        <w:rPr>
          <w:rFonts w:ascii="Tahoma" w:hAnsi="Tahoma" w:cs="Tahoma"/>
        </w:rPr>
        <w:t>Ze strony Zamawiającego osobą do kontaktów jest Pan Tomasz Gamalski, tel. 89/6490725.</w:t>
      </w:r>
    </w:p>
    <w:p w:rsidR="00CE4313" w:rsidRDefault="00CE4313" w:rsidP="00C66D1E">
      <w:pPr>
        <w:pStyle w:val="Akapitzlist"/>
        <w:numPr>
          <w:ilvl w:val="0"/>
          <w:numId w:val="55"/>
        </w:numPr>
        <w:ind w:left="284" w:hanging="284"/>
        <w:rPr>
          <w:rFonts w:ascii="Tahoma" w:hAnsi="Tahoma" w:cs="Tahoma"/>
          <w:b/>
        </w:rPr>
      </w:pPr>
      <w:r>
        <w:rPr>
          <w:rFonts w:ascii="Tahoma" w:hAnsi="Tahoma" w:cs="Tahoma"/>
        </w:rPr>
        <w:t>Ze strony Wykonawcy osobą do kontaktów jest Pan ……………….., tel. …………………...</w:t>
      </w:r>
    </w:p>
    <w:p w:rsidR="00CE4313" w:rsidRDefault="00CE4313" w:rsidP="00CE4313">
      <w:pPr>
        <w:rPr>
          <w:rFonts w:ascii="Tahoma" w:hAnsi="Tahoma" w:cs="Tahoma"/>
          <w:b/>
          <w:color w:val="000000" w:themeColor="text1"/>
          <w:spacing w:val="-25"/>
        </w:rPr>
      </w:pPr>
    </w:p>
    <w:p w:rsidR="00CE4313" w:rsidRDefault="00574135" w:rsidP="00CE4313">
      <w:pPr>
        <w:jc w:val="center"/>
        <w:rPr>
          <w:rFonts w:ascii="Tahoma" w:hAnsi="Tahoma" w:cs="Tahoma"/>
          <w:b/>
          <w:color w:val="000000" w:themeColor="text1"/>
          <w:spacing w:val="-25"/>
        </w:rPr>
      </w:pPr>
      <w:r>
        <w:rPr>
          <w:rFonts w:ascii="Tahoma" w:hAnsi="Tahoma" w:cs="Tahoma"/>
          <w:b/>
          <w:color w:val="000000" w:themeColor="text1"/>
          <w:spacing w:val="-25"/>
        </w:rPr>
        <w:t>§ 11</w:t>
      </w:r>
      <w:r w:rsidR="00CE4313">
        <w:rPr>
          <w:rFonts w:ascii="Tahoma" w:hAnsi="Tahoma" w:cs="Tahoma"/>
          <w:b/>
          <w:color w:val="000000" w:themeColor="text1"/>
          <w:spacing w:val="-25"/>
        </w:rPr>
        <w:t>.</w:t>
      </w:r>
    </w:p>
    <w:p w:rsidR="00574135" w:rsidRPr="00574135" w:rsidRDefault="00574135" w:rsidP="00574135">
      <w:pPr>
        <w:pStyle w:val="Tekstpodstawowywcity3"/>
        <w:spacing w:after="0"/>
        <w:ind w:left="0"/>
        <w:jc w:val="center"/>
        <w:rPr>
          <w:rFonts w:ascii="Tahoma" w:hAnsi="Tahoma" w:cs="Tahoma"/>
          <w:b/>
          <w:sz w:val="20"/>
          <w:szCs w:val="22"/>
        </w:rPr>
      </w:pPr>
      <w:r w:rsidRPr="00574135">
        <w:rPr>
          <w:rFonts w:ascii="Tahoma" w:hAnsi="Tahoma" w:cs="Tahoma"/>
          <w:b/>
          <w:sz w:val="20"/>
          <w:szCs w:val="22"/>
        </w:rPr>
        <w:t>Podwykonawcy</w:t>
      </w:r>
    </w:p>
    <w:p w:rsidR="00574135" w:rsidRPr="00EE5F3D" w:rsidRDefault="00574135" w:rsidP="00574135">
      <w:pPr>
        <w:pStyle w:val="Tekstpodstawowywcity3"/>
        <w:spacing w:after="0"/>
        <w:ind w:left="0"/>
        <w:jc w:val="center"/>
        <w:rPr>
          <w:rFonts w:ascii="Tahoma" w:hAnsi="Tahoma" w:cs="Tahoma"/>
        </w:rPr>
      </w:pPr>
      <w:r w:rsidRPr="00EE5F3D">
        <w:rPr>
          <w:rFonts w:ascii="Tahoma" w:hAnsi="Tahoma" w:cs="Tahoma"/>
        </w:rPr>
        <w:t>[zapisy zostaną wprowadzone do umowy w przypadku powierzenia podwykonawc</w:t>
      </w:r>
      <w:r>
        <w:rPr>
          <w:rFonts w:ascii="Tahoma" w:hAnsi="Tahoma" w:cs="Tahoma"/>
        </w:rPr>
        <w:t>y realizacji części zamówienia</w:t>
      </w:r>
    </w:p>
    <w:p w:rsidR="00574135" w:rsidRPr="00EE5F3D" w:rsidRDefault="00574135" w:rsidP="00574135">
      <w:pPr>
        <w:pStyle w:val="Tekstpodstawowywcity3"/>
        <w:spacing w:after="0"/>
        <w:ind w:left="0"/>
        <w:jc w:val="center"/>
        <w:rPr>
          <w:rFonts w:ascii="Tahoma" w:hAnsi="Tahoma" w:cs="Tahoma"/>
        </w:rPr>
      </w:pPr>
      <w:r w:rsidRPr="00EE5F3D">
        <w:rPr>
          <w:rFonts w:ascii="Tahoma" w:hAnsi="Tahoma" w:cs="Tahoma"/>
        </w:rPr>
        <w:t>zgodnie ze złożoną ofertą]</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Wykonywanie zamówienia przy pomocy podwykonawców odbywać się będzie wyłącznie na zasadach określonych w art. 647</w:t>
      </w:r>
      <w:r w:rsidRPr="00EB3493">
        <w:rPr>
          <w:rFonts w:ascii="Tahoma" w:hAnsi="Tahoma" w:cs="Tahoma"/>
          <w:color w:val="000000"/>
          <w:sz w:val="20"/>
          <w:szCs w:val="22"/>
          <w:vertAlign w:val="superscript"/>
        </w:rPr>
        <w:t>1</w:t>
      </w:r>
      <w:r w:rsidRPr="00EB3493">
        <w:rPr>
          <w:rFonts w:ascii="Tahoma" w:hAnsi="Tahoma" w:cs="Tahoma"/>
          <w:color w:val="000000"/>
          <w:sz w:val="20"/>
          <w:szCs w:val="22"/>
        </w:rPr>
        <w:t xml:space="preserve"> kodeksu cywilnego.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Podwykonawca ................................................</w:t>
      </w:r>
      <w:r w:rsidR="00EB3493">
        <w:rPr>
          <w:rFonts w:ascii="Tahoma" w:hAnsi="Tahoma" w:cs="Tahoma"/>
          <w:color w:val="000000"/>
          <w:sz w:val="20"/>
          <w:szCs w:val="22"/>
        </w:rPr>
        <w:t>........</w:t>
      </w:r>
      <w:r w:rsidRPr="00EB3493">
        <w:rPr>
          <w:rFonts w:ascii="Tahoma" w:hAnsi="Tahoma" w:cs="Tahoma"/>
          <w:color w:val="000000"/>
          <w:sz w:val="20"/>
          <w:szCs w:val="22"/>
        </w:rPr>
        <w:t xml:space="preserve"> wykona następujący zakres prac: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Do zawarcia przez Wykonawcę umowy na wykonanie części zamówienia z podwykonawcą jest wymagana zgoda Zamawiającego. Jeżeli Zamawiający w terminie 14 dni od przedstawienia mu przez Wykonawcę umowy z podwykonawcą nie zgłosi na piśmie sprzeciwu lub zastrzeżeń, uważa się że wyraził zgodę na zawarcie umowy.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Za części zamówienia wykonane przez podwykonawców płatności realizował będzie Wykonawca.</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Wykonawca ponosi odpowiedzialność za działania innych podwykonawców, którym powierzył wykonywanie zamówień objętych niniejszą umową.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Do zawarcia umowy przez podwykonawcę z dalszym podwykonawcą wymagana jest zgoda Zamawiającego i Wykonawcy. Ustalenia ust. 3 mają zastosowanie.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Do rozliczeń finansowych z podwykonawcą ma zastosowanie § 6 ust. 4 niniejszej umowy. </w:t>
      </w:r>
    </w:p>
    <w:p w:rsidR="00574135" w:rsidRPr="00EB3493" w:rsidRDefault="00574135" w:rsidP="00CE4313">
      <w:pPr>
        <w:jc w:val="center"/>
        <w:rPr>
          <w:rFonts w:ascii="Tahoma" w:hAnsi="Tahoma" w:cs="Tahoma"/>
          <w:b/>
          <w:color w:val="000000" w:themeColor="text1"/>
          <w:spacing w:val="-25"/>
          <w:sz w:val="18"/>
        </w:rPr>
      </w:pPr>
    </w:p>
    <w:p w:rsidR="00574135" w:rsidRDefault="00574135" w:rsidP="00CE4313">
      <w:pPr>
        <w:jc w:val="center"/>
        <w:rPr>
          <w:rFonts w:ascii="Tahoma" w:hAnsi="Tahoma" w:cs="Tahoma"/>
          <w:b/>
          <w:color w:val="000000" w:themeColor="text1"/>
          <w:spacing w:val="-25"/>
        </w:rPr>
      </w:pPr>
      <w:r>
        <w:rPr>
          <w:rFonts w:ascii="Tahoma" w:hAnsi="Tahoma" w:cs="Tahoma"/>
          <w:b/>
          <w:color w:val="000000" w:themeColor="text1"/>
          <w:spacing w:val="-25"/>
        </w:rPr>
        <w:t>§ 12.</w:t>
      </w:r>
    </w:p>
    <w:p w:rsidR="00CE4313" w:rsidRPr="00CE4313" w:rsidRDefault="00CE4313" w:rsidP="00D7272C">
      <w:pPr>
        <w:suppressAutoHyphens w:val="0"/>
        <w:ind w:left="3"/>
        <w:jc w:val="center"/>
        <w:rPr>
          <w:rFonts w:ascii="Tahoma" w:hAnsi="Tahoma" w:cs="Tahoma"/>
          <w:b/>
          <w:bCs/>
          <w:smallCaps/>
          <w:color w:val="000000" w:themeColor="text1"/>
        </w:rPr>
      </w:pPr>
      <w:r w:rsidRPr="00CE4313">
        <w:rPr>
          <w:rFonts w:ascii="Tahoma" w:hAnsi="Tahoma" w:cs="Tahoma"/>
          <w:b/>
          <w:bCs/>
          <w:smallCaps/>
          <w:color w:val="000000" w:themeColor="text1"/>
        </w:rPr>
        <w:t>Pozostałe zapisy</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D7272C" w:rsidRPr="007D30D7" w:rsidRDefault="00D7272C" w:rsidP="00C66D1E">
      <w:pPr>
        <w:widowControl w:val="0"/>
        <w:numPr>
          <w:ilvl w:val="0"/>
          <w:numId w:val="53"/>
        </w:numPr>
        <w:suppressAutoHyphens w:val="0"/>
        <w:ind w:left="360" w:hanging="357"/>
        <w:jc w:val="both"/>
        <w:rPr>
          <w:rFonts w:ascii="Tahoma" w:hAnsi="Tahoma" w:cs="Tahoma"/>
          <w:color w:val="000000" w:themeColor="text1"/>
          <w:lang w:eastAsia="pl-PL"/>
        </w:rPr>
      </w:pPr>
      <w:r w:rsidRPr="007D30D7">
        <w:rPr>
          <w:rFonts w:ascii="Tahoma" w:hAnsi="Tahoma" w:cs="Tahoma"/>
          <w:color w:val="000000" w:themeColor="text1"/>
          <w:lang w:eastAsia="pl-PL"/>
        </w:rPr>
        <w:t>Językiem umowy, wszelkiej korespondencji, faktur i dokumentów sporządzonych przez Wykonawcę jest język polski.</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Umowa została sporządzona w czterech jednobrzmiących egzemplarzach, jeden egzemplarz dla Wykonawcy i trzy egzemplarze dla Zamawiającego</w:t>
      </w:r>
    </w:p>
    <w:p w:rsidR="00D7272C" w:rsidRPr="007D30D7" w:rsidRDefault="00D7272C" w:rsidP="00D7272C">
      <w:pPr>
        <w:ind w:left="1134"/>
        <w:rPr>
          <w:rFonts w:ascii="Tahoma" w:hAnsi="Tahoma" w:cs="Tahoma"/>
          <w:b/>
          <w:bCs/>
          <w:color w:val="000000" w:themeColor="text1"/>
        </w:rPr>
      </w:pPr>
      <w:r w:rsidRPr="007D30D7">
        <w:rPr>
          <w:rFonts w:ascii="Tahoma" w:hAnsi="Tahoma" w:cs="Tahoma"/>
          <w:b/>
          <w:bCs/>
          <w:color w:val="000000" w:themeColor="text1"/>
        </w:rPr>
        <w:tab/>
      </w:r>
      <w:r w:rsidRPr="007D30D7">
        <w:rPr>
          <w:rFonts w:ascii="Tahoma" w:hAnsi="Tahoma" w:cs="Tahoma"/>
          <w:b/>
          <w:bCs/>
          <w:color w:val="000000" w:themeColor="text1"/>
        </w:rPr>
        <w:tab/>
      </w:r>
    </w:p>
    <w:p w:rsidR="00A87F73" w:rsidRPr="00293B7B" w:rsidRDefault="00A87F73" w:rsidP="00A87F73">
      <w:pPr>
        <w:ind w:left="1416" w:firstLine="708"/>
        <w:rPr>
          <w:rFonts w:ascii="Tahoma" w:hAnsi="Tahoma" w:cs="Tahoma"/>
          <w:b/>
          <w:color w:val="000000" w:themeColor="text1"/>
        </w:rPr>
      </w:pPr>
      <w:r w:rsidRPr="00293B7B">
        <w:rPr>
          <w:rFonts w:ascii="Tahoma" w:hAnsi="Tahoma" w:cs="Tahoma"/>
          <w:b/>
          <w:color w:val="000000" w:themeColor="text1"/>
        </w:rPr>
        <w:t>WYKONAWCA</w:t>
      </w:r>
      <w:r w:rsidRPr="00293B7B">
        <w:rPr>
          <w:rFonts w:ascii="Tahoma" w:hAnsi="Tahoma" w:cs="Tahoma"/>
          <w:b/>
          <w:color w:val="000000" w:themeColor="text1"/>
        </w:rPr>
        <w:tab/>
        <w:t xml:space="preserve"> </w:t>
      </w:r>
      <w:r w:rsidRPr="00293B7B">
        <w:rPr>
          <w:rFonts w:ascii="Tahoma" w:hAnsi="Tahoma" w:cs="Tahoma"/>
          <w:b/>
          <w:color w:val="000000" w:themeColor="text1"/>
        </w:rPr>
        <w:tab/>
      </w:r>
      <w:r w:rsidRPr="00293B7B">
        <w:rPr>
          <w:rFonts w:ascii="Tahoma" w:hAnsi="Tahoma" w:cs="Tahoma"/>
          <w:b/>
          <w:color w:val="000000" w:themeColor="text1"/>
        </w:rPr>
        <w:tab/>
      </w:r>
      <w:r w:rsidRPr="00293B7B">
        <w:rPr>
          <w:rFonts w:ascii="Tahoma" w:hAnsi="Tahoma" w:cs="Tahoma"/>
          <w:b/>
          <w:color w:val="000000" w:themeColor="text1"/>
        </w:rPr>
        <w:tab/>
      </w:r>
      <w:r w:rsidRPr="00293B7B">
        <w:rPr>
          <w:rFonts w:ascii="Tahoma" w:hAnsi="Tahoma" w:cs="Tahoma"/>
          <w:b/>
          <w:color w:val="000000" w:themeColor="text1"/>
        </w:rPr>
        <w:tab/>
        <w:t>ZAMAWIAJĄCY</w:t>
      </w:r>
    </w:p>
    <w:p w:rsidR="00A87F73" w:rsidRPr="00293B7B" w:rsidRDefault="00A87F73" w:rsidP="00A87F73">
      <w:pPr>
        <w:rPr>
          <w:color w:val="000000" w:themeColor="text1"/>
        </w:rPr>
      </w:pPr>
    </w:p>
    <w:p w:rsidR="00A87F73" w:rsidRPr="00293B7B" w:rsidRDefault="00A87F73" w:rsidP="00A87F73"/>
    <w:p w:rsidR="00A87F73" w:rsidRPr="00293B7B" w:rsidRDefault="00A87F73" w:rsidP="00A87F73"/>
    <w:p w:rsidR="00A87F73" w:rsidRDefault="00A87F73" w:rsidP="00A87F73"/>
    <w:p w:rsidR="006222F3" w:rsidRDefault="000E6E9B" w:rsidP="006222F3">
      <w:r>
        <w:t xml:space="preserve"> </w:t>
      </w:r>
    </w:p>
    <w:sectPr w:rsidR="006222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1D" w:rsidRDefault="00115F1D">
      <w:r>
        <w:separator/>
      </w:r>
    </w:p>
  </w:endnote>
  <w:endnote w:type="continuationSeparator" w:id="0">
    <w:p w:rsidR="00115F1D" w:rsidRDefault="0011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BC0316" w:rsidRPr="00E40323" w:rsidRDefault="00BC0316">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463449" w:rsidRPr="00463449">
          <w:rPr>
            <w:rFonts w:asciiTheme="majorHAnsi" w:eastAsiaTheme="majorEastAsia" w:hAnsiTheme="majorHAnsi" w:cstheme="majorBidi"/>
            <w:noProof/>
            <w:sz w:val="18"/>
            <w:szCs w:val="18"/>
          </w:rPr>
          <w:t>14</w:t>
        </w:r>
        <w:r w:rsidRPr="00E40323">
          <w:rPr>
            <w:rFonts w:asciiTheme="majorHAnsi" w:eastAsiaTheme="majorEastAsia" w:hAnsiTheme="majorHAnsi" w:cstheme="majorBidi"/>
            <w:sz w:val="18"/>
            <w:szCs w:val="18"/>
          </w:rPr>
          <w:fldChar w:fldCharType="end"/>
        </w:r>
      </w:p>
    </w:sdtContent>
  </w:sdt>
  <w:p w:rsidR="00BC0316" w:rsidRDefault="00BC0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1D" w:rsidRDefault="00115F1D">
      <w:r>
        <w:separator/>
      </w:r>
    </w:p>
  </w:footnote>
  <w:footnote w:type="continuationSeparator" w:id="0">
    <w:p w:rsidR="00115F1D" w:rsidRDefault="0011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9D36B45A"/>
    <w:name w:val="WW8Num27"/>
    <w:lvl w:ilvl="0">
      <w:start w:val="16"/>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ahoma" w:eastAsia="Times New Roman" w:hAnsi="Tahoma" w:cs="Tahom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EECCA6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520AE"/>
    <w:multiLevelType w:val="hybridMultilevel"/>
    <w:tmpl w:val="C2A0051A"/>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D10"/>
    <w:multiLevelType w:val="hybridMultilevel"/>
    <w:tmpl w:val="3276489A"/>
    <w:lvl w:ilvl="0" w:tplc="FE8E1F0A">
      <w:start w:val="1"/>
      <w:numFmt w:val="lowerLetter"/>
      <w:lvlText w:val="%1)"/>
      <w:lvlJc w:val="left"/>
      <w:pPr>
        <w:ind w:left="144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4F1142C"/>
    <w:multiLevelType w:val="multilevel"/>
    <w:tmpl w:val="FCA4A2B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622352"/>
    <w:multiLevelType w:val="hybridMultilevel"/>
    <w:tmpl w:val="7390CA4E"/>
    <w:lvl w:ilvl="0" w:tplc="05B66F9E">
      <w:start w:val="1"/>
      <w:numFmt w:val="decimal"/>
      <w:lvlText w:val="%1."/>
      <w:lvlJc w:val="left"/>
      <w:pPr>
        <w:tabs>
          <w:tab w:val="num" w:pos="454"/>
        </w:tabs>
        <w:ind w:left="720" w:hanging="360"/>
      </w:pPr>
      <w:rPr>
        <w:rFonts w:hint="default"/>
      </w:rPr>
    </w:lvl>
    <w:lvl w:ilvl="1" w:tplc="46049C94">
      <w:start w:val="1"/>
      <w:numFmt w:val="lowerLetter"/>
      <w:lvlText w:val="%2)"/>
      <w:lvlJc w:val="left"/>
      <w:pPr>
        <w:tabs>
          <w:tab w:val="num" w:pos="1440"/>
        </w:tabs>
        <w:ind w:left="1440" w:hanging="360"/>
      </w:pPr>
      <w:rPr>
        <w:rFonts w:hint="default"/>
      </w:rPr>
    </w:lvl>
    <w:lvl w:ilvl="2" w:tplc="3AA41DCC">
      <w:start w:val="2"/>
      <w:numFmt w:val="decimal"/>
      <w:lvlText w:val="%3."/>
      <w:lvlJc w:val="left"/>
      <w:pPr>
        <w:tabs>
          <w:tab w:val="num" w:pos="2074"/>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F3970"/>
    <w:multiLevelType w:val="multilevel"/>
    <w:tmpl w:val="93E8B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8B36284"/>
    <w:multiLevelType w:val="hybridMultilevel"/>
    <w:tmpl w:val="B874B35C"/>
    <w:lvl w:ilvl="0" w:tplc="4C604C00">
      <w:start w:val="1"/>
      <w:numFmt w:val="decimal"/>
      <w:lvlText w:val="%1."/>
      <w:lvlJc w:val="left"/>
      <w:pPr>
        <w:tabs>
          <w:tab w:val="num" w:pos="780"/>
        </w:tabs>
        <w:ind w:left="780" w:hanging="420"/>
      </w:pPr>
      <w:rPr>
        <w:rFonts w:hint="default"/>
      </w:rPr>
    </w:lvl>
    <w:lvl w:ilvl="1" w:tplc="04150003">
      <w:start w:val="1"/>
      <w:numFmt w:val="lowerLetter"/>
      <w:lvlText w:val="%2."/>
      <w:lvlJc w:val="left"/>
      <w:pPr>
        <w:tabs>
          <w:tab w:val="num" w:pos="1440"/>
        </w:tabs>
        <w:ind w:left="1440" w:hanging="360"/>
      </w:pPr>
    </w:lvl>
    <w:lvl w:ilvl="2" w:tplc="04150005">
      <w:start w:val="1"/>
      <w:numFmt w:val="lowerLetter"/>
      <w:lvlText w:val="%3)"/>
      <w:lvlJc w:val="left"/>
      <w:pPr>
        <w:tabs>
          <w:tab w:val="num" w:pos="2340"/>
        </w:tabs>
        <w:ind w:left="2340" w:hanging="360"/>
      </w:pPr>
      <w:rPr>
        <w:rFonts w:hint="default"/>
        <w:b w:val="0"/>
        <w:i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B3B39"/>
    <w:multiLevelType w:val="multilevel"/>
    <w:tmpl w:val="62FE1B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02507D2"/>
    <w:multiLevelType w:val="hybridMultilevel"/>
    <w:tmpl w:val="9CFA9F9E"/>
    <w:lvl w:ilvl="0" w:tplc="05B66F9E">
      <w:start w:val="1"/>
      <w:numFmt w:val="decimal"/>
      <w:lvlText w:val="%1."/>
      <w:lvlJc w:val="left"/>
      <w:pPr>
        <w:tabs>
          <w:tab w:val="num" w:pos="454"/>
        </w:tabs>
        <w:ind w:left="720" w:hanging="360"/>
      </w:pPr>
      <w:rPr>
        <w:rFonts w:hint="default"/>
      </w:rPr>
    </w:lvl>
    <w:lvl w:ilvl="1" w:tplc="7D06D20C">
      <w:start w:val="1"/>
      <w:numFmt w:val="upperLetter"/>
      <w:lvlText w:val="%2)"/>
      <w:lvlJc w:val="left"/>
      <w:pPr>
        <w:tabs>
          <w:tab w:val="num" w:pos="1440"/>
        </w:tabs>
        <w:ind w:left="1440" w:hanging="360"/>
      </w:pPr>
      <w:rPr>
        <w:rFonts w:hint="default"/>
        <w:color w:val="000000"/>
        <w:sz w:val="22"/>
      </w:rPr>
    </w:lvl>
    <w:lvl w:ilvl="2" w:tplc="0972AB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8"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314180"/>
    <w:multiLevelType w:val="hybridMultilevel"/>
    <w:tmpl w:val="319A6198"/>
    <w:lvl w:ilvl="0" w:tplc="3F6A56FC">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607F49"/>
    <w:multiLevelType w:val="hybridMultilevel"/>
    <w:tmpl w:val="D3A27C1E"/>
    <w:lvl w:ilvl="0" w:tplc="88FCBA82">
      <w:start w:val="1"/>
      <w:numFmt w:val="lowerLetter"/>
      <w:lvlText w:val="%1)"/>
      <w:lvlJc w:val="left"/>
      <w:pPr>
        <w:ind w:left="14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45CBD"/>
    <w:multiLevelType w:val="multilevel"/>
    <w:tmpl w:val="1C74E62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D0257F"/>
    <w:multiLevelType w:val="hybridMultilevel"/>
    <w:tmpl w:val="5D2CEBF4"/>
    <w:lvl w:ilvl="0" w:tplc="CDDAB6E2">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34AC8"/>
    <w:multiLevelType w:val="multilevel"/>
    <w:tmpl w:val="18F86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2"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027CD8"/>
    <w:multiLevelType w:val="hybridMultilevel"/>
    <w:tmpl w:val="798A1402"/>
    <w:lvl w:ilvl="0" w:tplc="04C69902">
      <w:start w:val="1"/>
      <w:numFmt w:val="lowerLetter"/>
      <w:lvlText w:val="%1)"/>
      <w:lvlJc w:val="left"/>
      <w:pPr>
        <w:tabs>
          <w:tab w:val="num" w:pos="1440"/>
        </w:tabs>
        <w:ind w:left="1440" w:hanging="360"/>
      </w:pPr>
      <w:rPr>
        <w:rFonts w:ascii="Tahoma" w:hAnsi="Tahoma" w:cs="Tahoma" w:hint="default"/>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815362B"/>
    <w:multiLevelType w:val="hybridMultilevel"/>
    <w:tmpl w:val="9E943CEE"/>
    <w:lvl w:ilvl="0" w:tplc="62AE3A84">
      <w:start w:val="1"/>
      <w:numFmt w:val="decimal"/>
      <w:lvlText w:val="%1."/>
      <w:lvlJc w:val="left"/>
      <w:pPr>
        <w:ind w:left="720" w:hanging="360"/>
      </w:pPr>
      <w:rPr>
        <w:rFonts w:ascii="Arial" w:hAnsi="Arial" w:cs="Arial" w:hint="default"/>
        <w:b w:val="0"/>
        <w:i w:val="0"/>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C86D73"/>
    <w:multiLevelType w:val="hybridMultilevel"/>
    <w:tmpl w:val="5E64A4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0665AA4"/>
    <w:multiLevelType w:val="hybridMultilevel"/>
    <w:tmpl w:val="218E9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0"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C23A5C"/>
    <w:multiLevelType w:val="hybridMultilevel"/>
    <w:tmpl w:val="29A02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C66F28"/>
    <w:multiLevelType w:val="hybridMultilevel"/>
    <w:tmpl w:val="41826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7" w15:restartNumberingAfterBreak="0">
    <w:nsid w:val="7C3C629C"/>
    <w:multiLevelType w:val="hybridMultilevel"/>
    <w:tmpl w:val="F8C06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7558EF"/>
    <w:multiLevelType w:val="hybridMultilevel"/>
    <w:tmpl w:val="4552AB58"/>
    <w:lvl w:ilvl="0" w:tplc="000000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4"/>
  </w:num>
  <w:num w:numId="6">
    <w:abstractNumId w:val="45"/>
  </w:num>
  <w:num w:numId="7">
    <w:abstractNumId w:val="20"/>
  </w:num>
  <w:num w:numId="8">
    <w:abstractNumId w:val="37"/>
  </w:num>
  <w:num w:numId="9">
    <w:abstractNumId w:val="28"/>
  </w:num>
  <w:num w:numId="10">
    <w:abstractNumId w:val="51"/>
  </w:num>
  <w:num w:numId="11">
    <w:abstractNumId w:val="61"/>
  </w:num>
  <w:num w:numId="12">
    <w:abstractNumId w:val="6"/>
  </w:num>
  <w:num w:numId="13">
    <w:abstractNumId w:val="59"/>
  </w:num>
  <w:num w:numId="14">
    <w:abstractNumId w:val="26"/>
  </w:num>
  <w:num w:numId="15">
    <w:abstractNumId w:val="22"/>
  </w:num>
  <w:num w:numId="16">
    <w:abstractNumId w:val="15"/>
  </w:num>
  <w:num w:numId="17">
    <w:abstractNumId w:val="9"/>
  </w:num>
  <w:num w:numId="18">
    <w:abstractNumId w:val="11"/>
  </w:num>
  <w:num w:numId="19">
    <w:abstractNumId w:val="18"/>
  </w:num>
  <w:num w:numId="20">
    <w:abstractNumId w:val="7"/>
  </w:num>
  <w:num w:numId="21">
    <w:abstractNumId w:val="23"/>
  </w:num>
  <w:num w:numId="22">
    <w:abstractNumId w:val="47"/>
  </w:num>
  <w:num w:numId="23">
    <w:abstractNumId w:val="35"/>
  </w:num>
  <w:num w:numId="24">
    <w:abstractNumId w:val="1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4"/>
  </w:num>
  <w:num w:numId="28">
    <w:abstractNumId w:val="57"/>
  </w:num>
  <w:num w:numId="29">
    <w:abstractNumId w:val="62"/>
  </w:num>
  <w:num w:numId="30">
    <w:abstractNumId w:val="39"/>
  </w:num>
  <w:num w:numId="31">
    <w:abstractNumId w:val="24"/>
  </w:num>
  <w:num w:numId="32">
    <w:abstractNumId w:val="19"/>
  </w:num>
  <w:num w:numId="33">
    <w:abstractNumId w:val="30"/>
  </w:num>
  <w:num w:numId="34">
    <w:abstractNumId w:val="68"/>
  </w:num>
  <w:num w:numId="35">
    <w:abstractNumId w:val="34"/>
  </w:num>
  <w:num w:numId="36">
    <w:abstractNumId w:val="50"/>
  </w:num>
  <w:num w:numId="37">
    <w:abstractNumId w:val="63"/>
  </w:num>
  <w:num w:numId="38">
    <w:abstractNumId w:val="29"/>
  </w:num>
  <w:num w:numId="39">
    <w:abstractNumId w:val="17"/>
  </w:num>
  <w:num w:numId="40">
    <w:abstractNumId w:val="67"/>
  </w:num>
  <w:num w:numId="41">
    <w:abstractNumId w:val="65"/>
  </w:num>
  <w:num w:numId="42">
    <w:abstractNumId w:val="58"/>
  </w:num>
  <w:num w:numId="43">
    <w:abstractNumId w:val="33"/>
  </w:num>
  <w:num w:numId="44">
    <w:abstractNumId w:val="48"/>
  </w:num>
  <w:num w:numId="45">
    <w:abstractNumId w:val="52"/>
  </w:num>
  <w:num w:numId="46">
    <w:abstractNumId w:val="4"/>
  </w:num>
  <w:num w:numId="47">
    <w:abstractNumId w:val="5"/>
  </w:num>
  <w:num w:numId="48">
    <w:abstractNumId w:val="36"/>
  </w:num>
  <w:num w:numId="49">
    <w:abstractNumId w:val="25"/>
  </w:num>
  <w:num w:numId="50">
    <w:abstractNumId w:val="69"/>
  </w:num>
  <w:num w:numId="51">
    <w:abstractNumId w:val="46"/>
  </w:num>
  <w:num w:numId="52">
    <w:abstractNumId w:val="31"/>
  </w:num>
  <w:num w:numId="53">
    <w:abstractNumId w:val="27"/>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43"/>
  </w:num>
  <w:num w:numId="58">
    <w:abstractNumId w:val="12"/>
  </w:num>
  <w:num w:numId="59">
    <w:abstractNumId w:val="55"/>
  </w:num>
  <w:num w:numId="60">
    <w:abstractNumId w:val="8"/>
  </w:num>
  <w:num w:numId="61">
    <w:abstractNumId w:val="3"/>
  </w:num>
  <w:num w:numId="62">
    <w:abstractNumId w:val="53"/>
  </w:num>
  <w:num w:numId="63">
    <w:abstractNumId w:val="32"/>
  </w:num>
  <w:num w:numId="64">
    <w:abstractNumId w:val="40"/>
  </w:num>
  <w:num w:numId="65">
    <w:abstractNumId w:val="49"/>
  </w:num>
  <w:num w:numId="66">
    <w:abstractNumId w:val="56"/>
  </w:num>
  <w:num w:numId="67">
    <w:abstractNumId w:val="38"/>
  </w:num>
  <w:num w:numId="68">
    <w:abstractNumId w:val="66"/>
  </w:num>
  <w:num w:numId="69">
    <w:abstractNumId w:val="42"/>
  </w:num>
  <w:num w:numId="7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F"/>
    <w:rsid w:val="00007398"/>
    <w:rsid w:val="00030773"/>
    <w:rsid w:val="00032804"/>
    <w:rsid w:val="00041220"/>
    <w:rsid w:val="00076800"/>
    <w:rsid w:val="0008010F"/>
    <w:rsid w:val="00081786"/>
    <w:rsid w:val="000A577F"/>
    <w:rsid w:val="000D7EFB"/>
    <w:rsid w:val="000E6E9B"/>
    <w:rsid w:val="000E79CF"/>
    <w:rsid w:val="001069C0"/>
    <w:rsid w:val="001143D1"/>
    <w:rsid w:val="00115F1D"/>
    <w:rsid w:val="00116B87"/>
    <w:rsid w:val="00170857"/>
    <w:rsid w:val="001711DF"/>
    <w:rsid w:val="001731A7"/>
    <w:rsid w:val="001A521C"/>
    <w:rsid w:val="001B1CC0"/>
    <w:rsid w:val="001B3642"/>
    <w:rsid w:val="001C2726"/>
    <w:rsid w:val="001C3153"/>
    <w:rsid w:val="001D5118"/>
    <w:rsid w:val="001E1CB7"/>
    <w:rsid w:val="001E61FF"/>
    <w:rsid w:val="002125D8"/>
    <w:rsid w:val="00222AB5"/>
    <w:rsid w:val="002D01B0"/>
    <w:rsid w:val="002E1B74"/>
    <w:rsid w:val="002E3E46"/>
    <w:rsid w:val="002E50C5"/>
    <w:rsid w:val="002F00F9"/>
    <w:rsid w:val="00334362"/>
    <w:rsid w:val="00354649"/>
    <w:rsid w:val="003638B9"/>
    <w:rsid w:val="00365DC6"/>
    <w:rsid w:val="00366404"/>
    <w:rsid w:val="00390239"/>
    <w:rsid w:val="0039281D"/>
    <w:rsid w:val="003A5FBA"/>
    <w:rsid w:val="003D2EE1"/>
    <w:rsid w:val="00416893"/>
    <w:rsid w:val="00425455"/>
    <w:rsid w:val="00427F4E"/>
    <w:rsid w:val="00436DBD"/>
    <w:rsid w:val="00445D7E"/>
    <w:rsid w:val="004467CC"/>
    <w:rsid w:val="00446841"/>
    <w:rsid w:val="00463449"/>
    <w:rsid w:val="00464A93"/>
    <w:rsid w:val="004940F3"/>
    <w:rsid w:val="0049434C"/>
    <w:rsid w:val="004C55AD"/>
    <w:rsid w:val="004C5C13"/>
    <w:rsid w:val="004D1627"/>
    <w:rsid w:val="004D645D"/>
    <w:rsid w:val="004E0650"/>
    <w:rsid w:val="004E40B0"/>
    <w:rsid w:val="0050516F"/>
    <w:rsid w:val="00510316"/>
    <w:rsid w:val="005161AA"/>
    <w:rsid w:val="00550027"/>
    <w:rsid w:val="00567758"/>
    <w:rsid w:val="0057041E"/>
    <w:rsid w:val="00574135"/>
    <w:rsid w:val="00576894"/>
    <w:rsid w:val="0058629B"/>
    <w:rsid w:val="00587AD9"/>
    <w:rsid w:val="005F582F"/>
    <w:rsid w:val="00601446"/>
    <w:rsid w:val="006154F5"/>
    <w:rsid w:val="00616BCB"/>
    <w:rsid w:val="006222F3"/>
    <w:rsid w:val="00636D1E"/>
    <w:rsid w:val="00643E78"/>
    <w:rsid w:val="00680B9C"/>
    <w:rsid w:val="00692153"/>
    <w:rsid w:val="006B69A1"/>
    <w:rsid w:val="006C06B3"/>
    <w:rsid w:val="006C355B"/>
    <w:rsid w:val="006F6CA3"/>
    <w:rsid w:val="00711BDE"/>
    <w:rsid w:val="00713032"/>
    <w:rsid w:val="00725CD1"/>
    <w:rsid w:val="00730574"/>
    <w:rsid w:val="00743F92"/>
    <w:rsid w:val="0075497D"/>
    <w:rsid w:val="00760713"/>
    <w:rsid w:val="007667EA"/>
    <w:rsid w:val="007753B3"/>
    <w:rsid w:val="00792D27"/>
    <w:rsid w:val="007F54A5"/>
    <w:rsid w:val="0081442B"/>
    <w:rsid w:val="00833E03"/>
    <w:rsid w:val="00854217"/>
    <w:rsid w:val="008C3464"/>
    <w:rsid w:val="008C5F8F"/>
    <w:rsid w:val="008D35E9"/>
    <w:rsid w:val="008D79A2"/>
    <w:rsid w:val="008F402C"/>
    <w:rsid w:val="00912EF2"/>
    <w:rsid w:val="00916D04"/>
    <w:rsid w:val="00945A8C"/>
    <w:rsid w:val="00976542"/>
    <w:rsid w:val="009829AF"/>
    <w:rsid w:val="00982DF5"/>
    <w:rsid w:val="00986FBD"/>
    <w:rsid w:val="00990F4F"/>
    <w:rsid w:val="009A06BD"/>
    <w:rsid w:val="009A124E"/>
    <w:rsid w:val="009D1F66"/>
    <w:rsid w:val="009E4F8A"/>
    <w:rsid w:val="00A3140A"/>
    <w:rsid w:val="00A32EF1"/>
    <w:rsid w:val="00A45378"/>
    <w:rsid w:val="00A87F73"/>
    <w:rsid w:val="00AA0B60"/>
    <w:rsid w:val="00AA6B86"/>
    <w:rsid w:val="00AC3A8F"/>
    <w:rsid w:val="00AE5D1A"/>
    <w:rsid w:val="00AF377F"/>
    <w:rsid w:val="00AF70B5"/>
    <w:rsid w:val="00B00EEF"/>
    <w:rsid w:val="00B1613D"/>
    <w:rsid w:val="00B23158"/>
    <w:rsid w:val="00B357E2"/>
    <w:rsid w:val="00B441DD"/>
    <w:rsid w:val="00B55D36"/>
    <w:rsid w:val="00B775FB"/>
    <w:rsid w:val="00BA6464"/>
    <w:rsid w:val="00BB6A83"/>
    <w:rsid w:val="00BC0316"/>
    <w:rsid w:val="00C12259"/>
    <w:rsid w:val="00C17C9F"/>
    <w:rsid w:val="00C27657"/>
    <w:rsid w:val="00C3453A"/>
    <w:rsid w:val="00C45228"/>
    <w:rsid w:val="00C66D1E"/>
    <w:rsid w:val="00C774E7"/>
    <w:rsid w:val="00C82B04"/>
    <w:rsid w:val="00C90FB2"/>
    <w:rsid w:val="00CB06B4"/>
    <w:rsid w:val="00CB4962"/>
    <w:rsid w:val="00CD001D"/>
    <w:rsid w:val="00CD5FEB"/>
    <w:rsid w:val="00CE4313"/>
    <w:rsid w:val="00D141A8"/>
    <w:rsid w:val="00D55B8A"/>
    <w:rsid w:val="00D60DC1"/>
    <w:rsid w:val="00D679F5"/>
    <w:rsid w:val="00D7272C"/>
    <w:rsid w:val="00DA7104"/>
    <w:rsid w:val="00DC1043"/>
    <w:rsid w:val="00DD43C3"/>
    <w:rsid w:val="00DD6773"/>
    <w:rsid w:val="00E05D2B"/>
    <w:rsid w:val="00E2143F"/>
    <w:rsid w:val="00E241AC"/>
    <w:rsid w:val="00E56BC0"/>
    <w:rsid w:val="00E65E14"/>
    <w:rsid w:val="00E73AD6"/>
    <w:rsid w:val="00EA1A42"/>
    <w:rsid w:val="00EB3493"/>
    <w:rsid w:val="00ED41A5"/>
    <w:rsid w:val="00EE0D23"/>
    <w:rsid w:val="00F04F60"/>
    <w:rsid w:val="00F0708A"/>
    <w:rsid w:val="00F15D2E"/>
    <w:rsid w:val="00F65B46"/>
    <w:rsid w:val="00F71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DCA8-6226-4093-B5C8-30899AD8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9A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829AF"/>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9829AF"/>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9829AF"/>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829AF"/>
    <w:pPr>
      <w:keepNext/>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9829AF"/>
    <w:pPr>
      <w:tabs>
        <w:tab w:val="num" w:pos="0"/>
      </w:tabs>
      <w:ind w:left="708"/>
      <w:outlineLvl w:val="4"/>
    </w:pPr>
    <w:rPr>
      <w:b/>
    </w:rPr>
  </w:style>
  <w:style w:type="paragraph" w:styleId="Nagwek6">
    <w:name w:val="heading 6"/>
    <w:basedOn w:val="Normalny"/>
    <w:next w:val="Normalny"/>
    <w:link w:val="Nagwek6Znak"/>
    <w:unhideWhenUsed/>
    <w:qFormat/>
    <w:rsid w:val="009829AF"/>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9829AF"/>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9829AF"/>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9829AF"/>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29AF"/>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9829A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829A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829AF"/>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9829AF"/>
    <w:pPr>
      <w:ind w:left="708"/>
    </w:pPr>
  </w:style>
  <w:style w:type="character" w:customStyle="1" w:styleId="Nagwek5Znak">
    <w:name w:val="Nagłówek 5 Znak"/>
    <w:basedOn w:val="Domylnaczcionkaakapitu"/>
    <w:link w:val="Nagwek5"/>
    <w:rsid w:val="009829AF"/>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9829A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9829AF"/>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9829AF"/>
    <w:pPr>
      <w:suppressAutoHyphens w:val="0"/>
      <w:ind w:left="708"/>
    </w:pPr>
    <w:rPr>
      <w:lang w:eastAsia="pl-PL"/>
    </w:rPr>
  </w:style>
  <w:style w:type="character" w:customStyle="1" w:styleId="Nagwek8Znak">
    <w:name w:val="Nagłówek 8 Znak"/>
    <w:basedOn w:val="Domylnaczcionkaakapitu"/>
    <w:link w:val="Nagwek8"/>
    <w:semiHidden/>
    <w:rsid w:val="009829AF"/>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9829AF"/>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9829A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9829AF"/>
    <w:pPr>
      <w:suppressAutoHyphens w:val="0"/>
    </w:pPr>
    <w:rPr>
      <w:lang w:eastAsia="pl-PL"/>
    </w:rPr>
  </w:style>
  <w:style w:type="character" w:customStyle="1" w:styleId="TekstprzypisudolnegoZnak1">
    <w:name w:val="Tekst przypisu dolnego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829AF"/>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829AF"/>
  </w:style>
  <w:style w:type="character" w:customStyle="1" w:styleId="TekstkomentarzaZnak1">
    <w:name w:val="Tekst komentarza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9829AF"/>
    <w:pPr>
      <w:tabs>
        <w:tab w:val="center" w:pos="4536"/>
        <w:tab w:val="right" w:pos="9072"/>
      </w:tabs>
    </w:pPr>
  </w:style>
  <w:style w:type="character" w:customStyle="1" w:styleId="NagwekZnak">
    <w:name w:val="Nagłówek Znak"/>
    <w:basedOn w:val="Domylnaczcionkaakapitu"/>
    <w:link w:val="Nagwek"/>
    <w:rsid w:val="009829AF"/>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829A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829AF"/>
    <w:pPr>
      <w:tabs>
        <w:tab w:val="center" w:pos="4536"/>
        <w:tab w:val="right" w:pos="9072"/>
      </w:tabs>
    </w:pPr>
  </w:style>
  <w:style w:type="character" w:customStyle="1" w:styleId="StopkaZnak1">
    <w:name w:val="Stopka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9829AF"/>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9829AF"/>
  </w:style>
  <w:style w:type="character" w:customStyle="1" w:styleId="TekstprzypisukocowegoZnak1">
    <w:name w:val="Tekst przypisu końcowego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829AF"/>
    <w:rPr>
      <w:sz w:val="36"/>
      <w:szCs w:val="24"/>
    </w:rPr>
  </w:style>
  <w:style w:type="character" w:customStyle="1" w:styleId="TekstpodstawowyZnak">
    <w:name w:val="Tekst podstawowy Znak"/>
    <w:basedOn w:val="Domylnaczcionkaakapitu"/>
    <w:link w:val="Tekstpodstawowy"/>
    <w:rsid w:val="009829AF"/>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9829AF"/>
    <w:pPr>
      <w:spacing w:after="60"/>
      <w:jc w:val="center"/>
    </w:pPr>
    <w:rPr>
      <w:rFonts w:ascii="Arial" w:hAnsi="Arial" w:cs="Arial"/>
      <w:sz w:val="24"/>
      <w:szCs w:val="24"/>
    </w:rPr>
  </w:style>
  <w:style w:type="character" w:customStyle="1" w:styleId="PodtytuZnak">
    <w:name w:val="Podtytuł Znak"/>
    <w:basedOn w:val="Domylnaczcionkaakapitu"/>
    <w:link w:val="Podtytu"/>
    <w:rsid w:val="009829AF"/>
    <w:rPr>
      <w:rFonts w:ascii="Arial" w:eastAsia="Times New Roman" w:hAnsi="Arial" w:cs="Arial"/>
      <w:sz w:val="24"/>
      <w:szCs w:val="24"/>
      <w:lang w:eastAsia="ar-SA"/>
    </w:rPr>
  </w:style>
  <w:style w:type="paragraph" w:styleId="Tytu">
    <w:name w:val="Title"/>
    <w:basedOn w:val="Normalny"/>
    <w:next w:val="Podtytu"/>
    <w:link w:val="TytuZnak"/>
    <w:qFormat/>
    <w:rsid w:val="009829AF"/>
    <w:pPr>
      <w:spacing w:before="240" w:after="60"/>
      <w:jc w:val="center"/>
    </w:pPr>
    <w:rPr>
      <w:rFonts w:ascii="Arial" w:hAnsi="Arial"/>
      <w:b/>
      <w:kern w:val="2"/>
      <w:sz w:val="32"/>
    </w:rPr>
  </w:style>
  <w:style w:type="character" w:customStyle="1" w:styleId="TytuZnak">
    <w:name w:val="Tytuł Znak"/>
    <w:basedOn w:val="Domylnaczcionkaakapitu"/>
    <w:link w:val="Tytu"/>
    <w:rsid w:val="009829AF"/>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9829AF"/>
    <w:pPr>
      <w:spacing w:after="120"/>
      <w:ind w:left="283"/>
    </w:pPr>
  </w:style>
  <w:style w:type="character" w:customStyle="1" w:styleId="TekstpodstawowywcityZnak">
    <w:name w:val="Tekst podstawowy wcięty Znak"/>
    <w:basedOn w:val="Domylnaczcionkaakapitu"/>
    <w:link w:val="Tekstpodstawowywcity"/>
    <w:rsid w:val="009829AF"/>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9829A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9829A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9829AF"/>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9829AF"/>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9829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829AF"/>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9829AF"/>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9829AF"/>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9829A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9829AF"/>
    <w:rPr>
      <w:b/>
      <w:bCs/>
    </w:rPr>
  </w:style>
  <w:style w:type="character" w:customStyle="1" w:styleId="TematkomentarzaZnak1">
    <w:name w:val="Temat komentarza Znak1"/>
    <w:basedOn w:val="TekstkomentarzaZnak1"/>
    <w:uiPriority w:val="99"/>
    <w:semiHidden/>
    <w:rsid w:val="009829AF"/>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9829AF"/>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9829AF"/>
    <w:rPr>
      <w:rFonts w:ascii="Tahoma" w:hAnsi="Tahoma" w:cs="Tahoma"/>
      <w:sz w:val="16"/>
      <w:szCs w:val="16"/>
    </w:rPr>
  </w:style>
  <w:style w:type="character" w:customStyle="1" w:styleId="TekstdymkaZnak1">
    <w:name w:val="Tekst dymka Znak1"/>
    <w:basedOn w:val="Domylnaczcionkaakapitu"/>
    <w:uiPriority w:val="99"/>
    <w:semiHidden/>
    <w:rsid w:val="009829AF"/>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uiPriority w:val="34"/>
    <w:qFormat/>
    <w:rsid w:val="009829AF"/>
    <w:pPr>
      <w:ind w:left="720"/>
      <w:contextualSpacing/>
    </w:pPr>
  </w:style>
  <w:style w:type="paragraph" w:customStyle="1" w:styleId="Nagwek10">
    <w:name w:val="Nagłówek1"/>
    <w:basedOn w:val="Normalny"/>
    <w:next w:val="Tekstpodstawowy"/>
    <w:rsid w:val="009829AF"/>
    <w:pPr>
      <w:keepNext/>
      <w:spacing w:before="240" w:after="120"/>
    </w:pPr>
    <w:rPr>
      <w:rFonts w:ascii="Arial" w:eastAsia="Lucida Sans Unicode" w:hAnsi="Arial" w:cs="Tahoma"/>
      <w:sz w:val="28"/>
      <w:szCs w:val="28"/>
    </w:rPr>
  </w:style>
  <w:style w:type="paragraph" w:customStyle="1" w:styleId="Podpis1">
    <w:name w:val="Podpis1"/>
    <w:basedOn w:val="Normalny"/>
    <w:rsid w:val="009829AF"/>
    <w:pPr>
      <w:suppressLineNumbers/>
      <w:spacing w:before="120" w:after="120"/>
    </w:pPr>
    <w:rPr>
      <w:rFonts w:cs="Tahoma"/>
      <w:i/>
      <w:iCs/>
      <w:sz w:val="24"/>
      <w:szCs w:val="24"/>
    </w:rPr>
  </w:style>
  <w:style w:type="paragraph" w:customStyle="1" w:styleId="Indeks">
    <w:name w:val="Indeks"/>
    <w:basedOn w:val="Normalny"/>
    <w:rsid w:val="009829AF"/>
    <w:pPr>
      <w:suppressLineNumbers/>
    </w:pPr>
    <w:rPr>
      <w:rFonts w:cs="Tahoma"/>
    </w:rPr>
  </w:style>
  <w:style w:type="paragraph" w:customStyle="1" w:styleId="Tekstpodstawowywcity21">
    <w:name w:val="Tekst podstawowy wcięty 21"/>
    <w:basedOn w:val="Normalny"/>
    <w:rsid w:val="009829AF"/>
    <w:pPr>
      <w:spacing w:after="120" w:line="480" w:lineRule="auto"/>
      <w:ind w:left="283"/>
    </w:pPr>
  </w:style>
  <w:style w:type="paragraph" w:customStyle="1" w:styleId="Tekstpodstawowywcity31">
    <w:name w:val="Tekst podstawowy wcięty 31"/>
    <w:basedOn w:val="Normalny"/>
    <w:rsid w:val="009829AF"/>
    <w:pPr>
      <w:spacing w:after="120"/>
      <w:ind w:left="283"/>
    </w:pPr>
    <w:rPr>
      <w:sz w:val="16"/>
      <w:szCs w:val="16"/>
    </w:rPr>
  </w:style>
  <w:style w:type="paragraph" w:customStyle="1" w:styleId="Tekstpodstawowy31">
    <w:name w:val="Tekst podstawowy 31"/>
    <w:basedOn w:val="Normalny"/>
    <w:rsid w:val="009829AF"/>
    <w:pPr>
      <w:spacing w:after="120"/>
    </w:pPr>
    <w:rPr>
      <w:sz w:val="16"/>
      <w:szCs w:val="16"/>
    </w:rPr>
  </w:style>
  <w:style w:type="paragraph" w:customStyle="1" w:styleId="Tekstpodstawowy21">
    <w:name w:val="Tekst podstawowy 21"/>
    <w:basedOn w:val="Normalny"/>
    <w:rsid w:val="009829AF"/>
    <w:pPr>
      <w:spacing w:after="120" w:line="480" w:lineRule="auto"/>
    </w:pPr>
  </w:style>
  <w:style w:type="paragraph" w:customStyle="1" w:styleId="Zawartotabeli">
    <w:name w:val="Zawartość tabeli"/>
    <w:basedOn w:val="Normalny"/>
    <w:rsid w:val="009829AF"/>
    <w:pPr>
      <w:suppressLineNumbers/>
    </w:pPr>
    <w:rPr>
      <w:sz w:val="24"/>
      <w:szCs w:val="24"/>
    </w:rPr>
  </w:style>
  <w:style w:type="paragraph" w:customStyle="1" w:styleId="Nagwektabeli">
    <w:name w:val="Nagłówek tabeli"/>
    <w:basedOn w:val="Zawartotabeli"/>
    <w:rsid w:val="009829AF"/>
    <w:pPr>
      <w:jc w:val="center"/>
    </w:pPr>
    <w:rPr>
      <w:b/>
      <w:bCs/>
    </w:rPr>
  </w:style>
  <w:style w:type="paragraph" w:customStyle="1" w:styleId="NormalnyWeb1">
    <w:name w:val="Normalny (Web)1"/>
    <w:basedOn w:val="Normalny"/>
    <w:rsid w:val="009829AF"/>
    <w:pPr>
      <w:spacing w:before="280" w:after="119"/>
    </w:pPr>
    <w:rPr>
      <w:spacing w:val="-14"/>
      <w:sz w:val="24"/>
      <w:szCs w:val="24"/>
    </w:rPr>
  </w:style>
  <w:style w:type="paragraph" w:customStyle="1" w:styleId="WW-Tekstpodstawowy2">
    <w:name w:val="WW-Tekst podstawowy 2"/>
    <w:basedOn w:val="Normalny"/>
    <w:rsid w:val="009829AF"/>
    <w:rPr>
      <w:sz w:val="26"/>
      <w:szCs w:val="24"/>
    </w:rPr>
  </w:style>
  <w:style w:type="paragraph" w:customStyle="1" w:styleId="Tabelapozycja">
    <w:name w:val="Tabela pozycja"/>
    <w:basedOn w:val="Normalny"/>
    <w:rsid w:val="009829AF"/>
    <w:rPr>
      <w:rFonts w:ascii="Arial" w:eastAsia="MS Outlook" w:hAnsi="Arial"/>
      <w:sz w:val="22"/>
    </w:rPr>
  </w:style>
  <w:style w:type="paragraph" w:customStyle="1" w:styleId="Zawartoramki">
    <w:name w:val="Zawartość ramki"/>
    <w:basedOn w:val="Tekstpodstawowy"/>
    <w:rsid w:val="009829AF"/>
  </w:style>
  <w:style w:type="paragraph" w:customStyle="1" w:styleId="Tekstpodstawowy32">
    <w:name w:val="Tekst podstawowy 32"/>
    <w:basedOn w:val="Normalny"/>
    <w:rsid w:val="009829AF"/>
    <w:pPr>
      <w:suppressAutoHyphens w:val="0"/>
      <w:spacing w:after="120"/>
    </w:pPr>
    <w:rPr>
      <w:sz w:val="16"/>
      <w:szCs w:val="16"/>
    </w:rPr>
  </w:style>
  <w:style w:type="paragraph" w:customStyle="1" w:styleId="Tekstpodstawowy22">
    <w:name w:val="Tekst podstawowy 22"/>
    <w:basedOn w:val="Normalny"/>
    <w:rsid w:val="009829AF"/>
    <w:pPr>
      <w:suppressAutoHyphens w:val="0"/>
    </w:pPr>
    <w:rPr>
      <w:b/>
      <w:sz w:val="24"/>
      <w:lang w:eastAsia="pl-PL"/>
    </w:rPr>
  </w:style>
  <w:style w:type="paragraph" w:customStyle="1" w:styleId="Tekstpodstawowywcity32">
    <w:name w:val="Tekst podstawowy wcięty 32"/>
    <w:basedOn w:val="Normalny"/>
    <w:rsid w:val="009829AF"/>
    <w:pPr>
      <w:suppressAutoHyphens w:val="0"/>
      <w:spacing w:after="120"/>
      <w:ind w:left="283"/>
    </w:pPr>
    <w:rPr>
      <w:sz w:val="16"/>
      <w:szCs w:val="16"/>
    </w:rPr>
  </w:style>
  <w:style w:type="paragraph" w:customStyle="1" w:styleId="Standard">
    <w:name w:val="Standard"/>
    <w:rsid w:val="009829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9829AF"/>
    <w:pPr>
      <w:suppressAutoHyphens w:val="0"/>
      <w:spacing w:before="100" w:beforeAutospacing="1" w:after="100" w:afterAutospacing="1"/>
    </w:pPr>
    <w:rPr>
      <w:rFonts w:eastAsia="Arial Unicode MS"/>
      <w:b/>
      <w:bCs/>
      <w:lang w:eastAsia="pl-PL"/>
    </w:rPr>
  </w:style>
  <w:style w:type="paragraph" w:customStyle="1" w:styleId="Default">
    <w:name w:val="Default"/>
    <w:rsid w:val="009829A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9829AF"/>
    <w:pPr>
      <w:suppressAutoHyphens w:val="0"/>
      <w:ind w:left="340" w:hanging="340"/>
    </w:pPr>
    <w:rPr>
      <w:color w:val="000000"/>
      <w:sz w:val="24"/>
      <w:lang w:eastAsia="pl-PL"/>
    </w:rPr>
  </w:style>
  <w:style w:type="paragraph" w:customStyle="1" w:styleId="Bezodstpw1">
    <w:name w:val="Bez odstępów1"/>
    <w:rsid w:val="009829AF"/>
    <w:pPr>
      <w:spacing w:after="0" w:line="240" w:lineRule="auto"/>
    </w:pPr>
    <w:rPr>
      <w:rFonts w:ascii="Calibri" w:eastAsia="Times New Roman" w:hAnsi="Calibri" w:cs="Times New Roman"/>
    </w:rPr>
  </w:style>
  <w:style w:type="paragraph" w:customStyle="1" w:styleId="WW-Tekstpodstawowy3">
    <w:name w:val="WW-Tekst podstawowy 3"/>
    <w:basedOn w:val="Normalny"/>
    <w:rsid w:val="009829AF"/>
    <w:pPr>
      <w:jc w:val="both"/>
    </w:pPr>
    <w:rPr>
      <w:rFonts w:ascii="Arial" w:hAnsi="Arial"/>
      <w:b/>
      <w:sz w:val="24"/>
      <w:u w:val="single"/>
      <w:lang w:eastAsia="pl-PL"/>
    </w:rPr>
  </w:style>
  <w:style w:type="paragraph" w:customStyle="1" w:styleId="WW-Tekstpodstawowywcity2">
    <w:name w:val="WW-Tekst podstawowy wcięty 2"/>
    <w:basedOn w:val="Normalny"/>
    <w:rsid w:val="009829AF"/>
    <w:pPr>
      <w:ind w:left="284" w:firstLine="1"/>
      <w:jc w:val="both"/>
    </w:pPr>
    <w:rPr>
      <w:rFonts w:ascii="Arial Narrow" w:hAnsi="Arial Narrow"/>
      <w:sz w:val="24"/>
      <w:lang w:eastAsia="pl-PL"/>
    </w:rPr>
  </w:style>
  <w:style w:type="paragraph" w:customStyle="1" w:styleId="Tekstpodstawowy33">
    <w:name w:val="Tekst podstawowy 33"/>
    <w:basedOn w:val="Normalny"/>
    <w:rsid w:val="009829AF"/>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9829AF"/>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9829AF"/>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9829AF"/>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9829AF"/>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9829AF"/>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9829AF"/>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9829AF"/>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9829AF"/>
    <w:pPr>
      <w:suppressAutoHyphens w:val="0"/>
    </w:pPr>
    <w:rPr>
      <w:rFonts w:ascii="Arial" w:hAnsi="Arial" w:cs="Arial"/>
      <w:sz w:val="24"/>
      <w:szCs w:val="24"/>
      <w:lang w:eastAsia="pl-PL"/>
    </w:rPr>
  </w:style>
  <w:style w:type="character" w:customStyle="1" w:styleId="WW8Num1z0">
    <w:name w:val="WW8Num1z0"/>
    <w:rsid w:val="009829AF"/>
    <w:rPr>
      <w:rFonts w:ascii="Symbol" w:hAnsi="Symbol" w:hint="default"/>
      <w:b w:val="0"/>
      <w:bCs w:val="0"/>
    </w:rPr>
  </w:style>
  <w:style w:type="character" w:customStyle="1" w:styleId="WW8Num2z0">
    <w:name w:val="WW8Num2z0"/>
    <w:rsid w:val="009829AF"/>
    <w:rPr>
      <w:rFonts w:ascii="Symbol" w:hAnsi="Symbol" w:hint="default"/>
      <w:sz w:val="28"/>
    </w:rPr>
  </w:style>
  <w:style w:type="character" w:customStyle="1" w:styleId="WW8Num5z0">
    <w:name w:val="WW8Num5z0"/>
    <w:rsid w:val="009829AF"/>
    <w:rPr>
      <w:rFonts w:ascii="Wingdings" w:hAnsi="Wingdings" w:hint="default"/>
    </w:rPr>
  </w:style>
  <w:style w:type="character" w:customStyle="1" w:styleId="WW8Num5z1">
    <w:name w:val="WW8Num5z1"/>
    <w:rsid w:val="009829AF"/>
    <w:rPr>
      <w:rFonts w:ascii="Courier New" w:hAnsi="Courier New" w:cs="Courier New" w:hint="default"/>
    </w:rPr>
  </w:style>
  <w:style w:type="character" w:customStyle="1" w:styleId="WW8Num5z3">
    <w:name w:val="WW8Num5z3"/>
    <w:rsid w:val="009829AF"/>
    <w:rPr>
      <w:rFonts w:ascii="Symbol" w:hAnsi="Symbol" w:hint="default"/>
    </w:rPr>
  </w:style>
  <w:style w:type="character" w:customStyle="1" w:styleId="WW8Num7z0">
    <w:name w:val="WW8Num7z0"/>
    <w:rsid w:val="009829AF"/>
    <w:rPr>
      <w:rFonts w:ascii="Wingdings" w:hAnsi="Wingdings" w:hint="default"/>
    </w:rPr>
  </w:style>
  <w:style w:type="character" w:customStyle="1" w:styleId="WW8Num7z1">
    <w:name w:val="WW8Num7z1"/>
    <w:rsid w:val="009829AF"/>
    <w:rPr>
      <w:rFonts w:ascii="Courier New" w:hAnsi="Courier New" w:cs="Courier New" w:hint="default"/>
    </w:rPr>
  </w:style>
  <w:style w:type="character" w:customStyle="1" w:styleId="WW8Num7z3">
    <w:name w:val="WW8Num7z3"/>
    <w:rsid w:val="009829AF"/>
    <w:rPr>
      <w:rFonts w:ascii="Symbol" w:hAnsi="Symbol" w:hint="default"/>
    </w:rPr>
  </w:style>
  <w:style w:type="character" w:customStyle="1" w:styleId="WW8Num10z0">
    <w:name w:val="WW8Num10z0"/>
    <w:rsid w:val="009829AF"/>
    <w:rPr>
      <w:sz w:val="24"/>
    </w:rPr>
  </w:style>
  <w:style w:type="character" w:customStyle="1" w:styleId="WW8Num13z1">
    <w:name w:val="WW8Num13z1"/>
    <w:rsid w:val="009829AF"/>
    <w:rPr>
      <w:b/>
      <w:bCs w:val="0"/>
      <w:i w:val="0"/>
      <w:iCs w:val="0"/>
    </w:rPr>
  </w:style>
  <w:style w:type="character" w:customStyle="1" w:styleId="WW8Num23z0">
    <w:name w:val="WW8Num23z0"/>
    <w:rsid w:val="009829AF"/>
    <w:rPr>
      <w:rFonts w:ascii="Times New Roman" w:hAnsi="Times New Roman" w:cs="Times New Roman" w:hint="default"/>
    </w:rPr>
  </w:style>
  <w:style w:type="character" w:customStyle="1" w:styleId="WW8Num26z3">
    <w:name w:val="WW8Num26z3"/>
    <w:rsid w:val="009829AF"/>
    <w:rPr>
      <w:rFonts w:ascii="Times New Roman" w:hAnsi="Times New Roman" w:cs="Times New Roman" w:hint="default"/>
    </w:rPr>
  </w:style>
  <w:style w:type="character" w:customStyle="1" w:styleId="Domylnaczcionkaakapitu1">
    <w:name w:val="Domyślna czcionka akapitu1"/>
    <w:rsid w:val="009829AF"/>
  </w:style>
  <w:style w:type="character" w:customStyle="1" w:styleId="ZnakZnak">
    <w:name w:val="Znak Znak"/>
    <w:rsid w:val="009829AF"/>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9829AF"/>
    <w:rPr>
      <w:spacing w:val="-14"/>
      <w:sz w:val="24"/>
      <w:szCs w:val="24"/>
      <w:lang w:val="pl-PL" w:eastAsia="ar-SA" w:bidi="ar-SA"/>
    </w:rPr>
  </w:style>
  <w:style w:type="character" w:customStyle="1" w:styleId="Znakiprzypiswkocowych">
    <w:name w:val="Znaki przypisów końcowych"/>
    <w:rsid w:val="009829AF"/>
    <w:rPr>
      <w:vertAlign w:val="superscript"/>
    </w:rPr>
  </w:style>
  <w:style w:type="character" w:customStyle="1" w:styleId="Znakinumeracji">
    <w:name w:val="Znaki numeracji"/>
    <w:rsid w:val="009829AF"/>
  </w:style>
  <w:style w:type="character" w:customStyle="1" w:styleId="text">
    <w:name w:val="text"/>
    <w:basedOn w:val="Domylnaczcionkaakapitu"/>
    <w:rsid w:val="009829AF"/>
  </w:style>
  <w:style w:type="character" w:customStyle="1" w:styleId="WW8Num27z3">
    <w:name w:val="WW8Num27z3"/>
    <w:rsid w:val="009829AF"/>
    <w:rPr>
      <w:rFonts w:ascii="Symbol" w:hAnsi="Symbol" w:hint="default"/>
    </w:rPr>
  </w:style>
  <w:style w:type="character" w:customStyle="1" w:styleId="texte1">
    <w:name w:val="texte1"/>
    <w:basedOn w:val="Domylnaczcionkaakapitu"/>
    <w:rsid w:val="009829AF"/>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9829AF"/>
    <w:rPr>
      <w:rFonts w:ascii="Palatino Linotype" w:eastAsia="Courier New" w:hAnsi="Palatino Linotype" w:cs="Palatino Linotype" w:hint="default"/>
      <w:sz w:val="21"/>
      <w:szCs w:val="21"/>
      <w:lang w:val="pl-PL" w:eastAsia="pl-PL" w:bidi="ar-SA"/>
    </w:rPr>
  </w:style>
  <w:style w:type="character" w:customStyle="1" w:styleId="h1">
    <w:name w:val="h1"/>
    <w:rsid w:val="009829AF"/>
  </w:style>
  <w:style w:type="table" w:styleId="Tabela-Siatka">
    <w:name w:val="Table Grid"/>
    <w:basedOn w:val="Standardowy"/>
    <w:rsid w:val="009829AF"/>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829AF"/>
    <w:rPr>
      <w:b/>
      <w:bCs/>
    </w:rPr>
  </w:style>
  <w:style w:type="paragraph" w:customStyle="1" w:styleId="Standardowytekst">
    <w:name w:val="Standardowy.tekst"/>
    <w:rsid w:val="009829AF"/>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9829AF"/>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9829AF"/>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9829AF"/>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9829AF"/>
    <w:pPr>
      <w:spacing w:after="100"/>
      <w:ind w:left="200"/>
    </w:pPr>
  </w:style>
  <w:style w:type="paragraph" w:styleId="Spistreci1">
    <w:name w:val="toc 1"/>
    <w:basedOn w:val="Normalny"/>
    <w:next w:val="Normalny"/>
    <w:autoRedefine/>
    <w:uiPriority w:val="39"/>
    <w:unhideWhenUsed/>
    <w:rsid w:val="009829AF"/>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9829AF"/>
    <w:rPr>
      <w:color w:val="0563C1" w:themeColor="hyperlink"/>
      <w:u w:val="single"/>
    </w:rPr>
  </w:style>
  <w:style w:type="paragraph" w:styleId="Spistreci3">
    <w:name w:val="toc 3"/>
    <w:basedOn w:val="Normalny"/>
    <w:next w:val="Normalny"/>
    <w:autoRedefine/>
    <w:uiPriority w:val="39"/>
    <w:unhideWhenUsed/>
    <w:rsid w:val="009829AF"/>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9829AF"/>
  </w:style>
  <w:style w:type="paragraph" w:customStyle="1" w:styleId="text-justify">
    <w:name w:val="text-justify"/>
    <w:basedOn w:val="Normalny"/>
    <w:rsid w:val="009829AF"/>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9829AF"/>
    <w:rPr>
      <w:i/>
      <w:iCs/>
    </w:rPr>
  </w:style>
  <w:style w:type="character" w:customStyle="1" w:styleId="fn-ref">
    <w:name w:val="fn-ref"/>
    <w:basedOn w:val="Domylnaczcionkaakapitu"/>
    <w:rsid w:val="009829AF"/>
  </w:style>
  <w:style w:type="paragraph" w:styleId="Zwykytekst">
    <w:name w:val="Plain Text"/>
    <w:basedOn w:val="Normalny"/>
    <w:link w:val="ZwykytekstZnak"/>
    <w:rsid w:val="009829AF"/>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9829AF"/>
    <w:rPr>
      <w:rFonts w:ascii="Courier New" w:eastAsia="Times New Roman" w:hAnsi="Courier New" w:cs="Courier New"/>
      <w:sz w:val="20"/>
      <w:szCs w:val="20"/>
      <w:lang w:eastAsia="pl-PL"/>
    </w:rPr>
  </w:style>
  <w:style w:type="paragraph" w:customStyle="1" w:styleId="Akapitzlist1">
    <w:name w:val="Akapit z listą1"/>
    <w:basedOn w:val="Normalny"/>
    <w:rsid w:val="009829AF"/>
    <w:pPr>
      <w:ind w:left="720"/>
    </w:pPr>
    <w:rPr>
      <w:rFonts w:eastAsia="Calibri"/>
    </w:rPr>
  </w:style>
  <w:style w:type="character" w:customStyle="1" w:styleId="AkapitzlistZnak">
    <w:name w:val="Akapit z listą Znak"/>
    <w:aliases w:val="L1 Znak,Numerowanie Znak,Akapit z listą5 Znak"/>
    <w:link w:val="Akapitzlist"/>
    <w:uiPriority w:val="34"/>
    <w:qFormat/>
    <w:locked/>
    <w:rsid w:val="0008010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B55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0401">
      <w:bodyDiv w:val="1"/>
      <w:marLeft w:val="0"/>
      <w:marRight w:val="0"/>
      <w:marTop w:val="0"/>
      <w:marBottom w:val="0"/>
      <w:divBdr>
        <w:top w:val="none" w:sz="0" w:space="0" w:color="auto"/>
        <w:left w:val="none" w:sz="0" w:space="0" w:color="auto"/>
        <w:bottom w:val="none" w:sz="0" w:space="0" w:color="auto"/>
        <w:right w:val="none" w:sz="0" w:space="0" w:color="auto"/>
      </w:divBdr>
    </w:div>
    <w:div w:id="15784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DA09-EC6F-44E6-BEFB-1837013F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36</Pages>
  <Words>15336</Words>
  <Characters>92019</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121</cp:revision>
  <cp:lastPrinted>2018-10-10T10:53:00Z</cp:lastPrinted>
  <dcterms:created xsi:type="dcterms:W3CDTF">2018-05-23T07:09:00Z</dcterms:created>
  <dcterms:modified xsi:type="dcterms:W3CDTF">2018-10-10T11:28:00Z</dcterms:modified>
</cp:coreProperties>
</file>