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E43D0F" w:rsidP="001328D2">
      <w:pPr>
        <w:widowControl w:val="0"/>
        <w:suppressAutoHyphens/>
        <w:autoSpaceDE w:val="0"/>
        <w:spacing w:after="0" w:line="240" w:lineRule="auto"/>
        <w:jc w:val="center"/>
        <w:rPr>
          <w:rFonts w:ascii="Arial" w:eastAsia="Times New Roman" w:hAnsi="Arial" w:cs="Arial"/>
          <w:b/>
          <w:bCs/>
          <w:lang w:eastAsia="zh-CN"/>
        </w:rPr>
      </w:pPr>
      <w:r w:rsidRPr="00E43D0F">
        <w:rPr>
          <w:rFonts w:ascii="Arial" w:eastAsia="Times New Roman" w:hAnsi="Arial" w:cs="Arial"/>
          <w:b/>
          <w:bCs/>
          <w:lang w:eastAsia="zh-CN"/>
        </w:rPr>
        <w:t xml:space="preserve">Przebudowa chodnika w ciągu drogi powiatowej Nr </w:t>
      </w:r>
      <w:proofErr w:type="spellStart"/>
      <w:r w:rsidRPr="00E43D0F">
        <w:rPr>
          <w:rFonts w:ascii="Arial" w:eastAsia="Times New Roman" w:hAnsi="Arial" w:cs="Arial"/>
          <w:b/>
          <w:bCs/>
          <w:lang w:eastAsia="zh-CN"/>
        </w:rPr>
        <w:t>12</w:t>
      </w:r>
      <w:r w:rsidR="000B3171">
        <w:rPr>
          <w:rFonts w:ascii="Arial" w:eastAsia="Times New Roman" w:hAnsi="Arial" w:cs="Arial"/>
          <w:b/>
          <w:bCs/>
          <w:lang w:eastAsia="zh-CN"/>
        </w:rPr>
        <w:t>14</w:t>
      </w:r>
      <w:r w:rsidRPr="00E43D0F">
        <w:rPr>
          <w:rFonts w:ascii="Arial" w:eastAsia="Times New Roman" w:hAnsi="Arial" w:cs="Arial"/>
          <w:b/>
          <w:bCs/>
          <w:lang w:eastAsia="zh-CN"/>
        </w:rPr>
        <w:t>N</w:t>
      </w:r>
      <w:proofErr w:type="spellEnd"/>
      <w:r w:rsidRPr="00E43D0F">
        <w:rPr>
          <w:rFonts w:ascii="Arial" w:eastAsia="Times New Roman" w:hAnsi="Arial" w:cs="Arial"/>
          <w:b/>
          <w:bCs/>
          <w:lang w:eastAsia="zh-CN"/>
        </w:rPr>
        <w:t xml:space="preserve"> w </w:t>
      </w:r>
      <w:proofErr w:type="spellStart"/>
      <w:r w:rsidRPr="00E43D0F">
        <w:rPr>
          <w:rFonts w:ascii="Arial" w:eastAsia="Times New Roman" w:hAnsi="Arial" w:cs="Arial"/>
          <w:b/>
          <w:bCs/>
          <w:lang w:eastAsia="zh-CN"/>
        </w:rPr>
        <w:t>msc</w:t>
      </w:r>
      <w:proofErr w:type="spellEnd"/>
      <w:r w:rsidRPr="00E43D0F">
        <w:rPr>
          <w:rFonts w:ascii="Arial" w:eastAsia="Times New Roman" w:hAnsi="Arial" w:cs="Arial"/>
          <w:b/>
          <w:bCs/>
          <w:lang w:eastAsia="zh-CN"/>
        </w:rPr>
        <w:t>. Rożental</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54AF3" w:rsidRPr="00554AF3">
        <w:rPr>
          <w:rFonts w:ascii="Arial" w:eastAsia="Times New Roman" w:hAnsi="Arial" w:cs="Arial"/>
          <w:b/>
          <w:lang w:eastAsia="zh-CN"/>
        </w:rPr>
        <w:t>DT4B.260.</w:t>
      </w:r>
      <w:r w:rsidR="00E43D0F">
        <w:rPr>
          <w:rFonts w:ascii="Arial" w:eastAsia="Times New Roman" w:hAnsi="Arial" w:cs="Arial"/>
          <w:b/>
          <w:lang w:eastAsia="zh-CN"/>
        </w:rPr>
        <w:t>16</w:t>
      </w:r>
      <w:r w:rsidR="00554AF3" w:rsidRPr="00554AF3">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E43D0F">
        <w:rPr>
          <w:rFonts w:ascii="Arial" w:eastAsia="Times New Roman" w:hAnsi="Arial" w:cs="Arial"/>
          <w:lang w:eastAsia="zh-CN"/>
        </w:rPr>
        <w:t>20.08</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E472D6" w:rsidRPr="00E472D6">
        <w:rPr>
          <w:rFonts w:ascii="Arial" w:hAnsi="Arial" w:cs="Arial"/>
        </w:rPr>
        <w:t>606258-N-2018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E43D0F">
        <w:rPr>
          <w:rFonts w:ascii="Arial" w:eastAsia="Times New Roman" w:hAnsi="Arial" w:cs="Arial"/>
          <w:lang w:eastAsia="zh-CN"/>
        </w:rPr>
        <w:t>04.09</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E43D0F">
        <w:rPr>
          <w:rFonts w:ascii="Arial" w:eastAsia="Times New Roman" w:hAnsi="Arial" w:cs="Arial"/>
          <w:lang w:eastAsia="zh-CN"/>
        </w:rPr>
        <w:t>04.09</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CF153E">
        <w:rPr>
          <w:rFonts w:ascii="Arial" w:eastAsia="Times New Roman" w:hAnsi="Arial" w:cs="Arial"/>
          <w:b/>
          <w:sz w:val="20"/>
          <w:szCs w:val="20"/>
          <w:lang w:eastAsia="zh-CN"/>
        </w:rPr>
        <w:t>20.08</w:t>
      </w:r>
      <w:r w:rsidR="007C55A3" w:rsidRPr="007C55A3">
        <w:rPr>
          <w:rFonts w:ascii="Arial" w:eastAsia="Times New Roman" w:hAnsi="Arial" w:cs="Arial"/>
          <w:b/>
          <w:sz w:val="20"/>
          <w:szCs w:val="20"/>
          <w:lang w:eastAsia="zh-CN"/>
        </w:rPr>
        <w:t xml:space="preserve">.2018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4C21D5">
        <w:rPr>
          <w:rFonts w:ascii="Arial" w:eastAsia="Times New Roman" w:hAnsi="Arial" w:cs="Arial"/>
          <w:i/>
          <w:sz w:val="20"/>
          <w:szCs w:val="20"/>
          <w:lang w:eastAsia="zh-CN"/>
        </w:rPr>
        <w:t>3</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Default="001328D2" w:rsidP="001328D2">
      <w:pPr>
        <w:suppressAutoHyphens/>
        <w:spacing w:after="0" w:line="240" w:lineRule="auto"/>
        <w:jc w:val="center"/>
        <w:rPr>
          <w:rFonts w:ascii="Arial" w:eastAsia="Times New Roman" w:hAnsi="Arial" w:cs="Arial"/>
          <w:sz w:val="20"/>
          <w:szCs w:val="20"/>
          <w:lang w:eastAsia="zh-CN"/>
        </w:rPr>
      </w:pPr>
    </w:p>
    <w:p w:rsidR="00922B60" w:rsidRDefault="00922B60" w:rsidP="001328D2">
      <w:pPr>
        <w:suppressAutoHyphens/>
        <w:spacing w:after="0" w:line="240" w:lineRule="auto"/>
        <w:jc w:val="center"/>
        <w:rPr>
          <w:rFonts w:ascii="Arial" w:eastAsia="Times New Roman" w:hAnsi="Arial" w:cs="Arial"/>
          <w:sz w:val="20"/>
          <w:szCs w:val="20"/>
          <w:lang w:eastAsia="zh-CN"/>
        </w:rPr>
      </w:pP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922B60" w:rsidRPr="00C17612"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7B32B3">
      <w:pPr>
        <w:numPr>
          <w:ilvl w:val="0"/>
          <w:numId w:val="80"/>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E769B2" w:rsidRPr="00E769B2">
        <w:rPr>
          <w:rFonts w:ascii="Arial" w:eastAsia="Times New Roman" w:hAnsi="Arial" w:cs="Arial"/>
          <w:b/>
          <w:bCs/>
          <w:lang w:eastAsia="zh-CN"/>
        </w:rPr>
        <w:t xml:space="preserve">Przebudowa chodnika w ciągu drogi powiatowej Nr </w:t>
      </w:r>
      <w:proofErr w:type="spellStart"/>
      <w:r w:rsidR="00E769B2" w:rsidRPr="00E769B2">
        <w:rPr>
          <w:rFonts w:ascii="Arial" w:eastAsia="Times New Roman" w:hAnsi="Arial" w:cs="Arial"/>
          <w:b/>
          <w:bCs/>
          <w:lang w:eastAsia="zh-CN"/>
        </w:rPr>
        <w:t>1214N</w:t>
      </w:r>
      <w:proofErr w:type="spellEnd"/>
      <w:r w:rsidR="00E769B2" w:rsidRPr="00E769B2">
        <w:rPr>
          <w:rFonts w:ascii="Arial" w:eastAsia="Times New Roman" w:hAnsi="Arial" w:cs="Arial"/>
          <w:b/>
          <w:bCs/>
          <w:lang w:eastAsia="zh-CN"/>
        </w:rPr>
        <w:t xml:space="preserve"> w </w:t>
      </w:r>
      <w:proofErr w:type="spellStart"/>
      <w:r w:rsidR="00E769B2" w:rsidRPr="00E769B2">
        <w:rPr>
          <w:rFonts w:ascii="Arial" w:eastAsia="Times New Roman" w:hAnsi="Arial" w:cs="Arial"/>
          <w:b/>
          <w:bCs/>
          <w:lang w:eastAsia="zh-CN"/>
        </w:rPr>
        <w:t>msc</w:t>
      </w:r>
      <w:proofErr w:type="spellEnd"/>
      <w:r w:rsidR="00E769B2" w:rsidRPr="00E769B2">
        <w:rPr>
          <w:rFonts w:ascii="Arial" w:eastAsia="Times New Roman" w:hAnsi="Arial" w:cs="Arial"/>
          <w:b/>
          <w:bCs/>
          <w:lang w:eastAsia="zh-CN"/>
        </w:rPr>
        <w:t>. Rożental</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54AF3" w:rsidRPr="00554AF3">
        <w:rPr>
          <w:rFonts w:ascii="Arial" w:eastAsia="Times New Roman" w:hAnsi="Arial" w:cs="Arial"/>
          <w:b/>
          <w:lang w:eastAsia="zh-CN"/>
        </w:rPr>
        <w:t>DT4B.260.</w:t>
      </w:r>
      <w:r w:rsidR="00E43D0F">
        <w:rPr>
          <w:rFonts w:ascii="Arial" w:eastAsia="Times New Roman" w:hAnsi="Arial" w:cs="Arial"/>
          <w:b/>
          <w:lang w:eastAsia="zh-CN"/>
        </w:rPr>
        <w:t>16</w:t>
      </w:r>
      <w:r w:rsidR="00554AF3" w:rsidRPr="00554AF3">
        <w:rPr>
          <w:rFonts w:ascii="Arial" w:eastAsia="Times New Roman" w:hAnsi="Arial" w:cs="Arial"/>
          <w:b/>
          <w:lang w:eastAsia="zh-CN"/>
        </w:rPr>
        <w:t>.2018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E43D0F" w:rsidRPr="00E43D0F" w:rsidRDefault="00E43D0F" w:rsidP="00E43D0F">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color w:val="000000"/>
          <w:shd w:val="clear" w:color="auto" w:fill="FFFFFF"/>
          <w:lang w:eastAsia="zh-CN"/>
        </w:rPr>
        <w:t xml:space="preserve">Przedmiotem zamówienia jest </w:t>
      </w:r>
      <w:r w:rsidR="00C657E5">
        <w:rPr>
          <w:rFonts w:ascii="Arial" w:eastAsia="Times New Roman" w:hAnsi="Arial" w:cs="Arial"/>
          <w:bCs/>
          <w:color w:val="000000"/>
          <w:shd w:val="clear" w:color="auto" w:fill="FFFFFF"/>
          <w:lang w:eastAsia="zh-CN"/>
        </w:rPr>
        <w:t>p</w:t>
      </w:r>
      <w:r w:rsidRPr="00E43D0F">
        <w:rPr>
          <w:rFonts w:ascii="Arial" w:eastAsia="Times New Roman" w:hAnsi="Arial" w:cs="Arial"/>
          <w:bCs/>
          <w:color w:val="000000"/>
          <w:shd w:val="clear" w:color="auto" w:fill="FFFFFF"/>
          <w:lang w:eastAsia="zh-CN"/>
        </w:rPr>
        <w:t xml:space="preserve">rzebudowa chodnika w ciągu drogi powiatowej Nr </w:t>
      </w:r>
      <w:proofErr w:type="spellStart"/>
      <w:r w:rsidRPr="00E43D0F">
        <w:rPr>
          <w:rFonts w:ascii="Arial" w:eastAsia="Times New Roman" w:hAnsi="Arial" w:cs="Arial"/>
          <w:bCs/>
          <w:color w:val="000000"/>
          <w:shd w:val="clear" w:color="auto" w:fill="FFFFFF"/>
          <w:lang w:eastAsia="zh-CN"/>
        </w:rPr>
        <w:t>12</w:t>
      </w:r>
      <w:r w:rsidR="00E769B2">
        <w:rPr>
          <w:rFonts w:ascii="Arial" w:eastAsia="Times New Roman" w:hAnsi="Arial" w:cs="Arial"/>
          <w:bCs/>
          <w:color w:val="000000"/>
          <w:shd w:val="clear" w:color="auto" w:fill="FFFFFF"/>
          <w:lang w:eastAsia="zh-CN"/>
        </w:rPr>
        <w:t>14</w:t>
      </w:r>
      <w:r w:rsidRPr="00E43D0F">
        <w:rPr>
          <w:rFonts w:ascii="Arial" w:eastAsia="Times New Roman" w:hAnsi="Arial" w:cs="Arial"/>
          <w:bCs/>
          <w:color w:val="000000"/>
          <w:shd w:val="clear" w:color="auto" w:fill="FFFFFF"/>
          <w:lang w:eastAsia="zh-CN"/>
        </w:rPr>
        <w:t>N</w:t>
      </w:r>
      <w:proofErr w:type="spellEnd"/>
      <w:r w:rsidRPr="00E43D0F">
        <w:rPr>
          <w:rFonts w:ascii="Arial" w:eastAsia="Times New Roman" w:hAnsi="Arial" w:cs="Arial"/>
          <w:bCs/>
          <w:color w:val="000000"/>
          <w:shd w:val="clear" w:color="auto" w:fill="FFFFFF"/>
          <w:lang w:eastAsia="zh-CN"/>
        </w:rPr>
        <w:t xml:space="preserve">    w </w:t>
      </w:r>
      <w:proofErr w:type="spellStart"/>
      <w:r w:rsidRPr="00E43D0F">
        <w:rPr>
          <w:rFonts w:ascii="Arial" w:eastAsia="Times New Roman" w:hAnsi="Arial" w:cs="Arial"/>
          <w:bCs/>
          <w:color w:val="000000"/>
          <w:shd w:val="clear" w:color="auto" w:fill="FFFFFF"/>
          <w:lang w:eastAsia="zh-CN"/>
        </w:rPr>
        <w:t>msc</w:t>
      </w:r>
      <w:proofErr w:type="spellEnd"/>
      <w:r w:rsidRPr="00E43D0F">
        <w:rPr>
          <w:rFonts w:ascii="Arial" w:eastAsia="Times New Roman" w:hAnsi="Arial" w:cs="Arial"/>
          <w:bCs/>
          <w:color w:val="000000"/>
          <w:shd w:val="clear" w:color="auto" w:fill="FFFFFF"/>
          <w:lang w:eastAsia="zh-CN"/>
        </w:rPr>
        <w:t>. Rożental.</w:t>
      </w:r>
    </w:p>
    <w:p w:rsidR="00E43D0F" w:rsidRPr="00E43D0F" w:rsidRDefault="00E43D0F" w:rsidP="00E43D0F">
      <w:pPr>
        <w:suppressAutoHyphens/>
        <w:spacing w:after="0" w:line="240" w:lineRule="auto"/>
        <w:ind w:left="284"/>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Zakres robót obejmuje m. in.:</w:t>
      </w:r>
    </w:p>
    <w:p w:rsidR="00E43D0F" w:rsidRPr="00E43D0F" w:rsidRDefault="00E43D0F" w:rsidP="007B32B3">
      <w:pPr>
        <w:numPr>
          <w:ilvl w:val="0"/>
          <w:numId w:val="88"/>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roboty ziemne</w:t>
      </w:r>
    </w:p>
    <w:p w:rsidR="00E43D0F" w:rsidRPr="00E43D0F" w:rsidRDefault="00E43D0F" w:rsidP="007B32B3">
      <w:pPr>
        <w:numPr>
          <w:ilvl w:val="0"/>
          <w:numId w:val="89"/>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 xml:space="preserve">nawierzchnia chodników z kostki </w:t>
      </w:r>
      <w:proofErr w:type="spellStart"/>
      <w:r w:rsidRPr="00E43D0F">
        <w:rPr>
          <w:rFonts w:ascii="Arial" w:eastAsia="Times New Roman" w:hAnsi="Arial" w:cs="Arial"/>
          <w:bCs/>
          <w:color w:val="000000"/>
          <w:shd w:val="clear" w:color="auto" w:fill="FFFFFF"/>
          <w:lang w:eastAsia="zh-CN"/>
        </w:rPr>
        <w:t>polbruk</w:t>
      </w:r>
      <w:proofErr w:type="spellEnd"/>
      <w:r w:rsidRPr="00E43D0F">
        <w:rPr>
          <w:rFonts w:ascii="Arial" w:eastAsia="Times New Roman" w:hAnsi="Arial" w:cs="Arial"/>
          <w:bCs/>
          <w:color w:val="000000"/>
          <w:shd w:val="clear" w:color="auto" w:fill="FFFFFF"/>
          <w:lang w:eastAsia="zh-CN"/>
        </w:rPr>
        <w:t xml:space="preserve"> gr. 6 cm i zjazdów z kostki </w:t>
      </w:r>
      <w:proofErr w:type="spellStart"/>
      <w:r w:rsidRPr="00E43D0F">
        <w:rPr>
          <w:rFonts w:ascii="Arial" w:eastAsia="Times New Roman" w:hAnsi="Arial" w:cs="Arial"/>
          <w:bCs/>
          <w:color w:val="000000"/>
          <w:shd w:val="clear" w:color="auto" w:fill="FFFFFF"/>
          <w:lang w:eastAsia="zh-CN"/>
        </w:rPr>
        <w:t>polbruk</w:t>
      </w:r>
      <w:proofErr w:type="spellEnd"/>
      <w:r w:rsidRPr="00E43D0F">
        <w:rPr>
          <w:rFonts w:ascii="Arial" w:eastAsia="Times New Roman" w:hAnsi="Arial" w:cs="Arial"/>
          <w:bCs/>
          <w:color w:val="000000"/>
          <w:shd w:val="clear" w:color="auto" w:fill="FFFFFF"/>
          <w:lang w:eastAsia="zh-CN"/>
        </w:rPr>
        <w:t xml:space="preserve"> gr. 8 cm, na podbudowie betonowej, na podsypce cementowo - piaskowej </w:t>
      </w:r>
    </w:p>
    <w:p w:rsidR="00E43D0F" w:rsidRPr="00E43D0F" w:rsidRDefault="00E43D0F" w:rsidP="007B32B3">
      <w:pPr>
        <w:numPr>
          <w:ilvl w:val="0"/>
          <w:numId w:val="89"/>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ustawienie obrzeży i krawężników na ławie betonowej</w:t>
      </w:r>
    </w:p>
    <w:p w:rsidR="00E43D0F" w:rsidRPr="00E43D0F" w:rsidRDefault="00E43D0F" w:rsidP="007B32B3">
      <w:pPr>
        <w:numPr>
          <w:ilvl w:val="0"/>
          <w:numId w:val="89"/>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wykonanie pomiaru powykonawczego geodezyjnego</w:t>
      </w:r>
    </w:p>
    <w:p w:rsidR="00E43D0F" w:rsidRPr="00E43D0F" w:rsidRDefault="00E43D0F" w:rsidP="00E43D0F">
      <w:pPr>
        <w:suppressAutoHyphens/>
        <w:spacing w:after="0" w:line="240" w:lineRule="auto"/>
        <w:ind w:left="284"/>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lastRenderedPageBreak/>
        <w:t xml:space="preserve">Szczegółowy zakres robót stanowi załącznik Nr </w:t>
      </w:r>
      <w:r w:rsidR="00CE26A4">
        <w:rPr>
          <w:rFonts w:ascii="Arial" w:eastAsia="Times New Roman" w:hAnsi="Arial" w:cs="Arial"/>
          <w:bCs/>
          <w:color w:val="000000"/>
          <w:shd w:val="clear" w:color="auto" w:fill="FFFFFF"/>
          <w:lang w:eastAsia="zh-CN"/>
        </w:rPr>
        <w:t>7</w:t>
      </w:r>
      <w:r w:rsidRPr="00E43D0F">
        <w:rPr>
          <w:rFonts w:ascii="Arial" w:eastAsia="Times New Roman" w:hAnsi="Arial" w:cs="Arial"/>
          <w:bCs/>
          <w:color w:val="000000"/>
          <w:shd w:val="clear" w:color="auto" w:fill="FFFFFF"/>
          <w:lang w:eastAsia="zh-CN"/>
        </w:rPr>
        <w:t xml:space="preserve"> (kosztorys ofertowy) załączony do </w:t>
      </w:r>
      <w:proofErr w:type="spellStart"/>
      <w:r w:rsidR="00CE26A4">
        <w:rPr>
          <w:rFonts w:ascii="Arial" w:eastAsia="Times New Roman" w:hAnsi="Arial" w:cs="Arial"/>
          <w:bCs/>
          <w:color w:val="000000"/>
          <w:shd w:val="clear" w:color="auto" w:fill="FFFFFF"/>
          <w:lang w:eastAsia="zh-CN"/>
        </w:rPr>
        <w:t>SI</w:t>
      </w:r>
      <w:r w:rsidRPr="00E43D0F">
        <w:rPr>
          <w:rFonts w:ascii="Arial" w:eastAsia="Times New Roman" w:hAnsi="Arial" w:cs="Arial"/>
          <w:bCs/>
          <w:color w:val="000000"/>
          <w:shd w:val="clear" w:color="auto" w:fill="FFFFFF"/>
          <w:lang w:eastAsia="zh-CN"/>
        </w:rPr>
        <w:t>WZ</w:t>
      </w:r>
      <w:proofErr w:type="spellEnd"/>
      <w:r w:rsidRPr="00E43D0F">
        <w:rPr>
          <w:rFonts w:ascii="Arial" w:eastAsia="Times New Roman" w:hAnsi="Arial" w:cs="Arial"/>
          <w:bCs/>
          <w:color w:val="000000"/>
          <w:shd w:val="clear" w:color="auto" w:fill="FFFFFF"/>
          <w:lang w:eastAsia="zh-CN"/>
        </w:rPr>
        <w:t>.</w:t>
      </w:r>
    </w:p>
    <w:p w:rsidR="00E43D0F" w:rsidRPr="00E43D0F" w:rsidRDefault="00E43D0F" w:rsidP="00E43D0F">
      <w:pPr>
        <w:suppressAutoHyphens/>
        <w:spacing w:after="0" w:line="240" w:lineRule="auto"/>
        <w:ind w:left="340"/>
        <w:jc w:val="both"/>
        <w:rPr>
          <w:rFonts w:ascii="Arial" w:eastAsia="Times New Roman" w:hAnsi="Arial" w:cs="Arial"/>
          <w:b/>
          <w:bCs/>
          <w:color w:val="000000"/>
          <w:shd w:val="clear" w:color="auto" w:fill="FFFFFF"/>
          <w:lang w:eastAsia="zh-CN"/>
        </w:rPr>
      </w:pPr>
      <w:r w:rsidRPr="00E43D0F">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306E79" w:rsidRPr="00DD4EE0" w:rsidRDefault="00E43D0F" w:rsidP="00E43D0F">
      <w:pPr>
        <w:suppressAutoHyphens/>
        <w:spacing w:after="0" w:line="240" w:lineRule="auto"/>
        <w:ind w:left="340"/>
        <w:jc w:val="both"/>
        <w:rPr>
          <w:rFonts w:ascii="Arial" w:eastAsia="Times New Roman" w:hAnsi="Arial" w:cs="Arial"/>
          <w:b/>
          <w:bCs/>
          <w:color w:val="000000"/>
          <w:shd w:val="clear" w:color="auto" w:fill="FFFFFF"/>
          <w:lang w:eastAsia="zh-CN"/>
        </w:rPr>
      </w:pPr>
      <w:r w:rsidRPr="00E43D0F">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E43D0F">
        <w:rPr>
          <w:rFonts w:ascii="Arial" w:eastAsia="Times New Roman" w:hAnsi="Arial" w:cs="Arial"/>
          <w:bCs/>
          <w:color w:val="000000"/>
          <w:u w:val="single"/>
          <w:shd w:val="clear" w:color="auto" w:fill="FFFFFF"/>
          <w:lang w:eastAsia="zh-CN"/>
        </w:rPr>
        <w:br/>
        <w:t>i zabezpieczenia robót</w:t>
      </w:r>
      <w:r w:rsidR="00DD4EE0" w:rsidRPr="00DD4EE0">
        <w:rPr>
          <w:rFonts w:ascii="Arial" w:eastAsia="Times New Roman" w:hAnsi="Arial" w:cs="Arial"/>
          <w:b/>
          <w:bCs/>
          <w:color w:val="000000"/>
          <w:shd w:val="clear" w:color="auto" w:fill="FFFFFF"/>
          <w:lang w:eastAsia="zh-CN"/>
        </w:rPr>
        <w:t>.</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 załączon</w:t>
      </w:r>
      <w:r w:rsidR="00E43D0F">
        <w:rPr>
          <w:rFonts w:ascii="Arial" w:eastAsia="Calibri" w:hAnsi="Arial" w:cs="Arial"/>
          <w:bCs/>
          <w:shd w:val="clear" w:color="auto" w:fill="FFFFFF"/>
          <w:lang w:eastAsia="zh-CN"/>
        </w:rPr>
        <w:t xml:space="preserve">y do </w:t>
      </w:r>
      <w:proofErr w:type="spellStart"/>
      <w:r w:rsidR="00E43D0F">
        <w:rPr>
          <w:rFonts w:ascii="Arial" w:eastAsia="Calibri" w:hAnsi="Arial" w:cs="Arial"/>
          <w:bCs/>
          <w:shd w:val="clear" w:color="auto" w:fill="FFFFFF"/>
          <w:lang w:eastAsia="zh-CN"/>
        </w:rPr>
        <w:t>SIWZ</w:t>
      </w:r>
      <w:proofErr w:type="spellEnd"/>
      <w:r w:rsidRPr="00B074CB">
        <w:rPr>
          <w:rFonts w:ascii="Arial" w:eastAsia="Calibri" w:hAnsi="Arial" w:cs="Arial"/>
          <w:bCs/>
          <w:shd w:val="clear" w:color="auto" w:fill="FFFFFF"/>
          <w:lang w:eastAsia="zh-CN"/>
        </w:rPr>
        <w:t xml:space="preserve"> kosztorysy ofertow</w:t>
      </w:r>
      <w:r w:rsidR="00E43D0F">
        <w:rPr>
          <w:rFonts w:ascii="Arial" w:eastAsia="Calibri" w:hAnsi="Arial" w:cs="Arial"/>
          <w:bCs/>
          <w:shd w:val="clear" w:color="auto" w:fill="FFFFFF"/>
          <w:lang w:eastAsia="zh-CN"/>
        </w:rPr>
        <w:t>y</w:t>
      </w:r>
      <w:r w:rsidRPr="00B074CB">
        <w:rPr>
          <w:rFonts w:ascii="Arial" w:eastAsia="Calibri" w:hAnsi="Arial" w:cs="Arial"/>
          <w:bCs/>
          <w:shd w:val="clear" w:color="auto" w:fill="FFFFFF"/>
          <w:lang w:eastAsia="zh-CN"/>
        </w:rPr>
        <w:t>.</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nie wymagają pozwolenia na budowę.</w:t>
      </w:r>
    </w:p>
    <w:p w:rsidR="001328D2" w:rsidRPr="001328D2" w:rsidRDefault="00E43D0F" w:rsidP="001328D2">
      <w:pPr>
        <w:suppressAutoHyphens/>
        <w:spacing w:after="0" w:line="240" w:lineRule="auto"/>
        <w:ind w:left="340"/>
        <w:jc w:val="both"/>
        <w:rPr>
          <w:rFonts w:ascii="Arial" w:eastAsia="Times New Roman" w:hAnsi="Arial" w:cs="Arial"/>
          <w:color w:val="000000"/>
          <w:shd w:val="clear" w:color="auto" w:fill="FFFFFF"/>
          <w:lang w:eastAsia="zh-CN"/>
        </w:rPr>
      </w:pPr>
      <w:r w:rsidRPr="00E43D0F">
        <w:rPr>
          <w:rFonts w:ascii="Arial" w:eastAsia="Times New Roman" w:hAnsi="Arial" w:cs="Arial"/>
          <w:color w:val="000000"/>
          <w:shd w:val="clear" w:color="auto" w:fill="FFFFFF"/>
          <w:lang w:eastAsia="zh-CN"/>
        </w:rPr>
        <w:t xml:space="preserve">Kod </w:t>
      </w:r>
      <w:proofErr w:type="spellStart"/>
      <w:r w:rsidRPr="00E43D0F">
        <w:rPr>
          <w:rFonts w:ascii="Arial" w:eastAsia="Times New Roman" w:hAnsi="Arial" w:cs="Arial"/>
          <w:color w:val="000000"/>
          <w:shd w:val="clear" w:color="auto" w:fill="FFFFFF"/>
          <w:lang w:eastAsia="zh-CN"/>
        </w:rPr>
        <w:t>CPV</w:t>
      </w:r>
      <w:proofErr w:type="spellEnd"/>
      <w:r w:rsidRPr="00E43D0F">
        <w:rPr>
          <w:rFonts w:ascii="Arial" w:eastAsia="Times New Roman" w:hAnsi="Arial" w:cs="Arial"/>
          <w:color w:val="000000"/>
          <w:shd w:val="clear" w:color="auto" w:fill="FFFFFF"/>
          <w:lang w:eastAsia="zh-CN"/>
        </w:rPr>
        <w:t xml:space="preserve"> 45233161-5 Roboty budowlane w zakresie ścieżek pieszych</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lastRenderedPageBreak/>
        <w:t xml:space="preserve">Wykonawca udzieli na wykonane przez siebie roboty gwarancji, z tym, że minimalny okres gwarancji nie może być krótszy niż </w:t>
      </w:r>
      <w:r w:rsidR="00D134CB">
        <w:rPr>
          <w:rFonts w:ascii="Arial" w:eastAsia="Times New Roman" w:hAnsi="Arial" w:cs="Arial"/>
          <w:b/>
          <w:shd w:val="clear" w:color="auto" w:fill="FFFFFF"/>
          <w:lang w:eastAsia="zh-CN"/>
        </w:rPr>
        <w:t>3 lata</w:t>
      </w:r>
      <w:r w:rsidR="00B074CB" w:rsidRPr="00B074CB">
        <w:rPr>
          <w:rFonts w:ascii="Arial" w:eastAsia="Times New Roman" w:hAnsi="Arial" w:cs="Arial"/>
          <w:b/>
          <w:shd w:val="clear" w:color="auto" w:fill="FFFFFF"/>
          <w:lang w:eastAsia="zh-CN"/>
        </w:rPr>
        <w:t xml:space="preserve">, a maksymalny </w:t>
      </w:r>
      <w:r w:rsidR="00D134CB">
        <w:rPr>
          <w:rFonts w:ascii="Arial" w:eastAsia="Times New Roman" w:hAnsi="Arial" w:cs="Arial"/>
          <w:b/>
          <w:shd w:val="clear" w:color="auto" w:fill="FFFFFF"/>
          <w:lang w:eastAsia="zh-CN"/>
        </w:rPr>
        <w:t>5</w:t>
      </w:r>
      <w:r w:rsidR="00B074CB" w:rsidRPr="00B074CB">
        <w:rPr>
          <w:rFonts w:ascii="Arial" w:eastAsia="Times New Roman" w:hAnsi="Arial" w:cs="Arial"/>
          <w:b/>
          <w:shd w:val="clear" w:color="auto" w:fill="FFFFFF"/>
          <w:lang w:eastAsia="zh-CN"/>
        </w:rPr>
        <w:t xml:space="preserve"> </w:t>
      </w:r>
      <w:r w:rsidR="00D134CB">
        <w:rPr>
          <w:rFonts w:ascii="Arial" w:eastAsia="Times New Roman" w:hAnsi="Arial" w:cs="Arial"/>
          <w:b/>
          <w:shd w:val="clear" w:color="auto" w:fill="FFFFFF"/>
          <w:lang w:eastAsia="zh-CN"/>
        </w:rPr>
        <w:t>lat</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CE26A4" w:rsidRDefault="00CE26A4" w:rsidP="007B32B3">
      <w:pPr>
        <w:numPr>
          <w:ilvl w:val="0"/>
          <w:numId w:val="78"/>
        </w:numPr>
        <w:tabs>
          <w:tab w:val="clear" w:pos="1146"/>
        </w:tabs>
        <w:suppressAutoHyphens/>
        <w:spacing w:after="0" w:line="240" w:lineRule="auto"/>
        <w:ind w:left="426" w:hanging="426"/>
        <w:jc w:val="both"/>
        <w:rPr>
          <w:rFonts w:ascii="Arial" w:hAnsi="Arial" w:cs="Arial"/>
          <w:lang w:eastAsia="zh-CN"/>
        </w:rPr>
      </w:pPr>
      <w:r w:rsidRPr="00807348">
        <w:rPr>
          <w:rFonts w:ascii="Arial" w:hAnsi="Arial" w:cs="Arial"/>
          <w:lang w:eastAsia="zh-CN"/>
        </w:rPr>
        <w:t>Termin rozpoczęcia przedmiotu zamówienia – od dnia podpisania umowy.</w:t>
      </w:r>
    </w:p>
    <w:p w:rsidR="007C55A3" w:rsidRPr="00CE26A4" w:rsidRDefault="00CE26A4" w:rsidP="007B32B3">
      <w:pPr>
        <w:numPr>
          <w:ilvl w:val="0"/>
          <w:numId w:val="78"/>
        </w:numPr>
        <w:tabs>
          <w:tab w:val="clear" w:pos="1146"/>
        </w:tabs>
        <w:suppressAutoHyphens/>
        <w:spacing w:after="0" w:line="240" w:lineRule="auto"/>
        <w:ind w:left="426" w:hanging="426"/>
        <w:jc w:val="both"/>
        <w:rPr>
          <w:rFonts w:ascii="Arial" w:hAnsi="Arial" w:cs="Arial"/>
          <w:lang w:eastAsia="zh-CN"/>
        </w:rPr>
      </w:pPr>
      <w:r w:rsidRPr="00CE26A4">
        <w:rPr>
          <w:rFonts w:ascii="Arial" w:hAnsi="Arial" w:cs="Arial"/>
          <w:bCs/>
        </w:rPr>
        <w:t xml:space="preserve">Termin wykonania przedmiotu zamówienia – </w:t>
      </w:r>
      <w:r w:rsidRPr="00CE26A4">
        <w:rPr>
          <w:rFonts w:ascii="Arial" w:hAnsi="Arial" w:cs="Arial"/>
          <w:b/>
          <w:bCs/>
          <w:u w:val="single"/>
        </w:rPr>
        <w:t>do dnia 15.11.2018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7B32B3">
      <w:pPr>
        <w:numPr>
          <w:ilvl w:val="0"/>
          <w:numId w:val="44"/>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8F0853">
        <w:rPr>
          <w:rFonts w:ascii="Arial" w:eastAsia="Times New Roman" w:hAnsi="Arial" w:cs="Arial"/>
          <w:lang w:eastAsia="zh-CN"/>
        </w:rPr>
        <w:t xml:space="preserve">dla uznania że wykonawca spełnia warunek posiadania wiedzy  </w:t>
      </w:r>
      <w:r w:rsidR="008F0853">
        <w:rPr>
          <w:rFonts w:ascii="Arial" w:eastAsia="Times New Roman" w:hAnsi="Arial" w:cs="Arial"/>
          <w:lang w:eastAsia="zh-CN"/>
        </w:rPr>
        <w:br/>
        <w:t xml:space="preserve">i doświadczenia zamawiający żąda by wykonawca wykazał, iż w okresie ostatnich 5 lat, (a jeżeli okres prowadzenia działalności jest krótszy, to w tym okresie) przed upływem terminu składania ofert ukończył realizację minimum jednego zadania </w:t>
      </w:r>
      <w:r w:rsidR="008F0853">
        <w:rPr>
          <w:rFonts w:ascii="Arial" w:eastAsia="Times New Roman" w:hAnsi="Arial" w:cs="Arial"/>
          <w:lang w:eastAsia="zh-CN"/>
        </w:rPr>
        <w:br/>
        <w:t xml:space="preserve">o wartości min. 50 000,00 zł brutto polegającego na wykonaniu chodnika, złoży oświadczenie o spełnieniu warunku zgodnie z załącznikiem </w:t>
      </w:r>
      <w:r w:rsidR="008F0853">
        <w:rPr>
          <w:rFonts w:ascii="Arial" w:eastAsia="Times New Roman" w:hAnsi="Arial" w:cs="Arial"/>
          <w:b/>
          <w:lang w:eastAsia="zh-CN"/>
        </w:rPr>
        <w:t>nr 2</w:t>
      </w:r>
      <w:r w:rsidR="008F0853">
        <w:rPr>
          <w:rFonts w:ascii="Arial" w:eastAsia="Times New Roman" w:hAnsi="Arial" w:cs="Arial"/>
          <w:lang w:eastAsia="zh-CN"/>
        </w:rPr>
        <w:t xml:space="preserve">, o którym mowa w </w:t>
      </w:r>
      <w:r w:rsidR="008F0853">
        <w:rPr>
          <w:rFonts w:ascii="Arial" w:eastAsia="Times New Roman" w:hAnsi="Arial" w:cs="Arial"/>
          <w:b/>
          <w:lang w:eastAsia="zh-CN"/>
        </w:rPr>
        <w:t xml:space="preserve">pkt. VI </w:t>
      </w:r>
      <w:proofErr w:type="spellStart"/>
      <w:r w:rsidR="008F0853">
        <w:rPr>
          <w:rFonts w:ascii="Arial" w:eastAsia="Times New Roman" w:hAnsi="Arial" w:cs="Arial"/>
          <w:b/>
          <w:lang w:eastAsia="zh-CN"/>
        </w:rPr>
        <w:t>ust.1</w:t>
      </w:r>
      <w:proofErr w:type="spellEnd"/>
      <w:r w:rsidR="008F0853">
        <w:rPr>
          <w:rFonts w:ascii="Arial" w:eastAsia="Times New Roman" w:hAnsi="Arial" w:cs="Arial"/>
          <w:b/>
          <w:lang w:eastAsia="zh-CN"/>
        </w:rPr>
        <w:t xml:space="preserve"> pkt. 2) </w:t>
      </w:r>
      <w:proofErr w:type="spellStart"/>
      <w:r w:rsidR="008F0853">
        <w:rPr>
          <w:rFonts w:ascii="Arial" w:eastAsia="Times New Roman" w:hAnsi="Arial" w:cs="Arial"/>
          <w:lang w:eastAsia="zh-CN"/>
        </w:rPr>
        <w:t>SIWZ</w:t>
      </w:r>
      <w:proofErr w:type="spellEnd"/>
      <w:r w:rsidR="008F0853">
        <w:rPr>
          <w:rFonts w:ascii="Arial" w:eastAsia="Times New Roman" w:hAnsi="Arial" w:cs="Arial"/>
          <w:lang w:eastAsia="zh-CN"/>
        </w:rPr>
        <w:t>,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7B32B3">
      <w:pPr>
        <w:numPr>
          <w:ilvl w:val="0"/>
          <w:numId w:val="45"/>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w:t>
      </w:r>
      <w:proofErr w:type="spellStart"/>
      <w:r w:rsidRPr="001328D2">
        <w:rPr>
          <w:rFonts w:ascii="Arial" w:eastAsia="Times New Roman" w:hAnsi="Arial" w:cs="Arial"/>
          <w:b/>
          <w:lang w:eastAsia="zh-CN"/>
        </w:rPr>
        <w:t>ust.1</w:t>
      </w:r>
      <w:proofErr w:type="spellEnd"/>
      <w:r w:rsidRPr="001328D2">
        <w:rPr>
          <w:rFonts w:ascii="Arial" w:eastAsia="Times New Roman" w:hAnsi="Arial" w:cs="Arial"/>
          <w:b/>
          <w:lang w:eastAsia="zh-CN"/>
        </w:rPr>
        <w:t xml:space="preserve"> pkt 2) </w:t>
      </w:r>
      <w:proofErr w:type="spellStart"/>
      <w:r w:rsidR="00F87EFE">
        <w:rPr>
          <w:rFonts w:ascii="Arial" w:eastAsia="Times New Roman" w:hAnsi="Arial" w:cs="Arial"/>
          <w:lang w:eastAsia="zh-CN"/>
        </w:rPr>
        <w:t>SIWZ</w:t>
      </w:r>
      <w:proofErr w:type="spellEnd"/>
      <w:r w:rsidR="00F87EFE">
        <w:rPr>
          <w:rFonts w:ascii="Arial" w:eastAsia="Times New Roman" w:hAnsi="Arial" w:cs="Arial"/>
          <w:lang w:eastAsia="zh-CN"/>
        </w:rPr>
        <w:t>.</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lastRenderedPageBreak/>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7B32B3">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7B32B3">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7B32B3">
      <w:pPr>
        <w:widowControl w:val="0"/>
        <w:numPr>
          <w:ilvl w:val="0"/>
          <w:numId w:val="40"/>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który powołuje się na zasoby innych podmiotów, w celu wskazania braku istnienia wobec nich podstaw wykluczenia oraz spełnienia w zakresie, w jakim powołuje </w:t>
      </w:r>
      <w:r w:rsidRPr="001328D2">
        <w:rPr>
          <w:rFonts w:ascii="Arial" w:eastAsia="Times New Roman" w:hAnsi="Arial" w:cs="Arial"/>
          <w:spacing w:val="-3"/>
          <w:lang w:eastAsia="zh-CN"/>
        </w:rPr>
        <w:lastRenderedPageBreak/>
        <w:t>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7B32B3">
      <w:pPr>
        <w:numPr>
          <w:ilvl w:val="0"/>
          <w:numId w:val="40"/>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7B32B3">
      <w:pPr>
        <w:numPr>
          <w:ilvl w:val="0"/>
          <w:numId w:val="38"/>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lastRenderedPageBreak/>
        <w:t xml:space="preserve">Znak postępowania: </w:t>
      </w:r>
      <w:proofErr w:type="spellStart"/>
      <w:r w:rsidR="00F824B0" w:rsidRPr="00F824B0">
        <w:rPr>
          <w:rFonts w:ascii="Arial" w:eastAsia="Times New Roman" w:hAnsi="Arial" w:cs="Arial"/>
          <w:b/>
          <w:bCs/>
          <w:lang w:eastAsia="zh-CN"/>
        </w:rPr>
        <w:t>DT4B.260.</w:t>
      </w:r>
      <w:r w:rsidR="006C6C50">
        <w:rPr>
          <w:rFonts w:ascii="Arial" w:eastAsia="Times New Roman" w:hAnsi="Arial" w:cs="Arial"/>
          <w:b/>
          <w:bCs/>
          <w:lang w:eastAsia="zh-CN"/>
        </w:rPr>
        <w:t>16</w:t>
      </w:r>
      <w:r w:rsidR="00F824B0" w:rsidRPr="00F824B0">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lastRenderedPageBreak/>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6C6C50"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1</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jeden tysiąc</w:t>
      </w:r>
      <w:r w:rsidR="001328D2" w:rsidRPr="001328D2">
        <w:rPr>
          <w:rFonts w:ascii="Arial" w:eastAsia="Times New Roman" w:hAnsi="Arial" w:cs="Arial"/>
          <w:color w:val="000000"/>
          <w:lang w:eastAsia="zh-CN"/>
        </w:rPr>
        <w:t xml:space="preserve"> złotych) </w:t>
      </w:r>
      <w:r w:rsidR="001328D2" w:rsidRPr="001328D2">
        <w:rPr>
          <w:rFonts w:ascii="Arial" w:eastAsia="Times New Roman" w:hAnsi="Arial" w:cs="Arial"/>
          <w:lang w:eastAsia="pl-PL"/>
        </w:rPr>
        <w:t xml:space="preserve">w terminie do dnia </w:t>
      </w:r>
      <w:r>
        <w:rPr>
          <w:rFonts w:ascii="Arial" w:eastAsia="Times New Roman" w:hAnsi="Arial" w:cs="Arial"/>
          <w:b/>
          <w:lang w:eastAsia="pl-PL"/>
        </w:rPr>
        <w:t>04.09</w:t>
      </w:r>
      <w:r w:rsidR="001874C7">
        <w:rPr>
          <w:rFonts w:ascii="Arial" w:eastAsia="Times New Roman" w:hAnsi="Arial" w:cs="Arial"/>
          <w:b/>
          <w:lang w:eastAsia="pl-PL"/>
        </w:rPr>
        <w:t>.2018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DB3BDD" w:rsidRPr="00DB3BD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lastRenderedPageBreak/>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7B32B3">
      <w:pPr>
        <w:numPr>
          <w:ilvl w:val="0"/>
          <w:numId w:val="39"/>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7B32B3">
      <w:pPr>
        <w:numPr>
          <w:ilvl w:val="0"/>
          <w:numId w:val="39"/>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7B32B3">
      <w:pPr>
        <w:numPr>
          <w:ilvl w:val="0"/>
          <w:numId w:val="39"/>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lastRenderedPageBreak/>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lastRenderedPageBreak/>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1D3C4C" w:rsidRPr="001D3C4C">
              <w:rPr>
                <w:rFonts w:ascii="Arial" w:eastAsia="Times New Roman" w:hAnsi="Arial" w:cs="Arial"/>
                <w:b/>
                <w:lang w:eastAsia="zh-CN"/>
              </w:rPr>
              <w:t>DT4B.260.</w:t>
            </w:r>
            <w:r w:rsidR="000B3171">
              <w:rPr>
                <w:rFonts w:ascii="Arial" w:eastAsia="Times New Roman" w:hAnsi="Arial" w:cs="Arial"/>
                <w:b/>
                <w:lang w:eastAsia="zh-CN"/>
              </w:rPr>
              <w:t>16</w:t>
            </w:r>
            <w:r w:rsidR="001D3C4C" w:rsidRPr="001D3C4C">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B561B4"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B561B4">
              <w:rPr>
                <w:rFonts w:ascii="Arial" w:eastAsia="Times New Roman" w:hAnsi="Arial" w:cs="Arial"/>
                <w:b/>
                <w:bCs/>
                <w:color w:val="000000"/>
                <w:sz w:val="36"/>
                <w:szCs w:val="36"/>
                <w:lang w:eastAsia="zh-CN"/>
              </w:rPr>
              <w:t xml:space="preserve">Przebudowa chodnika w ciągu drogi powiatowej Nr </w:t>
            </w:r>
            <w:proofErr w:type="spellStart"/>
            <w:r w:rsidRPr="00B561B4">
              <w:rPr>
                <w:rFonts w:ascii="Arial" w:eastAsia="Times New Roman" w:hAnsi="Arial" w:cs="Arial"/>
                <w:b/>
                <w:bCs/>
                <w:color w:val="000000"/>
                <w:sz w:val="36"/>
                <w:szCs w:val="36"/>
                <w:lang w:eastAsia="zh-CN"/>
              </w:rPr>
              <w:t>1214N</w:t>
            </w:r>
            <w:proofErr w:type="spellEnd"/>
            <w:r w:rsidRPr="00B561B4">
              <w:rPr>
                <w:rFonts w:ascii="Arial" w:eastAsia="Times New Roman" w:hAnsi="Arial" w:cs="Arial"/>
                <w:b/>
                <w:bCs/>
                <w:color w:val="000000"/>
                <w:sz w:val="36"/>
                <w:szCs w:val="36"/>
                <w:lang w:eastAsia="zh-CN"/>
              </w:rPr>
              <w:t xml:space="preserve"> w </w:t>
            </w:r>
            <w:proofErr w:type="spellStart"/>
            <w:r w:rsidRPr="00B561B4">
              <w:rPr>
                <w:rFonts w:ascii="Arial" w:eastAsia="Times New Roman" w:hAnsi="Arial" w:cs="Arial"/>
                <w:b/>
                <w:bCs/>
                <w:color w:val="000000"/>
                <w:sz w:val="36"/>
                <w:szCs w:val="36"/>
                <w:lang w:eastAsia="zh-CN"/>
              </w:rPr>
              <w:t>msc</w:t>
            </w:r>
            <w:proofErr w:type="spellEnd"/>
            <w:r w:rsidRPr="00B561B4">
              <w:rPr>
                <w:rFonts w:ascii="Arial" w:eastAsia="Times New Roman" w:hAnsi="Arial" w:cs="Arial"/>
                <w:b/>
                <w:bCs/>
                <w:color w:val="000000"/>
                <w:sz w:val="36"/>
                <w:szCs w:val="36"/>
                <w:lang w:eastAsia="zh-CN"/>
              </w:rPr>
              <w:t>. Rożental</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0B3171">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0B3171">
              <w:rPr>
                <w:rFonts w:ascii="Arial" w:eastAsia="Times New Roman" w:hAnsi="Arial" w:cs="Arial"/>
                <w:b/>
                <w:lang w:eastAsia="zh-CN"/>
              </w:rPr>
              <w:t>04.09</w:t>
            </w:r>
            <w:r w:rsidR="001D3C4C">
              <w:rPr>
                <w:rFonts w:ascii="Arial" w:eastAsia="Times New Roman" w:hAnsi="Arial" w:cs="Arial"/>
                <w:b/>
                <w:lang w:eastAsia="zh-CN"/>
              </w:rPr>
              <w:t>.2018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7B32B3">
      <w:pPr>
        <w:numPr>
          <w:ilvl w:val="0"/>
          <w:numId w:val="42"/>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7B32B3">
      <w:pPr>
        <w:numPr>
          <w:ilvl w:val="0"/>
          <w:numId w:val="42"/>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7B32B3">
      <w:pPr>
        <w:numPr>
          <w:ilvl w:val="0"/>
          <w:numId w:val="43"/>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7B32B3">
      <w:pPr>
        <w:numPr>
          <w:ilvl w:val="0"/>
          <w:numId w:val="43"/>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7B32B3">
      <w:pPr>
        <w:numPr>
          <w:ilvl w:val="0"/>
          <w:numId w:val="43"/>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7B32B3">
      <w:pPr>
        <w:numPr>
          <w:ilvl w:val="0"/>
          <w:numId w:val="47"/>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0"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0"/>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EF78EA">
        <w:rPr>
          <w:rFonts w:ascii="Arial" w:eastAsia="Times New Roman" w:hAnsi="Arial" w:cs="Arial"/>
          <w:b/>
          <w:lang w:eastAsia="zh-CN"/>
        </w:rPr>
        <w:t>04.09</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1" w:name="zs9961"/>
      <w:r w:rsidRPr="001328D2">
        <w:rPr>
          <w:rFonts w:ascii="Arial" w:eastAsia="Times New Roman" w:hAnsi="Arial" w:cs="Arial"/>
          <w:lang w:eastAsia="zh-CN"/>
        </w:rPr>
        <w:t>siedzibie Zamawiającego</w:t>
      </w:r>
      <w:bookmarkEnd w:id="1"/>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EF78EA">
        <w:rPr>
          <w:rFonts w:ascii="Arial" w:eastAsia="Times New Roman" w:hAnsi="Arial" w:cs="Arial"/>
          <w:b/>
          <w:lang w:eastAsia="zh-CN"/>
        </w:rPr>
        <w:t>04.09</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Jeżeli parametr miejsca tysięcznego jest poniżej 5 to parametr setny zaokrągla się w dół, jeżeli parametr miejsca tysięcznego jest 5 i powyżej to parametr setny zaokrągla się w </w:t>
      </w:r>
      <w:r w:rsidRPr="001328D2">
        <w:rPr>
          <w:rFonts w:ascii="Arial" w:eastAsia="Times New Roman" w:hAnsi="Arial" w:cs="Arial"/>
          <w:lang w:eastAsia="zh-CN"/>
        </w:rPr>
        <w:lastRenderedPageBreak/>
        <w:t>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EF78EA" w:rsidP="001328D2">
            <w:pPr>
              <w:suppressAutoHyphens/>
              <w:spacing w:before="60" w:after="60" w:line="240" w:lineRule="auto"/>
              <w:jc w:val="center"/>
              <w:rPr>
                <w:rFonts w:ascii="Arial" w:eastAsia="Times New Roman" w:hAnsi="Arial" w:cs="Arial"/>
                <w:sz w:val="24"/>
                <w:szCs w:val="24"/>
                <w:lang w:eastAsia="zh-CN"/>
              </w:rPr>
            </w:pPr>
            <w:r>
              <w:rPr>
                <w:rFonts w:ascii="Arial" w:eastAsia="Times New Roman" w:hAnsi="Arial" w:cs="Arial"/>
                <w:lang w:eastAsia="zh-CN"/>
              </w:rPr>
              <w:t>4</w:t>
            </w:r>
            <w:r w:rsidR="001328D2" w:rsidRPr="001328D2">
              <w:rPr>
                <w:rFonts w:ascii="Arial" w:eastAsia="Times New Roman" w:hAnsi="Arial" w:cs="Arial"/>
                <w:lang w:eastAsia="zh-CN"/>
              </w:rPr>
              <w:t>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7B32B3">
      <w:pPr>
        <w:numPr>
          <w:ilvl w:val="0"/>
          <w:numId w:val="48"/>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lastRenderedPageBreak/>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 xml:space="preserve">2) Punkty za kryterium Okres gwarancji i rękojmi – waga </w:t>
      </w:r>
      <w:r w:rsidR="00EF78EA">
        <w:rPr>
          <w:rFonts w:ascii="Arial" w:eastAsia="Times New Roman" w:hAnsi="Arial" w:cs="Arial"/>
          <w:lang w:eastAsia="zh-CN"/>
        </w:rPr>
        <w:t>4</w:t>
      </w:r>
      <w:r w:rsidRPr="001328D2">
        <w:rPr>
          <w:rFonts w:ascii="Arial" w:eastAsia="Times New Roman" w:hAnsi="Arial" w:cs="Arial"/>
          <w:lang w:eastAsia="zh-CN"/>
        </w:rPr>
        <w:t>0%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w:t>
      </w:r>
      <w:r w:rsidR="00EF78EA">
        <w:rPr>
          <w:rFonts w:ascii="Arial" w:eastAsia="Times New Roman" w:hAnsi="Arial" w:cs="Arial"/>
          <w:lang w:eastAsia="zh-CN"/>
        </w:rPr>
        <w:t>2</w:t>
      </w:r>
      <w:r w:rsidRPr="001328D2">
        <w:rPr>
          <w:rFonts w:ascii="Arial" w:eastAsia="Times New Roman" w:hAnsi="Arial" w:cs="Arial"/>
          <w:lang w:eastAsia="zh-CN"/>
        </w:rPr>
        <w:t xml:space="preserve">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w:t>
      </w:r>
      <w:r w:rsidR="00EF78EA">
        <w:rPr>
          <w:rFonts w:ascii="Arial" w:eastAsia="Times New Roman" w:hAnsi="Arial" w:cs="Arial"/>
          <w:lang w:eastAsia="zh-CN"/>
        </w:rPr>
        <w:t>4</w:t>
      </w:r>
      <w:r w:rsidRPr="001328D2">
        <w:rPr>
          <w:rFonts w:ascii="Arial" w:eastAsia="Times New Roman" w:hAnsi="Arial" w:cs="Arial"/>
          <w:lang w:eastAsia="zh-CN"/>
        </w:rPr>
        <w:t xml:space="preserve">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w:t>
      </w:r>
      <w:r w:rsidR="00EF78EA">
        <w:rPr>
          <w:rFonts w:ascii="Arial" w:eastAsia="Times New Roman" w:hAnsi="Arial" w:cs="Arial"/>
          <w:lang w:eastAsia="zh-CN"/>
        </w:rPr>
        <w:t>4</w:t>
      </w:r>
      <w:r w:rsidRPr="001328D2">
        <w:rPr>
          <w:rFonts w:ascii="Arial" w:eastAsia="Times New Roman" w:hAnsi="Arial" w:cs="Arial"/>
          <w:lang w:eastAsia="zh-CN"/>
        </w:rPr>
        <w:t>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7B32B3">
      <w:pPr>
        <w:numPr>
          <w:ilvl w:val="0"/>
          <w:numId w:val="4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7B32B3">
      <w:pPr>
        <w:numPr>
          <w:ilvl w:val="0"/>
          <w:numId w:val="4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7B32B3">
      <w:pPr>
        <w:widowControl w:val="0"/>
        <w:numPr>
          <w:ilvl w:val="0"/>
          <w:numId w:val="49"/>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7B32B3">
      <w:pPr>
        <w:numPr>
          <w:ilvl w:val="0"/>
          <w:numId w:val="49"/>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7B32B3">
      <w:pPr>
        <w:numPr>
          <w:ilvl w:val="0"/>
          <w:numId w:val="4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lastRenderedPageBreak/>
        <w:t>Przed zawarciem umowy wybrany wykonawca zobowiązany jest dostarczyć Zamawiającemu następujące dokumenty pod rygorem nie zawarcia umowy z winy wykonawcy w przypadku ich niedostarczenia:</w:t>
      </w:r>
    </w:p>
    <w:p w:rsidR="001328D2" w:rsidRPr="001328D2" w:rsidRDefault="001328D2" w:rsidP="007B32B3">
      <w:pPr>
        <w:numPr>
          <w:ilvl w:val="2"/>
          <w:numId w:val="5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7B32B3">
      <w:pPr>
        <w:numPr>
          <w:ilvl w:val="2"/>
          <w:numId w:val="5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7B32B3">
      <w:pPr>
        <w:widowControl w:val="0"/>
        <w:numPr>
          <w:ilvl w:val="0"/>
          <w:numId w:val="51"/>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 xml:space="preserve">kosztorys ofertowy sporządzony metodą kalkulacji uproszczonej, pod rygorem nie zawarcia umowy w przypadku nie dostarczenia wg załącznika Nr </w:t>
      </w:r>
      <w:r w:rsidR="006E03ED">
        <w:rPr>
          <w:rFonts w:ascii="Arial" w:eastAsia="Times New Roman" w:hAnsi="Arial" w:cs="Arial"/>
          <w:lang w:eastAsia="zh-CN"/>
        </w:rPr>
        <w:t>7</w:t>
      </w:r>
      <w:r w:rsidRPr="001328D2">
        <w:rPr>
          <w:rFonts w:ascii="Arial" w:eastAsia="Times New Roman" w:hAnsi="Arial" w:cs="Arial"/>
          <w:lang w:eastAsia="zh-CN"/>
        </w:rPr>
        <w:t>,</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7B32B3">
      <w:pPr>
        <w:numPr>
          <w:ilvl w:val="3"/>
          <w:numId w:val="53"/>
        </w:numPr>
        <w:suppressAutoHyphens/>
        <w:spacing w:after="0" w:line="240" w:lineRule="auto"/>
        <w:ind w:left="426" w:hanging="426"/>
        <w:rPr>
          <w:rFonts w:ascii="Arial" w:eastAsia="Times New Roman" w:hAnsi="Arial" w:cs="Arial"/>
          <w:kern w:val="2"/>
          <w:lang w:eastAsia="ar-SA"/>
        </w:rPr>
      </w:pPr>
      <w:bookmarkStart w:id="2" w:name="_Toc119388080"/>
      <w:bookmarkStart w:id="3"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7B32B3">
      <w:pPr>
        <w:numPr>
          <w:ilvl w:val="3"/>
          <w:numId w:val="5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7B32B3">
      <w:pPr>
        <w:numPr>
          <w:ilvl w:val="3"/>
          <w:numId w:val="5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7B32B3">
      <w:pPr>
        <w:numPr>
          <w:ilvl w:val="3"/>
          <w:numId w:val="5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7B32B3">
      <w:pPr>
        <w:numPr>
          <w:ilvl w:val="3"/>
          <w:numId w:val="5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7B32B3">
      <w:pPr>
        <w:numPr>
          <w:ilvl w:val="3"/>
          <w:numId w:val="5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7B32B3">
      <w:pPr>
        <w:numPr>
          <w:ilvl w:val="3"/>
          <w:numId w:val="52"/>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7B32B3">
      <w:pPr>
        <w:numPr>
          <w:ilvl w:val="3"/>
          <w:numId w:val="5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7B32B3">
      <w:pPr>
        <w:numPr>
          <w:ilvl w:val="0"/>
          <w:numId w:val="54"/>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7B32B3">
      <w:pPr>
        <w:numPr>
          <w:ilvl w:val="0"/>
          <w:numId w:val="5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7B32B3">
      <w:pPr>
        <w:numPr>
          <w:ilvl w:val="0"/>
          <w:numId w:val="54"/>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lastRenderedPageBreak/>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7B32B3">
      <w:pPr>
        <w:numPr>
          <w:ilvl w:val="0"/>
          <w:numId w:val="5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7B32B3">
      <w:pPr>
        <w:numPr>
          <w:ilvl w:val="0"/>
          <w:numId w:val="5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2"/>
    <w:bookmarkEnd w:id="3"/>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7B32B3">
      <w:pPr>
        <w:numPr>
          <w:ilvl w:val="0"/>
          <w:numId w:val="5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7B32B3">
      <w:pPr>
        <w:numPr>
          <w:ilvl w:val="0"/>
          <w:numId w:val="5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7B32B3">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7B32B3">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7B32B3">
      <w:pPr>
        <w:widowControl w:val="0"/>
        <w:numPr>
          <w:ilvl w:val="0"/>
          <w:numId w:val="5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5D6585"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Pr>
          <w:rFonts w:ascii="Arial" w:eastAsia="Times New Roman" w:hAnsi="Arial" w:cs="Arial"/>
          <w:color w:val="000000"/>
          <w:lang w:eastAsia="zh-CN"/>
        </w:rPr>
        <w:t>Załącznik Nr 4</w:t>
      </w:r>
      <w:r w:rsidR="001328D2" w:rsidRPr="001328D2">
        <w:rPr>
          <w:rFonts w:ascii="Arial" w:eastAsia="Times New Roman" w:hAnsi="Arial" w:cs="Arial"/>
          <w:color w:val="000000"/>
          <w:lang w:eastAsia="zh-CN"/>
        </w:rPr>
        <w:t xml:space="preserve">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D6585" w:rsidRDefault="005D6585"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6E03ED" w:rsidRDefault="006E03E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6E03ED" w:rsidRDefault="006E03E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6E03ED" w:rsidRDefault="006E03E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5D6585" w:rsidP="001328D2">
      <w:pPr>
        <w:spacing w:after="0" w:line="240" w:lineRule="auto"/>
        <w:rPr>
          <w:rFonts w:ascii="Arial" w:eastAsia="Times New Roman" w:hAnsi="Arial" w:cs="Arial"/>
          <w:b/>
          <w:lang w:eastAsia="pl-PL"/>
        </w:rPr>
      </w:pPr>
      <w:r w:rsidRPr="005D6585">
        <w:rPr>
          <w:rFonts w:ascii="Arial" w:eastAsia="Times New Roman" w:hAnsi="Arial" w:cs="Arial"/>
          <w:b/>
          <w:bCs/>
          <w:lang w:eastAsia="pl-PL"/>
        </w:rPr>
        <w:t xml:space="preserve">Przebudowa chodnika w ciągu drogi powiatowej Nr </w:t>
      </w:r>
      <w:proofErr w:type="spellStart"/>
      <w:r w:rsidRPr="005D6585">
        <w:rPr>
          <w:rFonts w:ascii="Arial" w:eastAsia="Times New Roman" w:hAnsi="Arial" w:cs="Arial"/>
          <w:b/>
          <w:bCs/>
          <w:lang w:eastAsia="pl-PL"/>
        </w:rPr>
        <w:t>1214N</w:t>
      </w:r>
      <w:proofErr w:type="spellEnd"/>
      <w:r w:rsidRPr="005D6585">
        <w:rPr>
          <w:rFonts w:ascii="Arial" w:eastAsia="Times New Roman" w:hAnsi="Arial" w:cs="Arial"/>
          <w:b/>
          <w:bCs/>
          <w:lang w:eastAsia="pl-PL"/>
        </w:rPr>
        <w:t xml:space="preserve"> w </w:t>
      </w:r>
      <w:proofErr w:type="spellStart"/>
      <w:r w:rsidRPr="005D6585">
        <w:rPr>
          <w:rFonts w:ascii="Arial" w:eastAsia="Times New Roman" w:hAnsi="Arial" w:cs="Arial"/>
          <w:b/>
          <w:bCs/>
          <w:lang w:eastAsia="pl-PL"/>
        </w:rPr>
        <w:t>msc</w:t>
      </w:r>
      <w:proofErr w:type="spellEnd"/>
      <w:r w:rsidRPr="005D6585">
        <w:rPr>
          <w:rFonts w:ascii="Arial" w:eastAsia="Times New Roman" w:hAnsi="Arial" w:cs="Arial"/>
          <w:b/>
          <w:bCs/>
          <w:lang w:eastAsia="pl-PL"/>
        </w:rPr>
        <w:t>. Rożental</w:t>
      </w:r>
      <w:r>
        <w:rPr>
          <w:rFonts w:ascii="Arial" w:eastAsia="Times New Roman" w:hAnsi="Arial" w:cs="Arial"/>
          <w:b/>
          <w:bCs/>
          <w:lang w:eastAsia="pl-PL"/>
        </w:rPr>
        <w:t>.</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2235AA" w:rsidRPr="002235AA">
        <w:rPr>
          <w:rFonts w:ascii="Arial" w:eastAsia="Times New Roman" w:hAnsi="Arial" w:cs="Arial"/>
          <w:b/>
          <w:lang w:eastAsia="pl-PL"/>
        </w:rPr>
        <w:t>DT4B.260.</w:t>
      </w:r>
      <w:r w:rsidR="005D6585">
        <w:rPr>
          <w:rFonts w:ascii="Arial" w:eastAsia="Times New Roman" w:hAnsi="Arial" w:cs="Arial"/>
          <w:b/>
          <w:lang w:eastAsia="pl-PL"/>
        </w:rPr>
        <w:t>16</w:t>
      </w:r>
      <w:r w:rsidR="002235AA" w:rsidRPr="002235AA">
        <w:rPr>
          <w:rFonts w:ascii="Arial" w:eastAsia="Times New Roman" w:hAnsi="Arial" w:cs="Arial"/>
          <w:b/>
          <w:lang w:eastAsia="pl-PL"/>
        </w:rPr>
        <w:t>.2018</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5"/>
        <w:gridCol w:w="2835"/>
      </w:tblGrid>
      <w:tr w:rsidR="005D6585" w:rsidRPr="00DD384F" w:rsidTr="005D6585">
        <w:tc>
          <w:tcPr>
            <w:tcW w:w="6345" w:type="dxa"/>
            <w:shd w:val="clear" w:color="auto" w:fill="auto"/>
            <w:vAlign w:val="center"/>
          </w:tcPr>
          <w:p w:rsidR="005D6585" w:rsidRPr="00DD384F" w:rsidRDefault="005D6585"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835" w:type="dxa"/>
            <w:shd w:val="clear" w:color="auto" w:fill="auto"/>
            <w:vAlign w:val="center"/>
          </w:tcPr>
          <w:p w:rsidR="005D6585" w:rsidRDefault="005D6585" w:rsidP="005D6585">
            <w:pPr>
              <w:widowControl w:val="0"/>
              <w:suppressAutoHyphens/>
              <w:autoSpaceDE w:val="0"/>
              <w:spacing w:after="0" w:line="240" w:lineRule="auto"/>
              <w:jc w:val="center"/>
              <w:rPr>
                <w:rFonts w:ascii="Arial" w:eastAsia="Times New Roman" w:hAnsi="Arial" w:cs="Arial"/>
                <w:b/>
                <w:lang w:eastAsia="pl-PL"/>
              </w:rPr>
            </w:pPr>
            <w:r w:rsidRPr="00DD384F">
              <w:rPr>
                <w:rFonts w:ascii="Arial" w:eastAsia="Times New Roman" w:hAnsi="Arial" w:cs="Arial"/>
                <w:b/>
                <w:lang w:eastAsia="pl-PL"/>
              </w:rPr>
              <w:t>Okres gwarancji</w:t>
            </w:r>
          </w:p>
          <w:p w:rsidR="005D6585" w:rsidRPr="00DD384F" w:rsidRDefault="005D6585" w:rsidP="005D6585">
            <w:pPr>
              <w:widowControl w:val="0"/>
              <w:suppressAutoHyphens/>
              <w:autoSpaceDE w:val="0"/>
              <w:spacing w:after="0" w:line="240" w:lineRule="auto"/>
              <w:jc w:val="center"/>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r>
      <w:tr w:rsidR="005D6585" w:rsidRPr="00DD384F" w:rsidTr="005D6585">
        <w:tc>
          <w:tcPr>
            <w:tcW w:w="6345" w:type="dxa"/>
            <w:shd w:val="clear" w:color="auto" w:fill="auto"/>
            <w:vAlign w:val="center"/>
          </w:tcPr>
          <w:p w:rsidR="005D6585" w:rsidRPr="00DD384F" w:rsidRDefault="005D6585" w:rsidP="00853388">
            <w:pPr>
              <w:widowControl w:val="0"/>
              <w:suppressAutoHyphens/>
              <w:autoSpaceDE w:val="0"/>
              <w:spacing w:after="0" w:line="360" w:lineRule="auto"/>
              <w:rPr>
                <w:rFonts w:ascii="Arial" w:eastAsia="SimSun" w:hAnsi="Arial" w:cs="Arial"/>
                <w:b/>
                <w:bCs/>
                <w:color w:val="000000"/>
                <w:sz w:val="24"/>
                <w:szCs w:val="24"/>
                <w:lang w:eastAsia="zh-CN"/>
              </w:rPr>
            </w:pPr>
          </w:p>
          <w:p w:rsidR="005D6585" w:rsidRPr="00DD384F" w:rsidRDefault="005D6585"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r>
              <w:rPr>
                <w:rFonts w:ascii="Arial" w:eastAsia="SimSun" w:hAnsi="Arial" w:cs="Arial"/>
                <w:b/>
                <w:bCs/>
                <w:color w:val="000000"/>
                <w:lang w:eastAsia="zh-CN"/>
              </w:rPr>
              <w:t>………………………………...</w:t>
            </w:r>
          </w:p>
          <w:p w:rsidR="005D6585" w:rsidRPr="00DD384F" w:rsidRDefault="005D6585"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r>
              <w:rPr>
                <w:rFonts w:ascii="Arial" w:eastAsia="SimSun" w:hAnsi="Arial" w:cs="Arial"/>
                <w:b/>
                <w:bCs/>
                <w:color w:val="000000"/>
                <w:lang w:eastAsia="zh-CN"/>
              </w:rPr>
              <w:t>……………………………….</w:t>
            </w:r>
          </w:p>
        </w:tc>
        <w:tc>
          <w:tcPr>
            <w:tcW w:w="2835" w:type="dxa"/>
            <w:shd w:val="clear" w:color="auto" w:fill="auto"/>
            <w:vAlign w:val="center"/>
          </w:tcPr>
          <w:p w:rsidR="005D6585" w:rsidRDefault="005D6585" w:rsidP="000D2EF9">
            <w:pPr>
              <w:widowControl w:val="0"/>
              <w:suppressAutoHyphens/>
              <w:autoSpaceDE w:val="0"/>
              <w:spacing w:after="0" w:line="360" w:lineRule="auto"/>
              <w:jc w:val="center"/>
              <w:rPr>
                <w:rFonts w:ascii="Arial" w:eastAsia="Times New Roman" w:hAnsi="Arial" w:cs="Arial"/>
                <w:b/>
                <w:lang w:eastAsia="pl-PL"/>
              </w:rPr>
            </w:pPr>
          </w:p>
          <w:p w:rsidR="005D6585" w:rsidRDefault="005D6585"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Pr>
                <w:rFonts w:ascii="Arial" w:eastAsia="SimSun" w:hAnsi="Arial" w:cs="Arial"/>
                <w:b/>
                <w:bCs/>
                <w:color w:val="000000"/>
                <w:sz w:val="21"/>
                <w:szCs w:val="21"/>
                <w:lang w:eastAsia="zh-CN"/>
              </w:rPr>
              <w:t>lat/a</w:t>
            </w:r>
          </w:p>
          <w:p w:rsidR="005D6585" w:rsidRPr="00DD384F" w:rsidRDefault="005D6585"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r>
    </w:tbl>
    <w:p w:rsidR="001328D2" w:rsidRPr="001328D2" w:rsidRDefault="001328D2" w:rsidP="007B32B3">
      <w:pPr>
        <w:widowControl w:val="0"/>
        <w:numPr>
          <w:ilvl w:val="0"/>
          <w:numId w:val="56"/>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5D6585">
        <w:rPr>
          <w:rFonts w:ascii="Arial" w:eastAsia="SimSun" w:hAnsi="Arial" w:cs="Arial"/>
          <w:b/>
          <w:lang w:eastAsia="pl-PL"/>
        </w:rPr>
        <w:t>15.11</w:t>
      </w:r>
      <w:r w:rsidR="00434B4E" w:rsidRPr="00434B4E">
        <w:rPr>
          <w:rFonts w:ascii="Arial" w:eastAsia="SimSun" w:hAnsi="Arial" w:cs="Arial"/>
          <w:b/>
          <w:lang w:eastAsia="pl-PL"/>
        </w:rPr>
        <w:t xml:space="preserve">.2018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7B32B3">
      <w:pPr>
        <w:widowControl w:val="0"/>
        <w:numPr>
          <w:ilvl w:val="0"/>
          <w:numId w:val="56"/>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7B32B3">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7B32B3">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7B32B3">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7B32B3">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7B32B3">
      <w:pPr>
        <w:numPr>
          <w:ilvl w:val="0"/>
          <w:numId w:val="57"/>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7B32B3">
      <w:pPr>
        <w:numPr>
          <w:ilvl w:val="0"/>
          <w:numId w:val="5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7B32B3">
      <w:pPr>
        <w:numPr>
          <w:ilvl w:val="0"/>
          <w:numId w:val="56"/>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7B32B3">
      <w:pPr>
        <w:numPr>
          <w:ilvl w:val="0"/>
          <w:numId w:val="58"/>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7B32B3">
      <w:pPr>
        <w:numPr>
          <w:ilvl w:val="0"/>
          <w:numId w:val="58"/>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7B32B3">
      <w:pPr>
        <w:numPr>
          <w:ilvl w:val="0"/>
          <w:numId w:val="56"/>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proofErr w:type="spellStart"/>
            <w:r w:rsidRPr="001328D2">
              <w:rPr>
                <w:rFonts w:ascii="Arial" w:eastAsia="Times New Roman" w:hAnsi="Arial" w:cs="Arial"/>
                <w:sz w:val="18"/>
                <w:szCs w:val="18"/>
                <w:lang w:eastAsia="pl-PL"/>
              </w:rPr>
              <w:t>Lp</w:t>
            </w:r>
            <w:proofErr w:type="spellEnd"/>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7B32B3">
      <w:pPr>
        <w:numPr>
          <w:ilvl w:val="0"/>
          <w:numId w:val="56"/>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7B32B3">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7B32B3">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7B32B3">
      <w:pPr>
        <w:numPr>
          <w:ilvl w:val="0"/>
          <w:numId w:val="59"/>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7B32B3">
      <w:pPr>
        <w:widowControl w:val="0"/>
        <w:numPr>
          <w:ilvl w:val="0"/>
          <w:numId w:val="56"/>
        </w:numPr>
        <w:suppressAutoHyphens/>
        <w:autoSpaceDE w:val="0"/>
        <w:spacing w:after="0" w:line="240" w:lineRule="auto"/>
        <w:ind w:hanging="720"/>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7B32B3">
      <w:pPr>
        <w:numPr>
          <w:ilvl w:val="0"/>
          <w:numId w:val="56"/>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r w:rsidR="005D6585">
        <w:rPr>
          <w:rFonts w:ascii="Arial" w:eastAsia="Times New Roman" w:hAnsi="Arial" w:cs="Arial"/>
          <w:lang w:eastAsia="pl-PL"/>
        </w:rPr>
        <w:t>…………</w:t>
      </w:r>
    </w:p>
    <w:p w:rsidR="005D6585" w:rsidRPr="005D6585" w:rsidRDefault="005D6585" w:rsidP="007B32B3">
      <w:pPr>
        <w:pStyle w:val="Akapitzlist"/>
        <w:numPr>
          <w:ilvl w:val="0"/>
          <w:numId w:val="56"/>
        </w:numPr>
        <w:ind w:left="284" w:hanging="284"/>
        <w:jc w:val="both"/>
        <w:rPr>
          <w:rFonts w:ascii="Arial" w:hAnsi="Arial" w:cs="Arial"/>
          <w:sz w:val="22"/>
          <w:szCs w:val="22"/>
        </w:rPr>
      </w:pPr>
      <w:r w:rsidRPr="005D6585">
        <w:rPr>
          <w:rFonts w:ascii="Arial" w:hAnsi="Arial" w:cs="Arial"/>
          <w:sz w:val="22"/>
          <w:szCs w:val="22"/>
        </w:rPr>
        <w:t xml:space="preserve">Przyjmuję informację w zakresie art. 13 </w:t>
      </w:r>
      <w:proofErr w:type="spellStart"/>
      <w:r w:rsidRPr="005D6585">
        <w:rPr>
          <w:rFonts w:ascii="Arial" w:hAnsi="Arial" w:cs="Arial"/>
          <w:sz w:val="22"/>
          <w:szCs w:val="22"/>
        </w:rPr>
        <w:t>RODO</w:t>
      </w:r>
      <w:proofErr w:type="spellEnd"/>
      <w:r w:rsidRPr="005D6585">
        <w:rPr>
          <w:rFonts w:ascii="Arial" w:hAnsi="Arial" w:cs="Arial"/>
          <w:sz w:val="22"/>
          <w:szCs w:val="22"/>
        </w:rPr>
        <w:t>, która brzmi.</w:t>
      </w:r>
    </w:p>
    <w:p w:rsidR="005D6585" w:rsidRPr="007E1D7C" w:rsidRDefault="005D6585" w:rsidP="005D6585">
      <w:pPr>
        <w:spacing w:after="150" w:line="240" w:lineRule="auto"/>
        <w:ind w:left="284"/>
        <w:jc w:val="both"/>
        <w:rPr>
          <w:rFonts w:ascii="Arial" w:hAnsi="Arial" w:cs="Arial"/>
        </w:rPr>
      </w:pPr>
      <w:r w:rsidRPr="005D6585">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5D6585">
        <w:rPr>
          <w:rFonts w:ascii="Arial" w:hAnsi="Arial" w:cs="Arial"/>
        </w:rPr>
        <w:t>RODO</w:t>
      </w:r>
      <w:proofErr w:type="spellEnd"/>
      <w:r w:rsidRPr="005D6585">
        <w:rPr>
          <w:rFonts w:ascii="Arial" w:hAnsi="Arial" w:cs="Arial"/>
        </w:rPr>
        <w:t>”, informuję, że:</w:t>
      </w:r>
      <w:r w:rsidRPr="007E1D7C">
        <w:rPr>
          <w:rFonts w:ascii="Arial" w:hAnsi="Arial" w:cs="Arial"/>
        </w:rPr>
        <w:t xml:space="preserve"> </w:t>
      </w:r>
    </w:p>
    <w:p w:rsidR="005D6585" w:rsidRPr="00E37E0D" w:rsidRDefault="005D6585" w:rsidP="007B32B3">
      <w:pPr>
        <w:numPr>
          <w:ilvl w:val="0"/>
          <w:numId w:val="90"/>
        </w:numPr>
        <w:suppressAutoHyphens/>
        <w:spacing w:after="150" w:line="240" w:lineRule="auto"/>
        <w:ind w:left="426" w:hanging="426"/>
        <w:contextualSpacing/>
        <w:jc w:val="both"/>
        <w:rPr>
          <w:rFonts w:ascii="Arial" w:hAnsi="Arial" w:cs="Arial"/>
          <w:b/>
        </w:rPr>
      </w:pPr>
      <w:r w:rsidRPr="007E1D7C">
        <w:rPr>
          <w:rFonts w:ascii="Arial" w:hAnsi="Arial" w:cs="Arial"/>
        </w:rPr>
        <w:t xml:space="preserve">administratorem Pani/Pana danych osobowych jest  </w:t>
      </w:r>
      <w:r w:rsidRPr="00E37E0D">
        <w:rPr>
          <w:rFonts w:ascii="Arial" w:hAnsi="Arial" w:cs="Arial"/>
          <w:b/>
        </w:rPr>
        <w:t>Powiatowy Zarząd Dróg w Iławie</w:t>
      </w:r>
    </w:p>
    <w:p w:rsidR="005D6585" w:rsidRPr="007E1D7C" w:rsidRDefault="005D6585" w:rsidP="005D6585">
      <w:pPr>
        <w:suppressAutoHyphens/>
        <w:spacing w:after="150" w:line="240" w:lineRule="auto"/>
        <w:ind w:left="426"/>
        <w:contextualSpacing/>
        <w:jc w:val="both"/>
        <w:rPr>
          <w:rFonts w:ascii="Arial" w:hAnsi="Arial" w:cs="Arial"/>
          <w:b/>
          <w:i/>
        </w:rPr>
      </w:pPr>
      <w:r w:rsidRPr="00E37E0D">
        <w:rPr>
          <w:rFonts w:ascii="Arial" w:hAnsi="Arial" w:cs="Arial"/>
          <w:b/>
        </w:rPr>
        <w:lastRenderedPageBreak/>
        <w:t xml:space="preserve"> ul. Tadeusza Kościuszki </w:t>
      </w:r>
      <w:proofErr w:type="spellStart"/>
      <w:r w:rsidRPr="00E37E0D">
        <w:rPr>
          <w:rFonts w:ascii="Arial" w:hAnsi="Arial" w:cs="Arial"/>
          <w:b/>
        </w:rPr>
        <w:t>33A</w:t>
      </w:r>
      <w:proofErr w:type="spellEnd"/>
      <w:r w:rsidRPr="00E37E0D">
        <w:rPr>
          <w:rFonts w:ascii="Arial" w:hAnsi="Arial" w:cs="Arial"/>
          <w:b/>
        </w:rPr>
        <w:t>, 14 – 200 Iława</w:t>
      </w:r>
      <w:r w:rsidRPr="007E1D7C">
        <w:rPr>
          <w:rFonts w:ascii="Arial" w:hAnsi="Arial" w:cs="Arial"/>
          <w:b/>
          <w:i/>
        </w:rPr>
        <w:t>;</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inspektorem ochrony danych osobowych w </w:t>
      </w:r>
      <w:r w:rsidRPr="00E37E0D">
        <w:rPr>
          <w:rFonts w:ascii="Arial" w:hAnsi="Arial" w:cs="Arial"/>
          <w:b/>
          <w:i/>
        </w:rPr>
        <w:t>Powiatowy Zarząd Dróg w Iławie</w:t>
      </w:r>
      <w:r w:rsidRPr="007E1D7C">
        <w:rPr>
          <w:rFonts w:ascii="Arial" w:hAnsi="Arial" w:cs="Arial"/>
          <w:i/>
        </w:rPr>
        <w:t xml:space="preserve"> </w:t>
      </w:r>
      <w:r w:rsidRPr="007E1D7C">
        <w:rPr>
          <w:rFonts w:ascii="Arial" w:hAnsi="Arial" w:cs="Arial"/>
        </w:rPr>
        <w:t xml:space="preserve">jest </w:t>
      </w:r>
      <w:r>
        <w:rPr>
          <w:rFonts w:ascii="Arial" w:hAnsi="Arial" w:cs="Arial"/>
        </w:rPr>
        <w:t xml:space="preserve">Pani </w:t>
      </w:r>
      <w:r>
        <w:rPr>
          <w:rFonts w:ascii="Arial" w:hAnsi="Arial" w:cs="Arial"/>
          <w:b/>
        </w:rPr>
        <w:t xml:space="preserve">Emilia </w:t>
      </w:r>
      <w:proofErr w:type="spellStart"/>
      <w:r>
        <w:rPr>
          <w:rFonts w:ascii="Arial" w:hAnsi="Arial" w:cs="Arial"/>
          <w:b/>
        </w:rPr>
        <w:t>Magalska</w:t>
      </w:r>
      <w:proofErr w:type="spellEnd"/>
      <w:r w:rsidRPr="007E1D7C">
        <w:rPr>
          <w:rFonts w:ascii="Arial" w:hAnsi="Arial" w:cs="Arial"/>
          <w:i/>
        </w:rPr>
        <w:t>, kontakt</w:t>
      </w:r>
      <w:r w:rsidRPr="007E1D7C">
        <w:rPr>
          <w:rFonts w:ascii="Arial" w:hAnsi="Arial" w:cs="Arial"/>
          <w:b/>
          <w:i/>
        </w:rPr>
        <w:t xml:space="preserve">: </w:t>
      </w:r>
      <w:proofErr w:type="spellStart"/>
      <w:r>
        <w:rPr>
          <w:rFonts w:ascii="Arial" w:hAnsi="Arial" w:cs="Arial"/>
          <w:b/>
          <w:i/>
        </w:rPr>
        <w:t>iodo@pzd.ilawa</w:t>
      </w:r>
      <w:r w:rsidRPr="007E1D7C">
        <w:rPr>
          <w:rFonts w:ascii="Arial" w:hAnsi="Arial" w:cs="Arial"/>
          <w:b/>
          <w:i/>
        </w:rPr>
        <w:t>.pl</w:t>
      </w:r>
      <w:proofErr w:type="spellEnd"/>
      <w:r w:rsidRPr="007E1D7C">
        <w:rPr>
          <w:rFonts w:ascii="Arial" w:hAnsi="Arial" w:cs="Arial"/>
          <w:b/>
          <w:i/>
        </w:rPr>
        <w:t xml:space="preserve">, tel. </w:t>
      </w:r>
      <w:r>
        <w:rPr>
          <w:rFonts w:ascii="Arial" w:hAnsi="Arial" w:cs="Arial"/>
          <w:b/>
          <w:i/>
        </w:rPr>
        <w:t>692 434 620</w:t>
      </w:r>
      <w:r w:rsidRPr="007E1D7C">
        <w:rPr>
          <w:rFonts w:ascii="Arial" w:hAnsi="Arial" w:cs="Arial"/>
          <w:b/>
          <w:i/>
        </w:rPr>
        <w:t>.</w:t>
      </w:r>
      <w:r w:rsidRPr="007E1D7C">
        <w:rPr>
          <w:rFonts w:ascii="Arial" w:hAnsi="Arial" w:cs="Arial"/>
          <w:i/>
        </w:rPr>
        <w:t xml:space="preserve"> </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color w:val="00B0F0"/>
        </w:rPr>
      </w:pPr>
      <w:r w:rsidRPr="007E1D7C">
        <w:rPr>
          <w:rFonts w:ascii="Arial" w:hAnsi="Arial" w:cs="Arial"/>
        </w:rPr>
        <w:t>Pani/Pana dane osobowe przetwarzane będą na podstawie art. 6 ust. 1 lit. c</w:t>
      </w:r>
      <w:r w:rsidRPr="007E1D7C">
        <w:rPr>
          <w:rFonts w:ascii="Arial" w:hAnsi="Arial" w:cs="Arial"/>
          <w:i/>
        </w:rPr>
        <w:t xml:space="preserve"> </w:t>
      </w:r>
      <w:proofErr w:type="spellStart"/>
      <w:r w:rsidRPr="007E1D7C">
        <w:rPr>
          <w:rFonts w:ascii="Arial" w:hAnsi="Arial" w:cs="Arial"/>
        </w:rPr>
        <w:t>RODO</w:t>
      </w:r>
      <w:proofErr w:type="spellEnd"/>
      <w:r w:rsidRPr="007E1D7C">
        <w:rPr>
          <w:rFonts w:ascii="Arial" w:hAnsi="Arial" w:cs="Arial"/>
        </w:rPr>
        <w:t xml:space="preserve"> w celu związanym z postępowaniem o udzielenie zamówienia publicznego </w:t>
      </w:r>
      <w:r w:rsidRPr="007E1D7C">
        <w:rPr>
          <w:rFonts w:ascii="Arial" w:hAnsi="Arial" w:cs="Arial"/>
          <w:b/>
        </w:rPr>
        <w:t>pn.: „</w:t>
      </w:r>
      <w:r w:rsidRPr="005D6585">
        <w:rPr>
          <w:rFonts w:ascii="Arial" w:hAnsi="Arial" w:cs="Arial"/>
          <w:b/>
          <w:bCs/>
        </w:rPr>
        <w:t xml:space="preserve">Przebudowa chodnika w ciągu drogi powiatowej Nr </w:t>
      </w:r>
      <w:proofErr w:type="spellStart"/>
      <w:r w:rsidRPr="005D6585">
        <w:rPr>
          <w:rFonts w:ascii="Arial" w:hAnsi="Arial" w:cs="Arial"/>
          <w:b/>
          <w:bCs/>
        </w:rPr>
        <w:t>1214N</w:t>
      </w:r>
      <w:proofErr w:type="spellEnd"/>
      <w:r w:rsidRPr="005D6585">
        <w:rPr>
          <w:rFonts w:ascii="Arial" w:hAnsi="Arial" w:cs="Arial"/>
          <w:b/>
          <w:bCs/>
        </w:rPr>
        <w:t xml:space="preserve"> w </w:t>
      </w:r>
      <w:proofErr w:type="spellStart"/>
      <w:r w:rsidRPr="005D6585">
        <w:rPr>
          <w:rFonts w:ascii="Arial" w:hAnsi="Arial" w:cs="Arial"/>
          <w:b/>
          <w:bCs/>
        </w:rPr>
        <w:t>msc</w:t>
      </w:r>
      <w:proofErr w:type="spellEnd"/>
      <w:r w:rsidRPr="005D6585">
        <w:rPr>
          <w:rFonts w:ascii="Arial" w:hAnsi="Arial" w:cs="Arial"/>
          <w:b/>
          <w:bCs/>
        </w:rPr>
        <w:t>. Rożental</w:t>
      </w:r>
      <w:r w:rsidRPr="007E1D7C">
        <w:rPr>
          <w:rFonts w:ascii="Arial" w:hAnsi="Arial" w:cs="Arial"/>
          <w:b/>
        </w:rPr>
        <w:t>”,</w:t>
      </w:r>
      <w:r w:rsidRPr="007E1D7C">
        <w:rPr>
          <w:rFonts w:ascii="Arial" w:hAnsi="Arial" w:cs="Arial"/>
        </w:rPr>
        <w:t xml:space="preserve"> prowadzonym zgodnie z regulaminem udzielania zamówień publicznych, obowiązującym w </w:t>
      </w:r>
      <w:r w:rsidRPr="00A30BD0">
        <w:rPr>
          <w:rFonts w:ascii="Arial" w:hAnsi="Arial" w:cs="Arial"/>
          <w:b/>
        </w:rPr>
        <w:t>Powiatowy</w:t>
      </w:r>
      <w:r>
        <w:rPr>
          <w:rFonts w:ascii="Arial" w:hAnsi="Arial" w:cs="Arial"/>
          <w:b/>
        </w:rPr>
        <w:t>m</w:t>
      </w:r>
      <w:r w:rsidRPr="00A30BD0">
        <w:rPr>
          <w:rFonts w:ascii="Arial" w:hAnsi="Arial" w:cs="Arial"/>
          <w:b/>
        </w:rPr>
        <w:t xml:space="preserve"> Zarząd</w:t>
      </w:r>
      <w:r>
        <w:rPr>
          <w:rFonts w:ascii="Arial" w:hAnsi="Arial" w:cs="Arial"/>
          <w:b/>
        </w:rPr>
        <w:t>zie</w:t>
      </w:r>
      <w:r w:rsidRPr="00A30BD0">
        <w:rPr>
          <w:rFonts w:ascii="Arial" w:hAnsi="Arial" w:cs="Arial"/>
          <w:b/>
        </w:rPr>
        <w:t xml:space="preserve"> Dróg w Iławie</w:t>
      </w:r>
      <w:r w:rsidRPr="007E1D7C">
        <w:rPr>
          <w:rFonts w:ascii="Arial" w:hAnsi="Arial" w:cs="Arial"/>
        </w:rPr>
        <w:t>;</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E1D7C">
        <w:rPr>
          <w:rFonts w:ascii="Arial" w:hAnsi="Arial" w:cs="Arial"/>
        </w:rPr>
        <w:t>Pzp</w:t>
      </w:r>
      <w:proofErr w:type="spellEnd"/>
      <w:r w:rsidRPr="007E1D7C">
        <w:rPr>
          <w:rFonts w:ascii="Arial" w:hAnsi="Arial" w:cs="Arial"/>
        </w:rPr>
        <w:t xml:space="preserve">”;  </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Pani/Pana dane osobowe będą przechowywane, zgodnie z art. 97 ust. 1 ustawy </w:t>
      </w:r>
      <w:proofErr w:type="spellStart"/>
      <w:r w:rsidRPr="007E1D7C">
        <w:rPr>
          <w:rFonts w:ascii="Arial" w:hAnsi="Arial" w:cs="Arial"/>
        </w:rPr>
        <w:t>Pzp</w:t>
      </w:r>
      <w:proofErr w:type="spellEnd"/>
      <w:r w:rsidRPr="007E1D7C">
        <w:rPr>
          <w:rFonts w:ascii="Arial" w:hAnsi="Arial" w:cs="Arial"/>
        </w:rPr>
        <w:t>, przez okres 4 lat od dnia zakończenia postępowania o udzielenie zamówienia, a jeżeli czas trwania umowy przekracza 4 lata, okres przechowywania obejmuje cały czas trwania umowy;</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obowiązek podania przez Panią/Pana danych osobowych bezpośrednio Pani/Pana dotyczących jest wymogiem ustawowym określonym w przepisach ustawy </w:t>
      </w:r>
      <w:proofErr w:type="spellStart"/>
      <w:r w:rsidRPr="007E1D7C">
        <w:rPr>
          <w:rFonts w:ascii="Arial" w:hAnsi="Arial" w:cs="Arial"/>
        </w:rPr>
        <w:t>Pzp</w:t>
      </w:r>
      <w:proofErr w:type="spellEnd"/>
      <w:r w:rsidRPr="007E1D7C">
        <w:rPr>
          <w:rFonts w:ascii="Arial" w:hAnsi="Arial" w:cs="Arial"/>
        </w:rPr>
        <w:t xml:space="preserve">, związanym z udziałem w postępowaniu o udzielenie zamówienia publicznego; konsekwencje niepodania określonych danych wynikają z ustawy </w:t>
      </w:r>
      <w:proofErr w:type="spellStart"/>
      <w:r w:rsidRPr="007E1D7C">
        <w:rPr>
          <w:rFonts w:ascii="Arial" w:hAnsi="Arial" w:cs="Arial"/>
        </w:rPr>
        <w:t>Pzp</w:t>
      </w:r>
      <w:proofErr w:type="spellEnd"/>
      <w:r w:rsidRPr="007E1D7C">
        <w:rPr>
          <w:rFonts w:ascii="Arial" w:hAnsi="Arial" w:cs="Arial"/>
        </w:rPr>
        <w:t xml:space="preserve">;  </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rPr>
      </w:pPr>
      <w:r w:rsidRPr="007E1D7C">
        <w:rPr>
          <w:rFonts w:ascii="Arial" w:hAnsi="Arial" w:cs="Arial"/>
        </w:rPr>
        <w:t xml:space="preserve">w odniesieniu do Pani/Pana danych osobowych decyzje nie będą podejmowane w sposób zautomatyzowany, stosowanie do art. 22 </w:t>
      </w:r>
      <w:proofErr w:type="spellStart"/>
      <w:r w:rsidRPr="007E1D7C">
        <w:rPr>
          <w:rFonts w:ascii="Arial" w:hAnsi="Arial" w:cs="Arial"/>
        </w:rPr>
        <w:t>RODO</w:t>
      </w:r>
      <w:proofErr w:type="spellEnd"/>
      <w:r w:rsidRPr="007E1D7C">
        <w:rPr>
          <w:rFonts w:ascii="Arial" w:hAnsi="Arial" w:cs="Arial"/>
        </w:rPr>
        <w:t>;</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color w:val="00B0F0"/>
        </w:rPr>
      </w:pPr>
      <w:r w:rsidRPr="007E1D7C">
        <w:rPr>
          <w:rFonts w:ascii="Arial" w:hAnsi="Arial" w:cs="Arial"/>
        </w:rPr>
        <w:t>posiada Pani/Pan:</w:t>
      </w:r>
    </w:p>
    <w:p w:rsidR="005D6585" w:rsidRPr="007E1D7C" w:rsidRDefault="005D6585" w:rsidP="007B32B3">
      <w:pPr>
        <w:numPr>
          <w:ilvl w:val="0"/>
          <w:numId w:val="92"/>
        </w:numPr>
        <w:suppressAutoHyphens/>
        <w:spacing w:after="150" w:line="240" w:lineRule="auto"/>
        <w:ind w:left="426" w:hanging="426"/>
        <w:contextualSpacing/>
        <w:jc w:val="both"/>
        <w:rPr>
          <w:rFonts w:ascii="Arial" w:hAnsi="Arial" w:cs="Arial"/>
          <w:color w:val="00B0F0"/>
        </w:rPr>
      </w:pPr>
      <w:r w:rsidRPr="007E1D7C">
        <w:rPr>
          <w:rFonts w:ascii="Arial" w:hAnsi="Arial" w:cs="Arial"/>
        </w:rPr>
        <w:t xml:space="preserve">na podstawie art. 15 </w:t>
      </w:r>
      <w:proofErr w:type="spellStart"/>
      <w:r w:rsidRPr="007E1D7C">
        <w:rPr>
          <w:rFonts w:ascii="Arial" w:hAnsi="Arial" w:cs="Arial"/>
        </w:rPr>
        <w:t>RODO</w:t>
      </w:r>
      <w:proofErr w:type="spellEnd"/>
      <w:r w:rsidRPr="007E1D7C">
        <w:rPr>
          <w:rFonts w:ascii="Arial" w:hAnsi="Arial" w:cs="Arial"/>
        </w:rPr>
        <w:t xml:space="preserve"> prawo dostępu do danych osobowych Pani/Pana dotyczących;</w:t>
      </w:r>
    </w:p>
    <w:p w:rsidR="005D6585" w:rsidRPr="007E1D7C" w:rsidRDefault="005D6585" w:rsidP="007B32B3">
      <w:pPr>
        <w:numPr>
          <w:ilvl w:val="0"/>
          <w:numId w:val="92"/>
        </w:numPr>
        <w:suppressAutoHyphens/>
        <w:spacing w:after="150" w:line="240" w:lineRule="auto"/>
        <w:ind w:left="426" w:hanging="426"/>
        <w:contextualSpacing/>
        <w:jc w:val="both"/>
        <w:rPr>
          <w:rFonts w:ascii="Arial" w:hAnsi="Arial" w:cs="Arial"/>
        </w:rPr>
      </w:pPr>
      <w:r w:rsidRPr="007E1D7C">
        <w:rPr>
          <w:rFonts w:ascii="Arial" w:hAnsi="Arial" w:cs="Arial"/>
        </w:rPr>
        <w:t xml:space="preserve">na podstawie art. 16 </w:t>
      </w:r>
      <w:proofErr w:type="spellStart"/>
      <w:r w:rsidRPr="007E1D7C">
        <w:rPr>
          <w:rFonts w:ascii="Arial" w:hAnsi="Arial" w:cs="Arial"/>
        </w:rPr>
        <w:t>RODO</w:t>
      </w:r>
      <w:proofErr w:type="spellEnd"/>
      <w:r w:rsidRPr="007E1D7C">
        <w:rPr>
          <w:rFonts w:ascii="Arial" w:hAnsi="Arial" w:cs="Arial"/>
        </w:rPr>
        <w:t xml:space="preserve"> prawo do sprostowania Pani/Pana danych osobowych (</w:t>
      </w:r>
      <w:r w:rsidRPr="007E1D7C">
        <w:rPr>
          <w:rFonts w:ascii="Arial" w:hAnsi="Arial" w:cs="Arial"/>
          <w:i/>
        </w:rPr>
        <w:t xml:space="preserve">skorzystanie z prawa do sprostowania nie może skutkować zmianą wyniku postępowania o udzielenie zamówienia publicznego ani zmianą postanowień umowy w zakresie niezgodnym z ustawą </w:t>
      </w:r>
      <w:proofErr w:type="spellStart"/>
      <w:r w:rsidRPr="007E1D7C">
        <w:rPr>
          <w:rFonts w:ascii="Arial" w:hAnsi="Arial" w:cs="Arial"/>
          <w:i/>
        </w:rPr>
        <w:t>Pzp</w:t>
      </w:r>
      <w:proofErr w:type="spellEnd"/>
      <w:r w:rsidRPr="007E1D7C">
        <w:rPr>
          <w:rFonts w:ascii="Arial" w:hAnsi="Arial" w:cs="Arial"/>
          <w:i/>
        </w:rPr>
        <w:t xml:space="preserve"> oraz nie może naruszać integralności protokołu oraz jego załączników)</w:t>
      </w:r>
      <w:r w:rsidRPr="007E1D7C">
        <w:rPr>
          <w:rFonts w:ascii="Arial" w:hAnsi="Arial" w:cs="Arial"/>
        </w:rPr>
        <w:t>;</w:t>
      </w:r>
    </w:p>
    <w:p w:rsidR="005D6585" w:rsidRPr="007E1D7C" w:rsidRDefault="005D6585" w:rsidP="007B32B3">
      <w:pPr>
        <w:numPr>
          <w:ilvl w:val="0"/>
          <w:numId w:val="92"/>
        </w:numPr>
        <w:suppressAutoHyphens/>
        <w:spacing w:after="150" w:line="240" w:lineRule="auto"/>
        <w:ind w:left="426" w:hanging="426"/>
        <w:contextualSpacing/>
        <w:jc w:val="both"/>
        <w:rPr>
          <w:rFonts w:ascii="Arial" w:hAnsi="Arial" w:cs="Arial"/>
        </w:rPr>
      </w:pPr>
      <w:r w:rsidRPr="007E1D7C">
        <w:rPr>
          <w:rFonts w:ascii="Arial" w:hAnsi="Arial" w:cs="Arial"/>
        </w:rPr>
        <w:t xml:space="preserve">na podstawie art. 18 </w:t>
      </w:r>
      <w:proofErr w:type="spellStart"/>
      <w:r w:rsidRPr="007E1D7C">
        <w:rPr>
          <w:rFonts w:ascii="Arial" w:hAnsi="Arial" w:cs="Arial"/>
        </w:rPr>
        <w:t>RODO</w:t>
      </w:r>
      <w:proofErr w:type="spellEnd"/>
      <w:r w:rsidRPr="007E1D7C">
        <w:rPr>
          <w:rFonts w:ascii="Arial" w:hAnsi="Arial" w:cs="Arial"/>
        </w:rPr>
        <w:t xml:space="preserve"> prawo żądania od administratora ograniczenia przetwarzania danych osobowych z zastrzeżeniem przypadków, o których mowa w art. 18 ust. 2 </w:t>
      </w:r>
      <w:proofErr w:type="spellStart"/>
      <w:r w:rsidRPr="007E1D7C">
        <w:rPr>
          <w:rFonts w:ascii="Arial" w:hAnsi="Arial" w:cs="Arial"/>
        </w:rPr>
        <w:t>RODO</w:t>
      </w:r>
      <w:proofErr w:type="spellEnd"/>
      <w:r w:rsidRPr="007E1D7C">
        <w:rPr>
          <w:rFonts w:ascii="Arial" w:hAnsi="Arial" w:cs="Arial"/>
        </w:rPr>
        <w:t xml:space="preserve"> (</w:t>
      </w:r>
      <w:r w:rsidRPr="007E1D7C">
        <w:rPr>
          <w:rFonts w:ascii="Arial" w:hAnsi="Arial"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1D7C">
        <w:rPr>
          <w:rFonts w:ascii="Arial" w:hAnsi="Arial" w:cs="Arial"/>
        </w:rPr>
        <w:t xml:space="preserve">;  </w:t>
      </w:r>
    </w:p>
    <w:p w:rsidR="005D6585" w:rsidRPr="007E1D7C" w:rsidRDefault="005D6585" w:rsidP="007B32B3">
      <w:pPr>
        <w:numPr>
          <w:ilvl w:val="0"/>
          <w:numId w:val="92"/>
        </w:numPr>
        <w:suppressAutoHyphens/>
        <w:spacing w:after="150" w:line="240" w:lineRule="auto"/>
        <w:ind w:left="426" w:hanging="426"/>
        <w:contextualSpacing/>
        <w:jc w:val="both"/>
        <w:rPr>
          <w:rFonts w:ascii="Arial" w:hAnsi="Arial" w:cs="Arial"/>
          <w:i/>
          <w:color w:val="00B0F0"/>
        </w:rPr>
      </w:pPr>
      <w:r w:rsidRPr="007E1D7C">
        <w:rPr>
          <w:rFonts w:ascii="Arial" w:hAnsi="Arial" w:cs="Arial"/>
        </w:rPr>
        <w:t xml:space="preserve">prawo do wniesienia skargi do Prezesa Urzędu Ochrony Danych Osobowych, gdy uzna Pani/Pan, że przetwarzanie danych osobowych Pani/Pana dotyczących narusza przepisy </w:t>
      </w:r>
      <w:proofErr w:type="spellStart"/>
      <w:r w:rsidRPr="007E1D7C">
        <w:rPr>
          <w:rFonts w:ascii="Arial" w:hAnsi="Arial" w:cs="Arial"/>
        </w:rPr>
        <w:t>RODO</w:t>
      </w:r>
      <w:proofErr w:type="spellEnd"/>
      <w:r w:rsidRPr="007E1D7C">
        <w:rPr>
          <w:rFonts w:ascii="Arial" w:hAnsi="Arial" w:cs="Arial"/>
        </w:rPr>
        <w:t>;</w:t>
      </w:r>
    </w:p>
    <w:p w:rsidR="005D6585" w:rsidRPr="007E1D7C" w:rsidRDefault="005D6585" w:rsidP="007B32B3">
      <w:pPr>
        <w:numPr>
          <w:ilvl w:val="0"/>
          <w:numId w:val="91"/>
        </w:numPr>
        <w:suppressAutoHyphens/>
        <w:spacing w:after="150" w:line="240" w:lineRule="auto"/>
        <w:ind w:left="426" w:hanging="426"/>
        <w:contextualSpacing/>
        <w:jc w:val="both"/>
        <w:rPr>
          <w:rFonts w:ascii="Arial" w:hAnsi="Arial" w:cs="Arial"/>
          <w:i/>
          <w:color w:val="00B0F0"/>
        </w:rPr>
      </w:pPr>
      <w:r w:rsidRPr="007E1D7C">
        <w:rPr>
          <w:rFonts w:ascii="Arial" w:hAnsi="Arial" w:cs="Arial"/>
        </w:rPr>
        <w:t>nie przysługuje Pani/Panu:</w:t>
      </w:r>
    </w:p>
    <w:p w:rsidR="005D6585" w:rsidRPr="007E1D7C" w:rsidRDefault="005D6585" w:rsidP="007B32B3">
      <w:pPr>
        <w:numPr>
          <w:ilvl w:val="0"/>
          <w:numId w:val="93"/>
        </w:numPr>
        <w:suppressAutoHyphens/>
        <w:spacing w:after="150" w:line="240" w:lineRule="auto"/>
        <w:ind w:left="426" w:hanging="426"/>
        <w:contextualSpacing/>
        <w:jc w:val="both"/>
        <w:rPr>
          <w:rFonts w:ascii="Arial" w:hAnsi="Arial" w:cs="Arial"/>
          <w:i/>
          <w:color w:val="00B0F0"/>
        </w:rPr>
      </w:pPr>
      <w:r w:rsidRPr="007E1D7C">
        <w:rPr>
          <w:rFonts w:ascii="Arial" w:hAnsi="Arial" w:cs="Arial"/>
        </w:rPr>
        <w:t xml:space="preserve">w związku z art. 17 ust. 3 lit. b, d lub e </w:t>
      </w:r>
      <w:proofErr w:type="spellStart"/>
      <w:r w:rsidRPr="007E1D7C">
        <w:rPr>
          <w:rFonts w:ascii="Arial" w:hAnsi="Arial" w:cs="Arial"/>
        </w:rPr>
        <w:t>RODO</w:t>
      </w:r>
      <w:proofErr w:type="spellEnd"/>
      <w:r w:rsidRPr="007E1D7C">
        <w:rPr>
          <w:rFonts w:ascii="Arial" w:hAnsi="Arial" w:cs="Arial"/>
        </w:rPr>
        <w:t xml:space="preserve"> prawo do usunięcia danych osobowych;</w:t>
      </w:r>
    </w:p>
    <w:p w:rsidR="005D6585" w:rsidRPr="007E1D7C" w:rsidRDefault="005D6585" w:rsidP="007B32B3">
      <w:pPr>
        <w:numPr>
          <w:ilvl w:val="0"/>
          <w:numId w:val="93"/>
        </w:numPr>
        <w:suppressAutoHyphens/>
        <w:spacing w:after="150" w:line="240" w:lineRule="auto"/>
        <w:ind w:left="426" w:hanging="426"/>
        <w:contextualSpacing/>
        <w:jc w:val="both"/>
        <w:rPr>
          <w:rFonts w:ascii="Arial" w:hAnsi="Arial" w:cs="Arial"/>
          <w:b/>
          <w:i/>
        </w:rPr>
      </w:pPr>
      <w:r w:rsidRPr="007E1D7C">
        <w:rPr>
          <w:rFonts w:ascii="Arial" w:hAnsi="Arial" w:cs="Arial"/>
        </w:rPr>
        <w:t xml:space="preserve">prawo do przenoszenia danych osobowych, o którym mowa w art. 20 </w:t>
      </w:r>
      <w:proofErr w:type="spellStart"/>
      <w:r w:rsidRPr="007E1D7C">
        <w:rPr>
          <w:rFonts w:ascii="Arial" w:hAnsi="Arial" w:cs="Arial"/>
        </w:rPr>
        <w:t>RODO</w:t>
      </w:r>
      <w:proofErr w:type="spellEnd"/>
      <w:r w:rsidRPr="007E1D7C">
        <w:rPr>
          <w:rFonts w:ascii="Arial" w:hAnsi="Arial" w:cs="Arial"/>
        </w:rPr>
        <w:t>;</w:t>
      </w:r>
    </w:p>
    <w:p w:rsidR="005D6585" w:rsidRPr="007E1D7C" w:rsidRDefault="005D6585" w:rsidP="007B32B3">
      <w:pPr>
        <w:numPr>
          <w:ilvl w:val="0"/>
          <w:numId w:val="93"/>
        </w:numPr>
        <w:suppressAutoHyphens/>
        <w:spacing w:after="0" w:line="240" w:lineRule="auto"/>
        <w:ind w:left="426" w:hanging="426"/>
        <w:contextualSpacing/>
        <w:jc w:val="both"/>
        <w:rPr>
          <w:rFonts w:ascii="Arial" w:hAnsi="Arial" w:cs="Arial"/>
          <w:i/>
        </w:rPr>
      </w:pPr>
      <w:r w:rsidRPr="007E1D7C">
        <w:rPr>
          <w:rFonts w:ascii="Arial" w:hAnsi="Arial" w:cs="Arial"/>
        </w:rPr>
        <w:t xml:space="preserve">na podstawie art. 21 </w:t>
      </w:r>
      <w:proofErr w:type="spellStart"/>
      <w:r w:rsidRPr="007E1D7C">
        <w:rPr>
          <w:rFonts w:ascii="Arial" w:hAnsi="Arial" w:cs="Arial"/>
        </w:rPr>
        <w:t>RODO</w:t>
      </w:r>
      <w:proofErr w:type="spellEnd"/>
      <w:r w:rsidRPr="007E1D7C">
        <w:rPr>
          <w:rFonts w:ascii="Arial" w:hAnsi="Arial" w:cs="Arial"/>
        </w:rPr>
        <w:t xml:space="preserve"> prawo sprzeciwu, wobec przetwarzania danych osobowych, gdyż podstawą prawną przetwarzania Pani/Pana danych osobowych jest art. 6 ust. 1 lit. c </w:t>
      </w:r>
      <w:proofErr w:type="spellStart"/>
      <w:r w:rsidRPr="007E1D7C">
        <w:rPr>
          <w:rFonts w:ascii="Arial" w:hAnsi="Arial" w:cs="Arial"/>
        </w:rPr>
        <w:t>RODO</w:t>
      </w:r>
      <w:proofErr w:type="spellEnd"/>
      <w:r w:rsidRPr="007E1D7C">
        <w:rPr>
          <w:rFonts w:ascii="Arial" w:hAnsi="Arial" w:cs="Arial"/>
        </w:rPr>
        <w:t xml:space="preserve">. </w:t>
      </w:r>
    </w:p>
    <w:p w:rsidR="005D6585" w:rsidRPr="001328D2" w:rsidRDefault="005D6585" w:rsidP="007B32B3">
      <w:pPr>
        <w:numPr>
          <w:ilvl w:val="0"/>
          <w:numId w:val="56"/>
        </w:numPr>
        <w:suppressAutoHyphens/>
        <w:spacing w:after="60" w:line="240" w:lineRule="auto"/>
        <w:ind w:left="426" w:hanging="426"/>
        <w:rPr>
          <w:rFonts w:ascii="Arial" w:eastAsia="Times New Roman" w:hAnsi="Arial" w:cs="Arial"/>
          <w:lang w:eastAsia="pl-PL"/>
        </w:rPr>
      </w:pPr>
      <w:r w:rsidRPr="007E1D7C">
        <w:rPr>
          <w:rFonts w:ascii="Arial" w:hAnsi="Arial" w:cs="Arial"/>
          <w:color w:val="000000"/>
        </w:rPr>
        <w:t xml:space="preserve">Oświadczam, że wypełniłem obowiązki informacyjne przewidziane w art. 13 lub art. 14 </w:t>
      </w:r>
      <w:proofErr w:type="spellStart"/>
      <w:r w:rsidRPr="007E1D7C">
        <w:rPr>
          <w:rFonts w:ascii="Arial" w:hAnsi="Arial" w:cs="Arial"/>
          <w:color w:val="000000"/>
        </w:rPr>
        <w:t>RODO</w:t>
      </w:r>
      <w:proofErr w:type="spellEnd"/>
      <w:r w:rsidRPr="007E1D7C">
        <w:rPr>
          <w:rFonts w:ascii="Arial" w:hAnsi="Arial" w:cs="Arial"/>
          <w:color w:val="000000"/>
          <w:vertAlign w:val="superscript"/>
        </w:rPr>
        <w:t xml:space="preserve"> </w:t>
      </w:r>
      <w:r w:rsidRPr="007E1D7C">
        <w:rPr>
          <w:rFonts w:ascii="Arial" w:hAnsi="Arial" w:cs="Arial"/>
          <w:color w:val="000000"/>
        </w:rPr>
        <w:t>(</w:t>
      </w:r>
      <w:r w:rsidRPr="007E1D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1D7C">
        <w:rPr>
          <w:rFonts w:ascii="Arial" w:hAnsi="Arial" w:cs="Arial"/>
          <w:color w:val="000000"/>
        </w:rPr>
        <w:t xml:space="preserve"> wobec osób fizycznych, </w:t>
      </w:r>
      <w:r w:rsidRPr="007E1D7C">
        <w:rPr>
          <w:rFonts w:ascii="Arial" w:hAnsi="Arial" w:cs="Arial"/>
        </w:rPr>
        <w:t>od których dane osobowe bezpośrednio lub pośrednio pozyskałem</w:t>
      </w:r>
      <w:r w:rsidRPr="007E1D7C">
        <w:rPr>
          <w:rFonts w:ascii="Arial" w:hAnsi="Arial" w:cs="Arial"/>
          <w:color w:val="000000"/>
        </w:rPr>
        <w:t xml:space="preserve"> w celu ubiegania się o udzielenie zamówienia publicznego w niniejszym postępowaniu</w:t>
      </w:r>
      <w:r w:rsidRPr="007E1D7C">
        <w:rPr>
          <w:rFonts w:ascii="Arial" w:hAnsi="Arial" w:cs="Arial"/>
        </w:rPr>
        <w:t>. (</w:t>
      </w:r>
      <w:r w:rsidRPr="007E1D7C">
        <w:rPr>
          <w:rFonts w:ascii="Arial" w:hAnsi="Arial" w:cs="Arial"/>
          <w:color w:val="000000"/>
        </w:rPr>
        <w:t xml:space="preserve">W przypadku gdy wykonawca </w:t>
      </w:r>
      <w:r w:rsidRPr="007E1D7C">
        <w:rPr>
          <w:rFonts w:ascii="Arial" w:hAnsi="Arial" w:cs="Arial"/>
        </w:rPr>
        <w:t xml:space="preserve">nie przekazuje danych osobowych innych niż bezpośrednio jego dotyczących lub zachodzi wyłączenie stosowania obowiązku informacyjnego, stosownie do art. 13 ust. 4 lub art. 14 ust. 5 </w:t>
      </w:r>
      <w:proofErr w:type="spellStart"/>
      <w:r w:rsidRPr="007E1D7C">
        <w:rPr>
          <w:rFonts w:ascii="Arial" w:hAnsi="Arial" w:cs="Arial"/>
        </w:rPr>
        <w:t>RODO</w:t>
      </w:r>
      <w:proofErr w:type="spellEnd"/>
      <w:r w:rsidRPr="007E1D7C">
        <w:rPr>
          <w:rFonts w:ascii="Arial" w:hAnsi="Arial" w:cs="Arial"/>
        </w:rPr>
        <w:t xml:space="preserve"> treści oświadczenia wykonawca nie składa (usunięcie treści oświadczenia np. przez jego wykreślenie).</w:t>
      </w:r>
    </w:p>
    <w:p w:rsidR="005D6585" w:rsidRPr="001328D2" w:rsidRDefault="005D6585" w:rsidP="005D6585">
      <w:pPr>
        <w:tabs>
          <w:tab w:val="center" w:pos="4536"/>
          <w:tab w:val="right" w:pos="9072"/>
        </w:tabs>
        <w:spacing w:after="0" w:line="240" w:lineRule="auto"/>
        <w:rPr>
          <w:rFonts w:ascii="Arial" w:eastAsia="Times New Roman" w:hAnsi="Arial" w:cs="Arial"/>
          <w:lang w:eastAsia="pl-PL"/>
        </w:rPr>
      </w:pPr>
      <w:r w:rsidRPr="005D6585">
        <w:rPr>
          <w:rFonts w:ascii="Arial" w:eastAsia="Times New Roman" w:hAnsi="Arial" w:cs="Arial"/>
          <w:lang w:eastAsia="pl-PL"/>
        </w:rPr>
        <w:lastRenderedPageBreak/>
        <w:t>Ofertę składamy na ................................ kolejno ponumerowanych stronach.</w:t>
      </w:r>
    </w:p>
    <w:p w:rsidR="005D6585" w:rsidRDefault="005D6585" w:rsidP="005D6585">
      <w:pPr>
        <w:tabs>
          <w:tab w:val="center" w:pos="4536"/>
          <w:tab w:val="right" w:pos="9072"/>
        </w:tabs>
        <w:spacing w:after="0" w:line="240" w:lineRule="auto"/>
        <w:rPr>
          <w:rFonts w:ascii="Arial" w:eastAsia="Times New Roman" w:hAnsi="Arial" w:cs="Arial"/>
          <w:i/>
          <w:u w:val="single"/>
          <w:lang w:eastAsia="pl-PL"/>
        </w:rPr>
      </w:pPr>
    </w:p>
    <w:p w:rsidR="001328D2" w:rsidRPr="001328D2" w:rsidRDefault="005D6585" w:rsidP="005D6585">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760873" w:rsidRDefault="00760873" w:rsidP="001328D2">
      <w:pPr>
        <w:keepNext/>
        <w:spacing w:after="0" w:line="240" w:lineRule="auto"/>
        <w:jc w:val="right"/>
        <w:outlineLvl w:val="3"/>
        <w:rPr>
          <w:rFonts w:ascii="Arial" w:eastAsia="Times New Roman" w:hAnsi="Arial" w:cs="Arial"/>
          <w:i/>
          <w:lang w:eastAsia="x-none"/>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760873" w:rsidRDefault="00760873" w:rsidP="001328D2">
      <w:pPr>
        <w:spacing w:after="0" w:line="240" w:lineRule="auto"/>
        <w:jc w:val="center"/>
        <w:rPr>
          <w:rFonts w:ascii="Arial" w:eastAsia="Times New Roman" w:hAnsi="Arial" w:cs="Arial"/>
          <w:b/>
          <w:bCs/>
          <w:sz w:val="28"/>
          <w:szCs w:val="28"/>
          <w:lang w:eastAsia="pl-PL"/>
        </w:rPr>
      </w:pPr>
    </w:p>
    <w:p w:rsidR="00760873" w:rsidRDefault="00760873" w:rsidP="001328D2">
      <w:pPr>
        <w:spacing w:after="0" w:line="240" w:lineRule="auto"/>
        <w:jc w:val="center"/>
        <w:rPr>
          <w:rFonts w:ascii="Arial" w:eastAsia="Times New Roman" w:hAnsi="Arial" w:cs="Arial"/>
          <w:b/>
          <w:bCs/>
          <w:sz w:val="28"/>
          <w:szCs w:val="28"/>
          <w:lang w:eastAsia="pl-PL"/>
        </w:rPr>
      </w:pPr>
    </w:p>
    <w:p w:rsidR="00760873" w:rsidRDefault="00760873" w:rsidP="001328D2">
      <w:pPr>
        <w:spacing w:after="0" w:line="240" w:lineRule="auto"/>
        <w:jc w:val="center"/>
        <w:rPr>
          <w:rFonts w:ascii="Arial" w:eastAsia="Times New Roman" w:hAnsi="Arial" w:cs="Arial"/>
          <w:b/>
          <w:bCs/>
          <w:sz w:val="28"/>
          <w:szCs w:val="28"/>
          <w:lang w:eastAsia="pl-PL"/>
        </w:rPr>
      </w:pPr>
    </w:p>
    <w:p w:rsidR="00760873" w:rsidRDefault="00760873" w:rsidP="001328D2">
      <w:pPr>
        <w:spacing w:after="0" w:line="240" w:lineRule="auto"/>
        <w:jc w:val="center"/>
        <w:rPr>
          <w:rFonts w:ascii="Arial" w:eastAsia="Times New Roman" w:hAnsi="Arial" w:cs="Arial"/>
          <w:b/>
          <w:bCs/>
          <w:sz w:val="28"/>
          <w:szCs w:val="28"/>
          <w:lang w:eastAsia="pl-PL"/>
        </w:rPr>
      </w:pPr>
    </w:p>
    <w:p w:rsidR="00760873" w:rsidRDefault="00760873" w:rsidP="001328D2">
      <w:pPr>
        <w:spacing w:after="0" w:line="240" w:lineRule="auto"/>
        <w:jc w:val="center"/>
        <w:rPr>
          <w:rFonts w:ascii="Arial" w:eastAsia="Times New Roman" w:hAnsi="Arial" w:cs="Arial"/>
          <w:b/>
          <w:bCs/>
          <w:sz w:val="28"/>
          <w:szCs w:val="28"/>
          <w:lang w:eastAsia="pl-PL"/>
        </w:rPr>
      </w:pPr>
    </w:p>
    <w:p w:rsidR="00760873" w:rsidRDefault="00760873" w:rsidP="00760873">
      <w:pPr>
        <w:spacing w:after="0" w:line="240" w:lineRule="auto"/>
        <w:jc w:val="right"/>
        <w:rPr>
          <w:rFonts w:ascii="Arial" w:eastAsia="Times New Roman" w:hAnsi="Arial" w:cs="Arial"/>
          <w:b/>
          <w:bCs/>
          <w:sz w:val="28"/>
          <w:szCs w:val="28"/>
          <w:lang w:eastAsia="pl-PL"/>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p>
    <w:p w:rsidR="00760873" w:rsidRDefault="00760873" w:rsidP="001328D2">
      <w:pPr>
        <w:spacing w:after="0" w:line="240" w:lineRule="auto"/>
        <w:jc w:val="center"/>
        <w:rPr>
          <w:rFonts w:ascii="Arial" w:eastAsia="Times New Roman" w:hAnsi="Arial" w:cs="Arial"/>
          <w:b/>
          <w:bCs/>
          <w:sz w:val="28"/>
          <w:szCs w:val="28"/>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760873" w:rsidP="003E258D">
      <w:pPr>
        <w:spacing w:after="0" w:line="240" w:lineRule="auto"/>
        <w:jc w:val="center"/>
        <w:rPr>
          <w:rFonts w:ascii="Arial" w:eastAsia="Times New Roman" w:hAnsi="Arial" w:cs="Arial"/>
          <w:b/>
          <w:lang w:eastAsia="pl-PL"/>
        </w:rPr>
      </w:pPr>
      <w:r w:rsidRPr="00760873">
        <w:rPr>
          <w:rFonts w:ascii="Arial" w:eastAsia="Times New Roman" w:hAnsi="Arial" w:cs="Arial"/>
          <w:b/>
          <w:bCs/>
          <w:lang w:eastAsia="pl-PL"/>
        </w:rPr>
        <w:t xml:space="preserve">Przebudowa chodnika w ciągu drogi powiatowej Nr </w:t>
      </w:r>
      <w:proofErr w:type="spellStart"/>
      <w:r w:rsidRPr="00760873">
        <w:rPr>
          <w:rFonts w:ascii="Arial" w:eastAsia="Times New Roman" w:hAnsi="Arial" w:cs="Arial"/>
          <w:b/>
          <w:bCs/>
          <w:lang w:eastAsia="pl-PL"/>
        </w:rPr>
        <w:t>1214N</w:t>
      </w:r>
      <w:proofErr w:type="spellEnd"/>
      <w:r w:rsidRPr="00760873">
        <w:rPr>
          <w:rFonts w:ascii="Arial" w:eastAsia="Times New Roman" w:hAnsi="Arial" w:cs="Arial"/>
          <w:b/>
          <w:bCs/>
          <w:lang w:eastAsia="pl-PL"/>
        </w:rPr>
        <w:t xml:space="preserve"> w </w:t>
      </w:r>
      <w:proofErr w:type="spellStart"/>
      <w:r w:rsidRPr="00760873">
        <w:rPr>
          <w:rFonts w:ascii="Arial" w:eastAsia="Times New Roman" w:hAnsi="Arial" w:cs="Arial"/>
          <w:b/>
          <w:bCs/>
          <w:lang w:eastAsia="pl-PL"/>
        </w:rPr>
        <w:t>msc</w:t>
      </w:r>
      <w:proofErr w:type="spellEnd"/>
      <w:r w:rsidRPr="00760873">
        <w:rPr>
          <w:rFonts w:ascii="Arial" w:eastAsia="Times New Roman" w:hAnsi="Arial" w:cs="Arial"/>
          <w:b/>
          <w:bCs/>
          <w:lang w:eastAsia="pl-PL"/>
        </w:rPr>
        <w:t>. Rożental</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463A89" w:rsidRPr="00463A89">
        <w:rPr>
          <w:rFonts w:ascii="Arial" w:eastAsia="Times New Roman" w:hAnsi="Arial" w:cs="Arial"/>
          <w:b/>
          <w:lang w:eastAsia="pl-PL"/>
        </w:rPr>
        <w:t>DT4B.260.</w:t>
      </w:r>
      <w:r w:rsidR="00760873">
        <w:rPr>
          <w:rFonts w:ascii="Arial" w:eastAsia="Times New Roman" w:hAnsi="Arial" w:cs="Arial"/>
          <w:b/>
          <w:lang w:eastAsia="pl-PL"/>
        </w:rPr>
        <w:t>16</w:t>
      </w:r>
      <w:r w:rsidR="00463A89"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7B32B3">
      <w:pPr>
        <w:numPr>
          <w:ilvl w:val="3"/>
          <w:numId w:val="60"/>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7B32B3">
      <w:pPr>
        <w:numPr>
          <w:ilvl w:val="3"/>
          <w:numId w:val="60"/>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7B32B3">
      <w:pPr>
        <w:numPr>
          <w:ilvl w:val="0"/>
          <w:numId w:val="63"/>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544C5F" w:rsidRPr="001328D2" w:rsidRDefault="00544C5F" w:rsidP="00544C5F">
      <w:pPr>
        <w:spacing w:after="0" w:line="240" w:lineRule="auto"/>
        <w:jc w:val="center"/>
        <w:rPr>
          <w:rFonts w:ascii="Arial" w:eastAsia="Times New Roman" w:hAnsi="Arial" w:cs="Arial"/>
          <w:b/>
          <w:lang w:eastAsia="pl-PL"/>
        </w:rPr>
      </w:pPr>
      <w:r w:rsidRPr="00760873">
        <w:rPr>
          <w:rFonts w:ascii="Arial" w:eastAsia="Times New Roman" w:hAnsi="Arial" w:cs="Arial"/>
          <w:b/>
          <w:bCs/>
          <w:lang w:eastAsia="pl-PL"/>
        </w:rPr>
        <w:t xml:space="preserve">Przebudowa chodnika w ciągu drogi powiatowej Nr </w:t>
      </w:r>
      <w:proofErr w:type="spellStart"/>
      <w:r w:rsidRPr="00760873">
        <w:rPr>
          <w:rFonts w:ascii="Arial" w:eastAsia="Times New Roman" w:hAnsi="Arial" w:cs="Arial"/>
          <w:b/>
          <w:bCs/>
          <w:lang w:eastAsia="pl-PL"/>
        </w:rPr>
        <w:t>1214N</w:t>
      </w:r>
      <w:proofErr w:type="spellEnd"/>
      <w:r w:rsidRPr="00760873">
        <w:rPr>
          <w:rFonts w:ascii="Arial" w:eastAsia="Times New Roman" w:hAnsi="Arial" w:cs="Arial"/>
          <w:b/>
          <w:bCs/>
          <w:lang w:eastAsia="pl-PL"/>
        </w:rPr>
        <w:t xml:space="preserve"> w </w:t>
      </w:r>
      <w:proofErr w:type="spellStart"/>
      <w:r w:rsidRPr="00760873">
        <w:rPr>
          <w:rFonts w:ascii="Arial" w:eastAsia="Times New Roman" w:hAnsi="Arial" w:cs="Arial"/>
          <w:b/>
          <w:bCs/>
          <w:lang w:eastAsia="pl-PL"/>
        </w:rPr>
        <w:t>msc</w:t>
      </w:r>
      <w:proofErr w:type="spellEnd"/>
      <w:r w:rsidRPr="00760873">
        <w:rPr>
          <w:rFonts w:ascii="Arial" w:eastAsia="Times New Roman" w:hAnsi="Arial" w:cs="Arial"/>
          <w:b/>
          <w:bCs/>
          <w:lang w:eastAsia="pl-PL"/>
        </w:rPr>
        <w:t>. Rożental</w:t>
      </w:r>
    </w:p>
    <w:p w:rsidR="00544C5F" w:rsidRDefault="00544C5F" w:rsidP="00544C5F">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544C5F" w:rsidP="00544C5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16</w:t>
      </w:r>
      <w:r w:rsidRPr="00463A89">
        <w:rPr>
          <w:rFonts w:ascii="Arial" w:eastAsia="Times New Roman" w:hAnsi="Arial" w:cs="Arial"/>
          <w:b/>
          <w:lang w:eastAsia="pl-PL"/>
        </w:rPr>
        <w:t>.2018</w:t>
      </w:r>
      <w:proofErr w:type="spellEnd"/>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7B32B3">
      <w:pPr>
        <w:numPr>
          <w:ilvl w:val="0"/>
          <w:numId w:val="62"/>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7B32B3">
      <w:pPr>
        <w:numPr>
          <w:ilvl w:val="0"/>
          <w:numId w:val="61"/>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BB3046" w:rsidRPr="001328D2" w:rsidRDefault="00BB3046" w:rsidP="007B32B3">
      <w:pPr>
        <w:numPr>
          <w:ilvl w:val="0"/>
          <w:numId w:val="61"/>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7B32B3">
      <w:pPr>
        <w:numPr>
          <w:ilvl w:val="0"/>
          <w:numId w:val="62"/>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22a</w:t>
      </w:r>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7B32B3">
      <w:pPr>
        <w:numPr>
          <w:ilvl w:val="0"/>
          <w:numId w:val="62"/>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7B32B3">
      <w:pPr>
        <w:numPr>
          <w:ilvl w:val="0"/>
          <w:numId w:val="62"/>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4" w:name="_Toc426635816"/>
      <w:bookmarkStart w:id="5"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4"/>
      <w:bookmarkEnd w:id="5"/>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544C5F" w:rsidRPr="001328D2" w:rsidRDefault="00544C5F" w:rsidP="00544C5F">
      <w:pPr>
        <w:spacing w:after="0" w:line="240" w:lineRule="auto"/>
        <w:jc w:val="center"/>
        <w:rPr>
          <w:rFonts w:ascii="Arial" w:eastAsia="Times New Roman" w:hAnsi="Arial" w:cs="Arial"/>
          <w:b/>
          <w:lang w:eastAsia="pl-PL"/>
        </w:rPr>
      </w:pPr>
      <w:r w:rsidRPr="00760873">
        <w:rPr>
          <w:rFonts w:ascii="Arial" w:eastAsia="Times New Roman" w:hAnsi="Arial" w:cs="Arial"/>
          <w:b/>
          <w:bCs/>
          <w:lang w:eastAsia="pl-PL"/>
        </w:rPr>
        <w:t xml:space="preserve">Przebudowa chodnika w ciągu drogi powiatowej Nr </w:t>
      </w:r>
      <w:proofErr w:type="spellStart"/>
      <w:r w:rsidRPr="00760873">
        <w:rPr>
          <w:rFonts w:ascii="Arial" w:eastAsia="Times New Roman" w:hAnsi="Arial" w:cs="Arial"/>
          <w:b/>
          <w:bCs/>
          <w:lang w:eastAsia="pl-PL"/>
        </w:rPr>
        <w:t>1214N</w:t>
      </w:r>
      <w:proofErr w:type="spellEnd"/>
      <w:r w:rsidRPr="00760873">
        <w:rPr>
          <w:rFonts w:ascii="Arial" w:eastAsia="Times New Roman" w:hAnsi="Arial" w:cs="Arial"/>
          <w:b/>
          <w:bCs/>
          <w:lang w:eastAsia="pl-PL"/>
        </w:rPr>
        <w:t xml:space="preserve"> w </w:t>
      </w:r>
      <w:proofErr w:type="spellStart"/>
      <w:r w:rsidRPr="00760873">
        <w:rPr>
          <w:rFonts w:ascii="Arial" w:eastAsia="Times New Roman" w:hAnsi="Arial" w:cs="Arial"/>
          <w:b/>
          <w:bCs/>
          <w:lang w:eastAsia="pl-PL"/>
        </w:rPr>
        <w:t>msc</w:t>
      </w:r>
      <w:proofErr w:type="spellEnd"/>
      <w:r w:rsidRPr="00760873">
        <w:rPr>
          <w:rFonts w:ascii="Arial" w:eastAsia="Times New Roman" w:hAnsi="Arial" w:cs="Arial"/>
          <w:b/>
          <w:bCs/>
          <w:lang w:eastAsia="pl-PL"/>
        </w:rPr>
        <w:t>. Rożental</w:t>
      </w:r>
    </w:p>
    <w:p w:rsidR="00544C5F" w:rsidRDefault="00544C5F" w:rsidP="00544C5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544C5F" w:rsidP="00544C5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16</w:t>
      </w:r>
      <w:r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7B32B3">
      <w:pPr>
        <w:widowControl w:val="0"/>
        <w:numPr>
          <w:ilvl w:val="0"/>
          <w:numId w:val="64"/>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7B32B3">
      <w:pPr>
        <w:numPr>
          <w:ilvl w:val="0"/>
          <w:numId w:val="65"/>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7B32B3">
      <w:pPr>
        <w:numPr>
          <w:ilvl w:val="0"/>
          <w:numId w:val="65"/>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C657E5"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7B32B3">
      <w:pPr>
        <w:widowControl w:val="0"/>
        <w:numPr>
          <w:ilvl w:val="0"/>
          <w:numId w:val="64"/>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544C5F" w:rsidRPr="001328D2" w:rsidRDefault="00544C5F" w:rsidP="00544C5F">
      <w:pPr>
        <w:spacing w:after="0" w:line="240" w:lineRule="auto"/>
        <w:jc w:val="center"/>
        <w:rPr>
          <w:rFonts w:ascii="Arial" w:eastAsia="Times New Roman" w:hAnsi="Arial" w:cs="Arial"/>
          <w:b/>
          <w:lang w:eastAsia="pl-PL"/>
        </w:rPr>
      </w:pPr>
      <w:r w:rsidRPr="00760873">
        <w:rPr>
          <w:rFonts w:ascii="Arial" w:eastAsia="Times New Roman" w:hAnsi="Arial" w:cs="Arial"/>
          <w:b/>
          <w:bCs/>
          <w:lang w:eastAsia="pl-PL"/>
        </w:rPr>
        <w:t xml:space="preserve">Przebudowa chodnika w ciągu drogi powiatowej Nr </w:t>
      </w:r>
      <w:proofErr w:type="spellStart"/>
      <w:r w:rsidRPr="00760873">
        <w:rPr>
          <w:rFonts w:ascii="Arial" w:eastAsia="Times New Roman" w:hAnsi="Arial" w:cs="Arial"/>
          <w:b/>
          <w:bCs/>
          <w:lang w:eastAsia="pl-PL"/>
        </w:rPr>
        <w:t>1214N</w:t>
      </w:r>
      <w:proofErr w:type="spellEnd"/>
      <w:r w:rsidRPr="00760873">
        <w:rPr>
          <w:rFonts w:ascii="Arial" w:eastAsia="Times New Roman" w:hAnsi="Arial" w:cs="Arial"/>
          <w:b/>
          <w:bCs/>
          <w:lang w:eastAsia="pl-PL"/>
        </w:rPr>
        <w:t xml:space="preserve"> w </w:t>
      </w:r>
      <w:proofErr w:type="spellStart"/>
      <w:r w:rsidRPr="00760873">
        <w:rPr>
          <w:rFonts w:ascii="Arial" w:eastAsia="Times New Roman" w:hAnsi="Arial" w:cs="Arial"/>
          <w:b/>
          <w:bCs/>
          <w:lang w:eastAsia="pl-PL"/>
        </w:rPr>
        <w:t>msc</w:t>
      </w:r>
      <w:proofErr w:type="spellEnd"/>
      <w:r w:rsidRPr="00760873">
        <w:rPr>
          <w:rFonts w:ascii="Arial" w:eastAsia="Times New Roman" w:hAnsi="Arial" w:cs="Arial"/>
          <w:b/>
          <w:bCs/>
          <w:lang w:eastAsia="pl-PL"/>
        </w:rPr>
        <w:t>. Rożental</w:t>
      </w:r>
    </w:p>
    <w:p w:rsidR="00544C5F" w:rsidRDefault="00544C5F" w:rsidP="00544C5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544C5F" w:rsidP="00544C5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16</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544C5F" w:rsidRDefault="00544C5F" w:rsidP="00544C5F">
      <w:pPr>
        <w:spacing w:after="0" w:line="240" w:lineRule="auto"/>
        <w:jc w:val="center"/>
        <w:rPr>
          <w:rFonts w:ascii="Arial" w:eastAsia="Times New Roman" w:hAnsi="Arial" w:cs="Arial"/>
          <w:b/>
          <w:bCs/>
          <w:lang w:eastAsia="pl-PL"/>
        </w:rPr>
      </w:pPr>
    </w:p>
    <w:p w:rsidR="00544C5F" w:rsidRPr="001328D2" w:rsidRDefault="00544C5F" w:rsidP="00544C5F">
      <w:pPr>
        <w:spacing w:after="0" w:line="240" w:lineRule="auto"/>
        <w:jc w:val="center"/>
        <w:rPr>
          <w:rFonts w:ascii="Arial" w:eastAsia="Times New Roman" w:hAnsi="Arial" w:cs="Arial"/>
          <w:b/>
          <w:lang w:eastAsia="pl-PL"/>
        </w:rPr>
      </w:pPr>
      <w:r w:rsidRPr="00760873">
        <w:rPr>
          <w:rFonts w:ascii="Arial" w:eastAsia="Times New Roman" w:hAnsi="Arial" w:cs="Arial"/>
          <w:b/>
          <w:bCs/>
          <w:lang w:eastAsia="pl-PL"/>
        </w:rPr>
        <w:t xml:space="preserve">Przebudowa chodnika w ciągu drogi powiatowej Nr </w:t>
      </w:r>
      <w:proofErr w:type="spellStart"/>
      <w:r w:rsidRPr="00760873">
        <w:rPr>
          <w:rFonts w:ascii="Arial" w:eastAsia="Times New Roman" w:hAnsi="Arial" w:cs="Arial"/>
          <w:b/>
          <w:bCs/>
          <w:lang w:eastAsia="pl-PL"/>
        </w:rPr>
        <w:t>1214N</w:t>
      </w:r>
      <w:proofErr w:type="spellEnd"/>
      <w:r w:rsidRPr="00760873">
        <w:rPr>
          <w:rFonts w:ascii="Arial" w:eastAsia="Times New Roman" w:hAnsi="Arial" w:cs="Arial"/>
          <w:b/>
          <w:bCs/>
          <w:lang w:eastAsia="pl-PL"/>
        </w:rPr>
        <w:t xml:space="preserve"> w </w:t>
      </w:r>
      <w:proofErr w:type="spellStart"/>
      <w:r w:rsidRPr="00760873">
        <w:rPr>
          <w:rFonts w:ascii="Arial" w:eastAsia="Times New Roman" w:hAnsi="Arial" w:cs="Arial"/>
          <w:b/>
          <w:bCs/>
          <w:lang w:eastAsia="pl-PL"/>
        </w:rPr>
        <w:t>msc</w:t>
      </w:r>
      <w:proofErr w:type="spellEnd"/>
      <w:r w:rsidRPr="00760873">
        <w:rPr>
          <w:rFonts w:ascii="Arial" w:eastAsia="Times New Roman" w:hAnsi="Arial" w:cs="Arial"/>
          <w:b/>
          <w:bCs/>
          <w:lang w:eastAsia="pl-PL"/>
        </w:rPr>
        <w:t>. Rożental</w:t>
      </w:r>
    </w:p>
    <w:p w:rsidR="00544C5F" w:rsidRDefault="00544C5F" w:rsidP="00544C5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544C5F" w:rsidP="00544C5F">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16</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544C5F" w:rsidP="00544C5F">
      <w:pPr>
        <w:suppressAutoHyphens/>
        <w:spacing w:after="0" w:line="100" w:lineRule="atLeast"/>
        <w:jc w:val="right"/>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544C5F" w:rsidRPr="00544C5F" w:rsidRDefault="00544C5F" w:rsidP="00544C5F">
      <w:pPr>
        <w:suppressAutoHyphens/>
        <w:spacing w:before="120" w:after="0" w:line="240" w:lineRule="auto"/>
        <w:jc w:val="center"/>
        <w:rPr>
          <w:rFonts w:ascii="Arial" w:eastAsia="Times New Roman" w:hAnsi="Arial" w:cs="Arial"/>
          <w:b/>
          <w:bCs/>
          <w:lang w:eastAsia="pl-PL"/>
        </w:rPr>
      </w:pPr>
      <w:r w:rsidRPr="00544C5F">
        <w:rPr>
          <w:rFonts w:ascii="Arial" w:eastAsia="Times New Roman" w:hAnsi="Arial" w:cs="Arial"/>
          <w:b/>
          <w:bCs/>
          <w:lang w:eastAsia="pl-PL"/>
        </w:rPr>
        <w:t xml:space="preserve">Przebudowa chodnika w ciągu drogi powiatowej Nr </w:t>
      </w:r>
      <w:proofErr w:type="spellStart"/>
      <w:r w:rsidRPr="00544C5F">
        <w:rPr>
          <w:rFonts w:ascii="Arial" w:eastAsia="Times New Roman" w:hAnsi="Arial" w:cs="Arial"/>
          <w:b/>
          <w:bCs/>
          <w:lang w:eastAsia="pl-PL"/>
        </w:rPr>
        <w:t>1214N</w:t>
      </w:r>
      <w:proofErr w:type="spellEnd"/>
      <w:r w:rsidRPr="00544C5F">
        <w:rPr>
          <w:rFonts w:ascii="Arial" w:eastAsia="Times New Roman" w:hAnsi="Arial" w:cs="Arial"/>
          <w:b/>
          <w:bCs/>
          <w:lang w:eastAsia="pl-PL"/>
        </w:rPr>
        <w:t xml:space="preserve"> w </w:t>
      </w:r>
      <w:proofErr w:type="spellStart"/>
      <w:r w:rsidRPr="00544C5F">
        <w:rPr>
          <w:rFonts w:ascii="Arial" w:eastAsia="Times New Roman" w:hAnsi="Arial" w:cs="Arial"/>
          <w:b/>
          <w:bCs/>
          <w:lang w:eastAsia="pl-PL"/>
        </w:rPr>
        <w:t>msc</w:t>
      </w:r>
      <w:proofErr w:type="spellEnd"/>
      <w:r w:rsidRPr="00544C5F">
        <w:rPr>
          <w:rFonts w:ascii="Arial" w:eastAsia="Times New Roman" w:hAnsi="Arial" w:cs="Arial"/>
          <w:b/>
          <w:bCs/>
          <w:lang w:eastAsia="pl-PL"/>
        </w:rPr>
        <w:t>. Rożental</w:t>
      </w:r>
    </w:p>
    <w:p w:rsidR="00544C5F" w:rsidRPr="00544C5F" w:rsidRDefault="00544C5F" w:rsidP="00544C5F">
      <w:pPr>
        <w:suppressAutoHyphens/>
        <w:spacing w:before="120" w:after="0" w:line="240" w:lineRule="auto"/>
        <w:rPr>
          <w:rFonts w:ascii="Arial" w:eastAsia="Times New Roman" w:hAnsi="Arial" w:cs="Arial"/>
          <w:b/>
          <w:bCs/>
          <w:lang w:eastAsia="pl-PL"/>
        </w:rPr>
      </w:pPr>
    </w:p>
    <w:p w:rsidR="001328D2" w:rsidRPr="001328D2" w:rsidRDefault="00544C5F" w:rsidP="00544C5F">
      <w:pPr>
        <w:suppressAutoHyphens/>
        <w:spacing w:before="120" w:after="0" w:line="240" w:lineRule="auto"/>
        <w:rPr>
          <w:rFonts w:ascii="Arial" w:eastAsia="Times New Roman" w:hAnsi="Arial" w:cs="Arial"/>
          <w:b/>
          <w:sz w:val="20"/>
          <w:szCs w:val="20"/>
          <w:lang w:eastAsia="pl-PL"/>
        </w:rPr>
      </w:pPr>
      <w:r w:rsidRPr="00544C5F">
        <w:rPr>
          <w:rFonts w:ascii="Arial" w:eastAsia="Times New Roman" w:hAnsi="Arial" w:cs="Arial"/>
          <w:b/>
          <w:bCs/>
          <w:lang w:eastAsia="pl-PL"/>
        </w:rPr>
        <w:t xml:space="preserve">Postępowanie znak: </w:t>
      </w:r>
      <w:proofErr w:type="spellStart"/>
      <w:r w:rsidRPr="00544C5F">
        <w:rPr>
          <w:rFonts w:ascii="Arial" w:eastAsia="Times New Roman" w:hAnsi="Arial" w:cs="Arial"/>
          <w:b/>
          <w:bCs/>
          <w:lang w:eastAsia="pl-PL"/>
        </w:rPr>
        <w:t>DT4B.260.16.2018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BB3046">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0A1EEF">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0A1EEF">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7B32B3">
      <w:pPr>
        <w:widowControl w:val="0"/>
        <w:numPr>
          <w:ilvl w:val="0"/>
          <w:numId w:val="66"/>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7B32B3">
      <w:pPr>
        <w:widowControl w:val="0"/>
        <w:numPr>
          <w:ilvl w:val="0"/>
          <w:numId w:val="66"/>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9C6B13" w:rsidRDefault="001328D2" w:rsidP="007B32B3">
      <w:pPr>
        <w:widowControl w:val="0"/>
        <w:numPr>
          <w:ilvl w:val="0"/>
          <w:numId w:val="67"/>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00BB3046" w:rsidRPr="00BB3046">
        <w:rPr>
          <w:rFonts w:ascii="Arial" w:eastAsia="Times New Roman" w:hAnsi="Arial" w:cs="Arial"/>
          <w:b/>
          <w:lang w:eastAsia="zh-CN"/>
        </w:rPr>
        <w:t>DT4B.260.</w:t>
      </w:r>
      <w:r w:rsidR="00544C5F">
        <w:rPr>
          <w:rFonts w:ascii="Arial" w:eastAsia="Times New Roman" w:hAnsi="Arial" w:cs="Arial"/>
          <w:b/>
          <w:lang w:eastAsia="zh-CN"/>
        </w:rPr>
        <w:t>16</w:t>
      </w:r>
      <w:r w:rsidR="00BB3046" w:rsidRPr="00BB3046">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544C5F">
        <w:rPr>
          <w:rFonts w:ascii="Arial" w:eastAsia="Times New Roman" w:hAnsi="Arial" w:cs="Arial"/>
          <w:b/>
          <w:lang w:eastAsia="zh-CN"/>
        </w:rPr>
        <w:t>04.09</w:t>
      </w:r>
      <w:r w:rsidR="00BB3046">
        <w:rPr>
          <w:rFonts w:ascii="Arial" w:eastAsia="Times New Roman" w:hAnsi="Arial" w:cs="Arial"/>
          <w:b/>
          <w:lang w:eastAsia="zh-CN"/>
        </w:rPr>
        <w:t>.2018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544C5F" w:rsidRPr="00544C5F">
        <w:rPr>
          <w:rFonts w:ascii="Arial" w:eastAsia="Times New Roman" w:hAnsi="Arial" w:cs="Arial"/>
          <w:b/>
          <w:bCs/>
          <w:lang w:eastAsia="zh-CN"/>
        </w:rPr>
        <w:t xml:space="preserve">Przebudowa chodnika w ciągu drogi powiatowej Nr </w:t>
      </w:r>
      <w:proofErr w:type="spellStart"/>
      <w:r w:rsidR="00544C5F" w:rsidRPr="00544C5F">
        <w:rPr>
          <w:rFonts w:ascii="Arial" w:eastAsia="Times New Roman" w:hAnsi="Arial" w:cs="Arial"/>
          <w:b/>
          <w:bCs/>
          <w:lang w:eastAsia="zh-CN"/>
        </w:rPr>
        <w:t>1214N</w:t>
      </w:r>
      <w:proofErr w:type="spellEnd"/>
      <w:r w:rsidR="00544C5F" w:rsidRPr="00544C5F">
        <w:rPr>
          <w:rFonts w:ascii="Arial" w:eastAsia="Times New Roman" w:hAnsi="Arial" w:cs="Arial"/>
          <w:b/>
          <w:bCs/>
          <w:lang w:eastAsia="zh-CN"/>
        </w:rPr>
        <w:t xml:space="preserve"> w </w:t>
      </w:r>
      <w:proofErr w:type="spellStart"/>
      <w:r w:rsidR="00544C5F" w:rsidRPr="00544C5F">
        <w:rPr>
          <w:rFonts w:ascii="Arial" w:eastAsia="Times New Roman" w:hAnsi="Arial" w:cs="Arial"/>
          <w:b/>
          <w:bCs/>
          <w:lang w:eastAsia="zh-CN"/>
        </w:rPr>
        <w:t>msc</w:t>
      </w:r>
      <w:proofErr w:type="spellEnd"/>
      <w:r w:rsidR="00544C5F" w:rsidRPr="00544C5F">
        <w:rPr>
          <w:rFonts w:ascii="Arial" w:eastAsia="Times New Roman" w:hAnsi="Arial" w:cs="Arial"/>
          <w:b/>
          <w:bCs/>
          <w:lang w:eastAsia="zh-CN"/>
        </w:rPr>
        <w:t>. Rożental</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 xml:space="preserve">„przedmiotem umowy”. Szczegółowy zakres rzeczowy obejmuje wykonanie robót zgodnie </w:t>
      </w:r>
      <w:r w:rsidR="00544C5F">
        <w:rPr>
          <w:rFonts w:ascii="Arial" w:eastAsia="Times New Roman" w:hAnsi="Arial" w:cs="Arial"/>
          <w:color w:val="000000"/>
          <w:shd w:val="clear" w:color="auto" w:fill="FFFFFF"/>
          <w:lang w:eastAsia="zh-CN"/>
        </w:rPr>
        <w:t xml:space="preserve">z </w:t>
      </w:r>
      <w:r w:rsidRPr="001328D2">
        <w:rPr>
          <w:rFonts w:ascii="Arial" w:eastAsia="Times New Roman" w:hAnsi="Arial" w:cs="Arial"/>
          <w:color w:val="000000"/>
          <w:shd w:val="clear" w:color="auto" w:fill="FFFFFF"/>
          <w:lang w:eastAsia="zh-CN"/>
        </w:rPr>
        <w:t>kosztorysem ofertowym, stanowiąc</w:t>
      </w:r>
      <w:r w:rsidR="00544C5F">
        <w:rPr>
          <w:rFonts w:ascii="Arial" w:eastAsia="Times New Roman" w:hAnsi="Arial" w:cs="Arial"/>
          <w:color w:val="000000"/>
          <w:shd w:val="clear" w:color="auto" w:fill="FFFFFF"/>
          <w:lang w:eastAsia="zh-CN"/>
        </w:rPr>
        <w:t>ym załącznik</w:t>
      </w:r>
      <w:r w:rsidRPr="001328D2">
        <w:rPr>
          <w:rFonts w:ascii="Arial" w:eastAsia="Times New Roman" w:hAnsi="Arial" w:cs="Arial"/>
          <w:color w:val="000000"/>
          <w:shd w:val="clear" w:color="auto" w:fill="FFFFFF"/>
          <w:lang w:eastAsia="zh-CN"/>
        </w:rPr>
        <w:t xml:space="preserve"> do specyfikacji istotnych warunków zamówienia.</w:t>
      </w:r>
    </w:p>
    <w:p w:rsidR="00325505" w:rsidRPr="00E43D0F" w:rsidRDefault="00325505" w:rsidP="007B32B3">
      <w:pPr>
        <w:numPr>
          <w:ilvl w:val="1"/>
          <w:numId w:val="94"/>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color w:val="000000"/>
          <w:shd w:val="clear" w:color="auto" w:fill="FFFFFF"/>
          <w:lang w:eastAsia="zh-CN"/>
        </w:rPr>
        <w:t xml:space="preserve">Przedmiotem zamówienia jest </w:t>
      </w:r>
      <w:r w:rsidRPr="00E43D0F">
        <w:rPr>
          <w:rFonts w:ascii="Arial" w:eastAsia="Times New Roman" w:hAnsi="Arial" w:cs="Arial"/>
          <w:bCs/>
          <w:color w:val="000000"/>
          <w:shd w:val="clear" w:color="auto" w:fill="FFFFFF"/>
          <w:lang w:eastAsia="zh-CN"/>
        </w:rPr>
        <w:t xml:space="preserve">Przebudowa chodnika w ciągu drogi powiatowej Nr </w:t>
      </w:r>
      <w:proofErr w:type="spellStart"/>
      <w:r w:rsidRPr="00E43D0F">
        <w:rPr>
          <w:rFonts w:ascii="Arial" w:eastAsia="Times New Roman" w:hAnsi="Arial" w:cs="Arial"/>
          <w:bCs/>
          <w:color w:val="000000"/>
          <w:shd w:val="clear" w:color="auto" w:fill="FFFFFF"/>
          <w:lang w:eastAsia="zh-CN"/>
        </w:rPr>
        <w:t>12</w:t>
      </w:r>
      <w:r>
        <w:rPr>
          <w:rFonts w:ascii="Arial" w:eastAsia="Times New Roman" w:hAnsi="Arial" w:cs="Arial"/>
          <w:bCs/>
          <w:color w:val="000000"/>
          <w:shd w:val="clear" w:color="auto" w:fill="FFFFFF"/>
          <w:lang w:eastAsia="zh-CN"/>
        </w:rPr>
        <w:t>14</w:t>
      </w:r>
      <w:r w:rsidRPr="00E43D0F">
        <w:rPr>
          <w:rFonts w:ascii="Arial" w:eastAsia="Times New Roman" w:hAnsi="Arial" w:cs="Arial"/>
          <w:bCs/>
          <w:color w:val="000000"/>
          <w:shd w:val="clear" w:color="auto" w:fill="FFFFFF"/>
          <w:lang w:eastAsia="zh-CN"/>
        </w:rPr>
        <w:t>N</w:t>
      </w:r>
      <w:proofErr w:type="spellEnd"/>
      <w:r w:rsidRPr="00E43D0F">
        <w:rPr>
          <w:rFonts w:ascii="Arial" w:eastAsia="Times New Roman" w:hAnsi="Arial" w:cs="Arial"/>
          <w:bCs/>
          <w:color w:val="000000"/>
          <w:shd w:val="clear" w:color="auto" w:fill="FFFFFF"/>
          <w:lang w:eastAsia="zh-CN"/>
        </w:rPr>
        <w:t xml:space="preserve">    w </w:t>
      </w:r>
      <w:proofErr w:type="spellStart"/>
      <w:r w:rsidRPr="00E43D0F">
        <w:rPr>
          <w:rFonts w:ascii="Arial" w:eastAsia="Times New Roman" w:hAnsi="Arial" w:cs="Arial"/>
          <w:bCs/>
          <w:color w:val="000000"/>
          <w:shd w:val="clear" w:color="auto" w:fill="FFFFFF"/>
          <w:lang w:eastAsia="zh-CN"/>
        </w:rPr>
        <w:t>msc</w:t>
      </w:r>
      <w:proofErr w:type="spellEnd"/>
      <w:r w:rsidRPr="00E43D0F">
        <w:rPr>
          <w:rFonts w:ascii="Arial" w:eastAsia="Times New Roman" w:hAnsi="Arial" w:cs="Arial"/>
          <w:bCs/>
          <w:color w:val="000000"/>
          <w:shd w:val="clear" w:color="auto" w:fill="FFFFFF"/>
          <w:lang w:eastAsia="zh-CN"/>
        </w:rPr>
        <w:t>. Rożental.</w:t>
      </w:r>
    </w:p>
    <w:p w:rsidR="00325505" w:rsidRPr="00E43D0F" w:rsidRDefault="00325505" w:rsidP="00325505">
      <w:pPr>
        <w:suppressAutoHyphens/>
        <w:spacing w:after="0" w:line="240" w:lineRule="auto"/>
        <w:ind w:left="284"/>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Zakres robót obejmuje m. in.:</w:t>
      </w:r>
    </w:p>
    <w:p w:rsidR="00325505" w:rsidRPr="00E43D0F" w:rsidRDefault="00325505" w:rsidP="007B32B3">
      <w:pPr>
        <w:numPr>
          <w:ilvl w:val="0"/>
          <w:numId w:val="88"/>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roboty ziemne</w:t>
      </w:r>
    </w:p>
    <w:p w:rsidR="00325505" w:rsidRPr="00E43D0F" w:rsidRDefault="00325505" w:rsidP="007B32B3">
      <w:pPr>
        <w:numPr>
          <w:ilvl w:val="0"/>
          <w:numId w:val="89"/>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 xml:space="preserve">nawierzchnia chodników z kostki </w:t>
      </w:r>
      <w:proofErr w:type="spellStart"/>
      <w:r w:rsidRPr="00E43D0F">
        <w:rPr>
          <w:rFonts w:ascii="Arial" w:eastAsia="Times New Roman" w:hAnsi="Arial" w:cs="Arial"/>
          <w:bCs/>
          <w:color w:val="000000"/>
          <w:shd w:val="clear" w:color="auto" w:fill="FFFFFF"/>
          <w:lang w:eastAsia="zh-CN"/>
        </w:rPr>
        <w:t>polbruk</w:t>
      </w:r>
      <w:proofErr w:type="spellEnd"/>
      <w:r w:rsidRPr="00E43D0F">
        <w:rPr>
          <w:rFonts w:ascii="Arial" w:eastAsia="Times New Roman" w:hAnsi="Arial" w:cs="Arial"/>
          <w:bCs/>
          <w:color w:val="000000"/>
          <w:shd w:val="clear" w:color="auto" w:fill="FFFFFF"/>
          <w:lang w:eastAsia="zh-CN"/>
        </w:rPr>
        <w:t xml:space="preserve"> gr. 6 cm i zjazdów z kostki </w:t>
      </w:r>
      <w:proofErr w:type="spellStart"/>
      <w:r w:rsidRPr="00E43D0F">
        <w:rPr>
          <w:rFonts w:ascii="Arial" w:eastAsia="Times New Roman" w:hAnsi="Arial" w:cs="Arial"/>
          <w:bCs/>
          <w:color w:val="000000"/>
          <w:shd w:val="clear" w:color="auto" w:fill="FFFFFF"/>
          <w:lang w:eastAsia="zh-CN"/>
        </w:rPr>
        <w:t>polbruk</w:t>
      </w:r>
      <w:proofErr w:type="spellEnd"/>
      <w:r w:rsidRPr="00E43D0F">
        <w:rPr>
          <w:rFonts w:ascii="Arial" w:eastAsia="Times New Roman" w:hAnsi="Arial" w:cs="Arial"/>
          <w:bCs/>
          <w:color w:val="000000"/>
          <w:shd w:val="clear" w:color="auto" w:fill="FFFFFF"/>
          <w:lang w:eastAsia="zh-CN"/>
        </w:rPr>
        <w:t xml:space="preserve"> gr. 8 cm, na podbudowie betonowej, na podsypce cementowo - piaskowej </w:t>
      </w:r>
    </w:p>
    <w:p w:rsidR="00325505" w:rsidRPr="00E43D0F" w:rsidRDefault="00325505" w:rsidP="007B32B3">
      <w:pPr>
        <w:numPr>
          <w:ilvl w:val="0"/>
          <w:numId w:val="89"/>
        </w:numPr>
        <w:suppressAutoHyphens/>
        <w:spacing w:after="0" w:line="240" w:lineRule="auto"/>
        <w:jc w:val="both"/>
        <w:rPr>
          <w:rFonts w:ascii="Arial" w:eastAsia="Times New Roman" w:hAnsi="Arial" w:cs="Arial"/>
          <w:bCs/>
          <w:color w:val="000000"/>
          <w:shd w:val="clear" w:color="auto" w:fill="FFFFFF"/>
          <w:lang w:eastAsia="zh-CN"/>
        </w:rPr>
      </w:pPr>
      <w:r w:rsidRPr="00E43D0F">
        <w:rPr>
          <w:rFonts w:ascii="Arial" w:eastAsia="Times New Roman" w:hAnsi="Arial" w:cs="Arial"/>
          <w:bCs/>
          <w:color w:val="000000"/>
          <w:shd w:val="clear" w:color="auto" w:fill="FFFFFF"/>
          <w:lang w:eastAsia="zh-CN"/>
        </w:rPr>
        <w:t>ustawienie obrzeży i krawężników na ławie betonowej</w:t>
      </w:r>
    </w:p>
    <w:p w:rsidR="00BB3046" w:rsidRDefault="00325505" w:rsidP="00325505">
      <w:pPr>
        <w:suppressAutoHyphens/>
        <w:spacing w:after="0" w:line="240" w:lineRule="auto"/>
        <w:ind w:left="426"/>
        <w:jc w:val="both"/>
        <w:rPr>
          <w:rFonts w:ascii="Arial" w:eastAsia="Times New Roman" w:hAnsi="Arial" w:cs="Arial"/>
          <w:bCs/>
          <w:lang w:eastAsia="zh-CN"/>
        </w:rPr>
      </w:pPr>
      <w:r w:rsidRPr="00E43D0F">
        <w:rPr>
          <w:rFonts w:ascii="Arial" w:eastAsia="Times New Roman" w:hAnsi="Arial" w:cs="Arial"/>
          <w:bCs/>
          <w:color w:val="000000"/>
          <w:shd w:val="clear" w:color="auto" w:fill="FFFFFF"/>
          <w:lang w:eastAsia="zh-CN"/>
        </w:rPr>
        <w:t>wykonanie pomiaru powykonawczego geodezyjnego</w:t>
      </w:r>
      <w:r w:rsidR="00BB3046">
        <w:rPr>
          <w:rFonts w:ascii="Arial" w:eastAsia="Times New Roman" w:hAnsi="Arial" w:cs="Arial"/>
          <w:bCs/>
          <w:lang w:eastAsia="zh-CN"/>
        </w:rPr>
        <w:t xml:space="preserve"> </w:t>
      </w:r>
    </w:p>
    <w:p w:rsidR="001328D2" w:rsidRPr="001328D2" w:rsidRDefault="001328D2" w:rsidP="007B32B3">
      <w:pPr>
        <w:widowControl w:val="0"/>
        <w:numPr>
          <w:ilvl w:val="0"/>
          <w:numId w:val="95"/>
        </w:numPr>
        <w:tabs>
          <w:tab w:val="clear" w:pos="1146"/>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7B32B3">
      <w:pPr>
        <w:widowControl w:val="0"/>
        <w:numPr>
          <w:ilvl w:val="0"/>
          <w:numId w:val="95"/>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7B32B3">
      <w:pPr>
        <w:widowControl w:val="0"/>
        <w:numPr>
          <w:ilvl w:val="0"/>
          <w:numId w:val="95"/>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7B32B3">
      <w:pPr>
        <w:widowControl w:val="0"/>
        <w:numPr>
          <w:ilvl w:val="0"/>
          <w:numId w:val="95"/>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325505" w:rsidRDefault="00325505" w:rsidP="007B32B3">
      <w:pPr>
        <w:numPr>
          <w:ilvl w:val="0"/>
          <w:numId w:val="96"/>
        </w:numPr>
        <w:tabs>
          <w:tab w:val="clear" w:pos="1146"/>
        </w:tabs>
        <w:suppressAutoHyphens/>
        <w:spacing w:after="0" w:line="240" w:lineRule="auto"/>
        <w:ind w:left="426" w:hanging="426"/>
        <w:jc w:val="both"/>
        <w:rPr>
          <w:rFonts w:ascii="Arial" w:hAnsi="Arial" w:cs="Arial"/>
          <w:lang w:eastAsia="zh-CN"/>
        </w:rPr>
      </w:pPr>
      <w:r w:rsidRPr="00807348">
        <w:rPr>
          <w:rFonts w:ascii="Arial" w:hAnsi="Arial" w:cs="Arial"/>
          <w:lang w:eastAsia="zh-CN"/>
        </w:rPr>
        <w:t>Termin rozpoczęcia przedmiotu zamówienia – od dnia podpisania umowy.</w:t>
      </w:r>
    </w:p>
    <w:p w:rsidR="001328D2" w:rsidRPr="00325505" w:rsidRDefault="00325505" w:rsidP="007B32B3">
      <w:pPr>
        <w:numPr>
          <w:ilvl w:val="0"/>
          <w:numId w:val="96"/>
        </w:numPr>
        <w:tabs>
          <w:tab w:val="clear" w:pos="1146"/>
        </w:tabs>
        <w:suppressAutoHyphens/>
        <w:spacing w:after="0" w:line="240" w:lineRule="auto"/>
        <w:ind w:left="426" w:hanging="426"/>
        <w:jc w:val="both"/>
        <w:rPr>
          <w:rFonts w:ascii="Arial" w:hAnsi="Arial" w:cs="Arial"/>
          <w:lang w:eastAsia="zh-CN"/>
        </w:rPr>
      </w:pPr>
      <w:r w:rsidRPr="00325505">
        <w:rPr>
          <w:rFonts w:ascii="Arial" w:hAnsi="Arial" w:cs="Arial"/>
          <w:bCs/>
        </w:rPr>
        <w:t xml:space="preserve">Termin wykonania przedmiotu zamówienia – </w:t>
      </w:r>
      <w:r w:rsidRPr="00325505">
        <w:rPr>
          <w:rFonts w:ascii="Arial" w:hAnsi="Arial" w:cs="Arial"/>
          <w:b/>
          <w:bCs/>
          <w:u w:val="single"/>
        </w:rPr>
        <w:t>do dnia 15.11.2018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7B32B3">
      <w:pPr>
        <w:numPr>
          <w:ilvl w:val="0"/>
          <w:numId w:val="41"/>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7B32B3">
      <w:pPr>
        <w:numPr>
          <w:ilvl w:val="0"/>
          <w:numId w:val="41"/>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7B32B3">
      <w:pPr>
        <w:numPr>
          <w:ilvl w:val="0"/>
          <w:numId w:val="68"/>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7B32B3">
      <w:pPr>
        <w:numPr>
          <w:ilvl w:val="0"/>
          <w:numId w:val="68"/>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7B32B3">
      <w:pPr>
        <w:numPr>
          <w:ilvl w:val="0"/>
          <w:numId w:val="68"/>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7B32B3">
      <w:pPr>
        <w:numPr>
          <w:ilvl w:val="0"/>
          <w:numId w:val="68"/>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7B32B3">
      <w:pPr>
        <w:numPr>
          <w:ilvl w:val="0"/>
          <w:numId w:val="68"/>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7B32B3">
      <w:pPr>
        <w:numPr>
          <w:ilvl w:val="0"/>
          <w:numId w:val="68"/>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7B32B3">
      <w:pPr>
        <w:numPr>
          <w:ilvl w:val="0"/>
          <w:numId w:val="68"/>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7B32B3">
      <w:pPr>
        <w:numPr>
          <w:ilvl w:val="0"/>
          <w:numId w:val="68"/>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7B32B3">
      <w:pPr>
        <w:numPr>
          <w:ilvl w:val="0"/>
          <w:numId w:val="68"/>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7B32B3">
      <w:pPr>
        <w:numPr>
          <w:ilvl w:val="0"/>
          <w:numId w:val="6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7B32B3">
      <w:pPr>
        <w:numPr>
          <w:ilvl w:val="0"/>
          <w:numId w:val="69"/>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7B32B3">
      <w:pPr>
        <w:numPr>
          <w:ilvl w:val="0"/>
          <w:numId w:val="70"/>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Default="001328D2" w:rsidP="007B32B3">
      <w:pPr>
        <w:numPr>
          <w:ilvl w:val="0"/>
          <w:numId w:val="81"/>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BD4FC8">
        <w:rPr>
          <w:rFonts w:ascii="Arial" w:eastAsia="Times New Roman" w:hAnsi="Arial" w:cs="Arial"/>
          <w:b/>
          <w:lang w:eastAsia="zh-CN"/>
        </w:rPr>
        <w:t>04.09</w:t>
      </w:r>
      <w:r w:rsidR="004E5671">
        <w:rPr>
          <w:rFonts w:ascii="Arial" w:eastAsia="Times New Roman" w:hAnsi="Arial" w:cs="Arial"/>
          <w:b/>
          <w:lang w:eastAsia="zh-CN"/>
        </w:rPr>
        <w:t>.2018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BD4FC8" w:rsidRPr="001328D2" w:rsidRDefault="00BD4FC8" w:rsidP="00BD4FC8">
      <w:pPr>
        <w:tabs>
          <w:tab w:val="left" w:pos="284"/>
          <w:tab w:val="left" w:pos="360"/>
          <w:tab w:val="left" w:pos="567"/>
        </w:tabs>
        <w:suppressAutoHyphens/>
        <w:spacing w:after="0" w:line="240" w:lineRule="auto"/>
        <w:ind w:left="284"/>
        <w:jc w:val="both"/>
        <w:rPr>
          <w:rFonts w:ascii="Arial" w:eastAsia="Times New Roman" w:hAnsi="Arial" w:cs="Arial"/>
          <w:lang w:eastAsia="zh-CN"/>
        </w:rPr>
      </w:pP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lastRenderedPageBreak/>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6143D5" w:rsidP="007B32B3">
      <w:pPr>
        <w:numPr>
          <w:ilvl w:val="0"/>
          <w:numId w:val="81"/>
        </w:numPr>
        <w:tabs>
          <w:tab w:val="left" w:pos="360"/>
        </w:tabs>
        <w:suppressAutoHyphens/>
        <w:spacing w:after="0" w:line="240" w:lineRule="auto"/>
        <w:ind w:left="426" w:hanging="426"/>
        <w:jc w:val="both"/>
        <w:rPr>
          <w:rFonts w:ascii="Arial" w:eastAsia="Times New Roman" w:hAnsi="Arial" w:cs="Arial"/>
          <w:b/>
        </w:rPr>
      </w:pPr>
      <w:r w:rsidRPr="00032F8A">
        <w:rPr>
          <w:rFonts w:ascii="Arial" w:eastAsia="Times New Roman" w:hAnsi="Arial" w:cs="Arial"/>
        </w:rPr>
        <w:t xml:space="preserve">Wynagrodzenie Wykonawcy płatne będzie </w:t>
      </w:r>
      <w:r w:rsidR="00BD4FC8" w:rsidRPr="00BD4FC8">
        <w:rPr>
          <w:rFonts w:ascii="Arial" w:eastAsia="Times New Roman" w:hAnsi="Arial" w:cs="Arial"/>
        </w:rPr>
        <w:t>jednorazowo po wykonaniu całości przedmiotu zamówienia</w:t>
      </w:r>
      <w:r w:rsidR="00E86C8B" w:rsidRPr="006143D5">
        <w:rPr>
          <w:rFonts w:ascii="Arial" w:eastAsia="Times New Roman" w:hAnsi="Arial" w:cs="Arial"/>
        </w:rPr>
        <w:t>.</w:t>
      </w:r>
      <w:r w:rsidR="001328D2" w:rsidRPr="00E86C8B">
        <w:rPr>
          <w:rFonts w:ascii="Arial" w:eastAsia="Times New Roman" w:hAnsi="Arial" w:cs="Arial"/>
          <w:b/>
        </w:rPr>
        <w:t xml:space="preserve"> </w:t>
      </w:r>
    </w:p>
    <w:p w:rsidR="001328D2" w:rsidRPr="001328D2" w:rsidRDefault="001328D2" w:rsidP="007B32B3">
      <w:pPr>
        <w:numPr>
          <w:ilvl w:val="0"/>
          <w:numId w:val="8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7B32B3">
      <w:pPr>
        <w:numPr>
          <w:ilvl w:val="0"/>
          <w:numId w:val="8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7B32B3">
      <w:pPr>
        <w:pStyle w:val="Akapitzlist"/>
        <w:numPr>
          <w:ilvl w:val="1"/>
          <w:numId w:val="83"/>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7B32B3">
      <w:pPr>
        <w:pStyle w:val="Akapitzlist"/>
        <w:numPr>
          <w:ilvl w:val="1"/>
          <w:numId w:val="83"/>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w:t>
      </w:r>
      <w:r w:rsidRPr="00642B58">
        <w:rPr>
          <w:rFonts w:ascii="Arial" w:eastAsia="Times New Roman" w:hAnsi="Arial" w:cs="Arial"/>
        </w:rPr>
        <w:lastRenderedPageBreak/>
        <w:t xml:space="preserve">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7B32B3">
      <w:pPr>
        <w:pStyle w:val="Akapitzlist"/>
        <w:numPr>
          <w:ilvl w:val="0"/>
          <w:numId w:val="83"/>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7B32B3">
      <w:pPr>
        <w:pStyle w:val="Akapitzlist"/>
        <w:numPr>
          <w:ilvl w:val="0"/>
          <w:numId w:val="83"/>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Zamawiający dokona bezpośredniej płatności na rzecz Podwykon</w:t>
      </w:r>
      <w:r w:rsidR="00BD4FC8">
        <w:rPr>
          <w:rFonts w:ascii="Arial" w:eastAsia="Times New Roman" w:hAnsi="Arial" w:cs="Arial"/>
        </w:rPr>
        <w:t xml:space="preserve">awcy lub dalszego Podwykonawcy </w:t>
      </w:r>
      <w:r w:rsidRPr="00642B58">
        <w:rPr>
          <w:rFonts w:ascii="Arial" w:eastAsia="Times New Roman" w:hAnsi="Arial" w:cs="Arial"/>
        </w:rPr>
        <w:t xml:space="preserve">w terminie 14 dni od dnia przekazania przez Zamawiającego pisemnego potwierdzenia Podwykonawcy lub dalszego Podwykonawcy uznania płatności bezpośredniej za uzasadnioną.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7B32B3">
      <w:pPr>
        <w:numPr>
          <w:ilvl w:val="0"/>
          <w:numId w:val="81"/>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BD4FC8" w:rsidRDefault="00642B58" w:rsidP="007B32B3">
      <w:pPr>
        <w:numPr>
          <w:ilvl w:val="0"/>
          <w:numId w:val="84"/>
        </w:numPr>
        <w:tabs>
          <w:tab w:val="left" w:pos="360"/>
        </w:tabs>
        <w:spacing w:after="0" w:line="240" w:lineRule="auto"/>
        <w:ind w:hanging="1146"/>
        <w:jc w:val="both"/>
        <w:rPr>
          <w:rFonts w:ascii="Arial" w:hAnsi="Arial" w:cs="Arial"/>
          <w:b/>
        </w:rPr>
      </w:pPr>
      <w:r w:rsidRPr="00BD4FC8">
        <w:rPr>
          <w:rFonts w:ascii="Arial" w:hAnsi="Arial" w:cs="Arial"/>
        </w:rPr>
        <w:t>Za dzień zapłaty strony uznają dzień obciążenia rachunku bankowego Zamawiającego.</w:t>
      </w:r>
    </w:p>
    <w:p w:rsidR="00642B58" w:rsidRPr="00642B58" w:rsidRDefault="00642B58" w:rsidP="007B32B3">
      <w:pPr>
        <w:numPr>
          <w:ilvl w:val="0"/>
          <w:numId w:val="84"/>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7B32B3">
      <w:pPr>
        <w:numPr>
          <w:ilvl w:val="0"/>
          <w:numId w:val="84"/>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7B32B3">
      <w:pPr>
        <w:numPr>
          <w:ilvl w:val="0"/>
          <w:numId w:val="85"/>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 xml:space="preserve">W terminie 7 dni przed podpisaniem Umowy Wykonawcy realizujący wspólnie Umowę przedłożą Zamawiającemu kopię umowy określającej: zakres obowiązków każdego z </w:t>
      </w:r>
      <w:r w:rsidRPr="001328D2">
        <w:rPr>
          <w:rFonts w:ascii="Arial" w:eastAsia="Times New Roman" w:hAnsi="Arial" w:cs="Arial"/>
          <w:iCs/>
          <w:lang w:eastAsia="zh-CN"/>
        </w:rPr>
        <w:lastRenderedPageBreak/>
        <w:t>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7B32B3">
      <w:pPr>
        <w:widowControl w:val="0"/>
        <w:numPr>
          <w:ilvl w:val="0"/>
          <w:numId w:val="72"/>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7B32B3">
      <w:pPr>
        <w:widowControl w:val="0"/>
        <w:numPr>
          <w:ilvl w:val="0"/>
          <w:numId w:val="72"/>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7B32B3">
      <w:pPr>
        <w:widowControl w:val="0"/>
        <w:numPr>
          <w:ilvl w:val="0"/>
          <w:numId w:val="7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7B32B3">
      <w:pPr>
        <w:widowControl w:val="0"/>
        <w:numPr>
          <w:ilvl w:val="0"/>
          <w:numId w:val="7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7B32B3">
      <w:pPr>
        <w:widowControl w:val="0"/>
        <w:numPr>
          <w:ilvl w:val="0"/>
          <w:numId w:val="7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7B32B3">
      <w:pPr>
        <w:widowControl w:val="0"/>
        <w:numPr>
          <w:ilvl w:val="0"/>
          <w:numId w:val="71"/>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7B32B3">
      <w:pPr>
        <w:widowControl w:val="0"/>
        <w:numPr>
          <w:ilvl w:val="0"/>
          <w:numId w:val="82"/>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7B32B3">
      <w:pPr>
        <w:widowControl w:val="0"/>
        <w:numPr>
          <w:ilvl w:val="0"/>
          <w:numId w:val="82"/>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7B32B3">
      <w:pPr>
        <w:widowControl w:val="0"/>
        <w:numPr>
          <w:ilvl w:val="1"/>
          <w:numId w:val="82"/>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7B32B3">
      <w:pPr>
        <w:widowControl w:val="0"/>
        <w:numPr>
          <w:ilvl w:val="1"/>
          <w:numId w:val="82"/>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7B32B3">
      <w:pPr>
        <w:widowControl w:val="0"/>
        <w:numPr>
          <w:ilvl w:val="0"/>
          <w:numId w:val="82"/>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w:t>
      </w:r>
      <w:r w:rsidRPr="001328D2">
        <w:rPr>
          <w:rFonts w:ascii="Arial" w:eastAsia="Times New Roman" w:hAnsi="Arial" w:cs="Arial"/>
          <w:color w:val="000000"/>
          <w:lang w:eastAsia="ar-SA"/>
        </w:rPr>
        <w:lastRenderedPageBreak/>
        <w:t xml:space="preserve">zastosowanie przy zawieraniu Umowy o podwykonawstwo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7B32B3">
      <w:pPr>
        <w:widowControl w:val="0"/>
        <w:numPr>
          <w:ilvl w:val="0"/>
          <w:numId w:val="82"/>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08320E" w:rsidRPr="0008320E" w:rsidRDefault="0008320E" w:rsidP="007B32B3">
      <w:pPr>
        <w:numPr>
          <w:ilvl w:val="0"/>
          <w:numId w:val="87"/>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t>Gwarancja obejmuje:</w:t>
      </w:r>
    </w:p>
    <w:p w:rsidR="0008320E" w:rsidRPr="0008320E" w:rsidRDefault="0008320E" w:rsidP="007B32B3">
      <w:pPr>
        <w:widowControl w:val="0"/>
        <w:numPr>
          <w:ilvl w:val="0"/>
          <w:numId w:val="86"/>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7B32B3">
      <w:pPr>
        <w:widowControl w:val="0"/>
        <w:numPr>
          <w:ilvl w:val="0"/>
          <w:numId w:val="86"/>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7B32B3">
      <w:pPr>
        <w:widowControl w:val="0"/>
        <w:numPr>
          <w:ilvl w:val="0"/>
          <w:numId w:val="86"/>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lastRenderedPageBreak/>
        <w:t xml:space="preserve">konserwację oznakowania i oświetlenia wraz z wymianą zużytych bądź wadliwych elementów. </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7B32B3">
      <w:pPr>
        <w:numPr>
          <w:ilvl w:val="0"/>
          <w:numId w:val="87"/>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1328D2" w:rsidRPr="00D53F45" w:rsidRDefault="001328D2" w:rsidP="007B32B3">
      <w:pPr>
        <w:widowControl w:val="0"/>
        <w:numPr>
          <w:ilvl w:val="0"/>
          <w:numId w:val="73"/>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D53F45" w:rsidRDefault="001328D2" w:rsidP="007B32B3">
      <w:pPr>
        <w:widowControl w:val="0"/>
        <w:numPr>
          <w:ilvl w:val="0"/>
          <w:numId w:val="73"/>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D53F45" w:rsidRDefault="001328D2" w:rsidP="007B32B3">
      <w:pPr>
        <w:widowControl w:val="0"/>
        <w:numPr>
          <w:ilvl w:val="0"/>
          <w:numId w:val="73"/>
        </w:numPr>
        <w:tabs>
          <w:tab w:val="num" w:pos="0"/>
        </w:tabs>
        <w:suppressAutoHyphens/>
        <w:spacing w:after="0" w:line="100" w:lineRule="atLeast"/>
        <w:ind w:left="340" w:hanging="340"/>
        <w:jc w:val="both"/>
        <w:rPr>
          <w:rFonts w:ascii="Arial" w:eastAsia="Times New Roman" w:hAnsi="Arial" w:cs="Arial"/>
          <w:color w:val="7030A0"/>
          <w:lang w:eastAsia="ar-SA"/>
        </w:rPr>
      </w:pPr>
      <w:r w:rsidRPr="00D53F45">
        <w:rPr>
          <w:rFonts w:ascii="Arial" w:eastAsia="Times New Roman" w:hAnsi="Arial" w:cs="Arial"/>
          <w:lang w:eastAsia="zh-CN"/>
        </w:rPr>
        <w:t xml:space="preserve">Za zwłokę w usunięciu wad stwierdzonych przy odbiorze lub w okresie rękojmi </w:t>
      </w:r>
      <w:r w:rsidRPr="00D53F45">
        <w:rPr>
          <w:rFonts w:ascii="Arial" w:eastAsia="Times New Roman" w:hAnsi="Arial" w:cs="Arial"/>
          <w:lang w:eastAsia="zh-CN"/>
        </w:rPr>
        <w:br/>
        <w:t>- w wysokości 0,3% wynagrodzenia umownego brutto za przedmiot umowy za każdy dzień zwłoki liczonej od dnia wyznaczonego na usunięcie wad</w:t>
      </w:r>
    </w:p>
    <w:p w:rsidR="001328D2" w:rsidRPr="00D53F45" w:rsidRDefault="001328D2" w:rsidP="007B32B3">
      <w:pPr>
        <w:widowControl w:val="0"/>
        <w:numPr>
          <w:ilvl w:val="0"/>
          <w:numId w:val="73"/>
        </w:numPr>
        <w:tabs>
          <w:tab w:val="num" w:pos="0"/>
        </w:tabs>
        <w:suppressAutoHyphens/>
        <w:spacing w:after="0" w:line="100" w:lineRule="atLeast"/>
        <w:ind w:left="340" w:hanging="340"/>
        <w:jc w:val="both"/>
        <w:rPr>
          <w:rFonts w:ascii="Arial" w:eastAsia="Times New Roman" w:hAnsi="Arial" w:cs="Arial"/>
          <w:lang w:eastAsia="ar-SA"/>
        </w:rPr>
      </w:pPr>
      <w:r w:rsidRPr="00D53F45">
        <w:rPr>
          <w:rFonts w:ascii="Arial" w:eastAsia="Times New Roman" w:hAnsi="Arial" w:cs="Arial"/>
          <w:lang w:eastAsia="ar-SA"/>
        </w:rPr>
        <w:t>Wykonawca zapłaci Zamawiającemu również karę umowną w przypadku:</w:t>
      </w:r>
    </w:p>
    <w:p w:rsidR="001328D2" w:rsidRPr="00D53F45" w:rsidRDefault="001328D2" w:rsidP="007B32B3">
      <w:pPr>
        <w:widowControl w:val="0"/>
        <w:numPr>
          <w:ilvl w:val="0"/>
          <w:numId w:val="79"/>
        </w:numPr>
        <w:suppressAutoHyphens/>
        <w:spacing w:after="0" w:line="100" w:lineRule="atLeast"/>
        <w:ind w:left="709"/>
        <w:contextualSpacing/>
        <w:jc w:val="both"/>
        <w:rPr>
          <w:rFonts w:ascii="Arial" w:eastAsia="Times New Roman" w:hAnsi="Arial" w:cs="Arial"/>
          <w:color w:val="7030A0"/>
          <w:lang w:eastAsia="ar-SA"/>
        </w:rPr>
      </w:pPr>
      <w:r w:rsidRPr="00D53F45">
        <w:rPr>
          <w:rFonts w:ascii="Arial" w:eastAsia="Times New Roman" w:hAnsi="Arial" w:cs="Arial"/>
          <w:lang w:eastAsia="ar-SA"/>
        </w:rPr>
        <w:t xml:space="preserve">za nie przedłożenie do akceptacji projektu umowy o podwykonawstwo, której </w:t>
      </w:r>
      <w:r w:rsidRPr="00D53F45">
        <w:rPr>
          <w:rFonts w:ascii="Arial" w:eastAsia="Times New Roman" w:hAnsi="Arial" w:cs="Arial"/>
          <w:lang w:eastAsia="zh-CN"/>
        </w:rPr>
        <w:t xml:space="preserve">przedmiotem są roboty budowlane lub usługi, lub projektu jej zmiany, </w:t>
      </w:r>
      <w:r w:rsidRPr="00D53F45">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color w:val="7030A0"/>
          <w:lang w:eastAsia="ar-SA"/>
        </w:rPr>
        <w:t xml:space="preserve">, </w:t>
      </w:r>
    </w:p>
    <w:p w:rsidR="001328D2" w:rsidRPr="00D53F45" w:rsidRDefault="001328D2"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za brak zapłaty lub nieterminową zapłatę wynagrodzenia należnego Podwykonawcom lub dalszym podwykonawcom </w:t>
      </w:r>
      <w:r w:rsidRPr="00D53F45">
        <w:rPr>
          <w:rFonts w:ascii="Arial" w:eastAsia="Times New Roman" w:hAnsi="Arial" w:cs="Arial"/>
          <w:lang w:eastAsia="zh-CN"/>
        </w:rPr>
        <w:t>w wysokości 0,3% wynagrodzenia umownego za każde zdarzenie</w:t>
      </w:r>
      <w:r w:rsidRPr="00D53F45">
        <w:rPr>
          <w:rFonts w:ascii="Arial" w:eastAsia="Times New Roman" w:hAnsi="Arial" w:cs="Arial"/>
          <w:lang w:eastAsia="ar-SA"/>
        </w:rPr>
        <w:t xml:space="preserve"> za rozpoczęty dzień zwłoki.</w:t>
      </w:r>
    </w:p>
    <w:p w:rsidR="001328D2" w:rsidRDefault="001328D2"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za nie przedłożenie każdego dokumentu, o którym mowa w § 12, w wysokości 0,03% kwoty brutto wskazanej w § 5 ust. 1 Umowy – za każdy rozpoczęty dzień zwłoki</w:t>
      </w:r>
    </w:p>
    <w:p w:rsidR="00873821" w:rsidRPr="00873821" w:rsidRDefault="00873821"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873821" w:rsidRPr="00873821" w:rsidRDefault="00873821"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w wysokości 1000 (jeden tysiąc) zł za każdy rozpoczęty dzień opóźnienia w dokonaniu wymaganej przez Zamawiającego zmiany umowy o podwykonawstwo w zakresie zmiany terminu zapłaty, o którym mowa  § 8 ust. 4 pkt 1),</w:t>
      </w:r>
    </w:p>
    <w:p w:rsidR="00873821" w:rsidRPr="00873821" w:rsidRDefault="00873821"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w:t>
      </w:r>
      <w:r w:rsidRPr="00873821">
        <w:rPr>
          <w:rFonts w:ascii="Arial" w:hAnsi="Arial" w:cs="Arial"/>
          <w:color w:val="000000" w:themeColor="text1"/>
          <w:lang w:eastAsia="pl-PL"/>
        </w:rPr>
        <w:lastRenderedPageBreak/>
        <w:t xml:space="preserve">Podwykonawcom lub dalszym Podwykonawcom za każde dokonanie przez Zamawiającego bezpośredniej płatności na rzecz Podwykonawców lub dalszych Podwykonawców, </w:t>
      </w:r>
    </w:p>
    <w:p w:rsidR="00873821" w:rsidRPr="00873821" w:rsidRDefault="00873821"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D53F45" w:rsidRDefault="001328D2" w:rsidP="007B32B3">
      <w:pPr>
        <w:widowControl w:val="0"/>
        <w:numPr>
          <w:ilvl w:val="0"/>
          <w:numId w:val="79"/>
        </w:numPr>
        <w:suppressAutoHyphens/>
        <w:spacing w:after="0" w:line="100" w:lineRule="atLeast"/>
        <w:ind w:left="709"/>
        <w:contextualSpacing/>
        <w:jc w:val="both"/>
        <w:rPr>
          <w:rFonts w:ascii="Arial" w:eastAsia="Times New Roman" w:hAnsi="Arial" w:cs="Arial"/>
          <w:lang w:eastAsia="ar-SA"/>
        </w:rPr>
      </w:pPr>
      <w:r w:rsidRPr="00D53F45">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D53F45" w:rsidRDefault="001328D2" w:rsidP="007B32B3">
      <w:pPr>
        <w:widowControl w:val="0"/>
        <w:numPr>
          <w:ilvl w:val="0"/>
          <w:numId w:val="73"/>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D53F45" w:rsidRDefault="001328D2" w:rsidP="007B32B3">
      <w:pPr>
        <w:widowControl w:val="0"/>
        <w:numPr>
          <w:ilvl w:val="0"/>
          <w:numId w:val="73"/>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873821">
        <w:rPr>
          <w:rFonts w:ascii="Arial" w:eastAsia="Times New Roman" w:hAnsi="Arial" w:cs="Arial"/>
          <w:lang w:eastAsia="ar-SA"/>
        </w:rPr>
        <w:t>7</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p>
    <w:p w:rsidR="001328D2" w:rsidRPr="00D53F45" w:rsidRDefault="001328D2" w:rsidP="007B32B3">
      <w:pPr>
        <w:widowControl w:val="0"/>
        <w:numPr>
          <w:ilvl w:val="0"/>
          <w:numId w:val="73"/>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lastRenderedPageBreak/>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lastRenderedPageBreak/>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7B32B3">
      <w:pPr>
        <w:widowControl w:val="0"/>
        <w:numPr>
          <w:ilvl w:val="0"/>
          <w:numId w:val="74"/>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D53F45" w:rsidRDefault="001328D2" w:rsidP="007B32B3">
      <w:pPr>
        <w:widowControl w:val="0"/>
        <w:numPr>
          <w:ilvl w:val="0"/>
          <w:numId w:val="74"/>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7B32B3">
      <w:pPr>
        <w:widowControl w:val="0"/>
        <w:numPr>
          <w:ilvl w:val="0"/>
          <w:numId w:val="75"/>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7B32B3">
      <w:pPr>
        <w:widowControl w:val="0"/>
        <w:numPr>
          <w:ilvl w:val="0"/>
          <w:numId w:val="75"/>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1328D2" w:rsidRPr="00D53F45" w:rsidRDefault="001328D2" w:rsidP="007B32B3">
      <w:pPr>
        <w:widowControl w:val="0"/>
        <w:numPr>
          <w:ilvl w:val="0"/>
          <w:numId w:val="75"/>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7B32B3">
      <w:pPr>
        <w:widowControl w:val="0"/>
        <w:numPr>
          <w:ilvl w:val="0"/>
          <w:numId w:val="76"/>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7B32B3">
      <w:pPr>
        <w:widowControl w:val="0"/>
        <w:numPr>
          <w:ilvl w:val="0"/>
          <w:numId w:val="76"/>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7B32B3">
      <w:pPr>
        <w:widowControl w:val="0"/>
        <w:numPr>
          <w:ilvl w:val="0"/>
          <w:numId w:val="77"/>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7B32B3">
      <w:pPr>
        <w:widowControl w:val="0"/>
        <w:numPr>
          <w:ilvl w:val="0"/>
          <w:numId w:val="77"/>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7B32B3">
      <w:pPr>
        <w:widowControl w:val="0"/>
        <w:numPr>
          <w:ilvl w:val="0"/>
          <w:numId w:val="77"/>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D53F45" w:rsidRDefault="001328D2" w:rsidP="007B32B3">
      <w:pPr>
        <w:widowControl w:val="0"/>
        <w:numPr>
          <w:ilvl w:val="1"/>
          <w:numId w:val="77"/>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w:t>
      </w:r>
      <w:r w:rsidRPr="00D53F45">
        <w:rPr>
          <w:rFonts w:ascii="Arial" w:eastAsia="Times New Roman" w:hAnsi="Arial" w:cs="Arial"/>
          <w:lang w:eastAsia="ar-SA"/>
        </w:rPr>
        <w:lastRenderedPageBreak/>
        <w:t>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D53F45" w:rsidRDefault="001328D2" w:rsidP="007B32B3">
      <w:pPr>
        <w:widowControl w:val="0"/>
        <w:numPr>
          <w:ilvl w:val="1"/>
          <w:numId w:val="77"/>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7B32B3">
      <w:pPr>
        <w:widowControl w:val="0"/>
        <w:numPr>
          <w:ilvl w:val="1"/>
          <w:numId w:val="77"/>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7B32B3">
      <w:pPr>
        <w:widowControl w:val="0"/>
        <w:numPr>
          <w:ilvl w:val="1"/>
          <w:numId w:val="77"/>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7B32B3">
      <w:pPr>
        <w:widowControl w:val="0"/>
        <w:numPr>
          <w:ilvl w:val="1"/>
          <w:numId w:val="77"/>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7B32B3">
      <w:pPr>
        <w:numPr>
          <w:ilvl w:val="2"/>
          <w:numId w:val="84"/>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7B32B3">
      <w:pPr>
        <w:numPr>
          <w:ilvl w:val="2"/>
          <w:numId w:val="84"/>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D627B9" w:rsidRPr="00D53F45" w:rsidRDefault="00D627B9" w:rsidP="007B32B3">
      <w:pPr>
        <w:numPr>
          <w:ilvl w:val="2"/>
          <w:numId w:val="84"/>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Kosztorys ofertowy</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4C21D5" w:rsidRDefault="004C21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7240DA" w:rsidRDefault="007240DA"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7240DA" w:rsidRDefault="007240DA"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7240DA" w:rsidRDefault="007240DA"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7240DA" w:rsidRDefault="007240DA"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r w:rsidRPr="001328D2">
        <w:rPr>
          <w:rFonts w:ascii="Arial" w:eastAsia="Times New Roman" w:hAnsi="Arial" w:cs="Arial"/>
          <w:b/>
          <w:color w:val="000000"/>
          <w:sz w:val="28"/>
          <w:szCs w:val="20"/>
          <w:lang w:eastAsia="zh-CN"/>
        </w:rPr>
        <w:t>KOSZTORYS  OFERTOWY</w:t>
      </w:r>
    </w:p>
    <w:p w:rsidR="00C2052F" w:rsidRDefault="00C2052F" w:rsidP="00C2052F">
      <w:pPr>
        <w:suppressAutoHyphens/>
        <w:spacing w:before="240" w:after="120" w:line="240" w:lineRule="auto"/>
        <w:ind w:left="2481" w:firstLine="351"/>
        <w:contextualSpacing/>
        <w:rPr>
          <w:rFonts w:ascii="Arial" w:hAnsi="Arial" w:cs="Arial"/>
          <w:b/>
          <w:bCs/>
          <w:sz w:val="20"/>
          <w:szCs w:val="20"/>
        </w:rPr>
      </w:pPr>
    </w:p>
    <w:p w:rsidR="001328D2" w:rsidRDefault="004C21D5" w:rsidP="004C21D5">
      <w:pPr>
        <w:suppressAutoHyphens/>
        <w:spacing w:before="240" w:after="240" w:line="240" w:lineRule="auto"/>
        <w:contextualSpacing/>
        <w:rPr>
          <w:rFonts w:ascii="Arial" w:eastAsia="Times New Roman" w:hAnsi="Arial" w:cs="Arial"/>
          <w:b/>
          <w:bCs/>
          <w:lang w:eastAsia="zh-CN"/>
        </w:rPr>
      </w:pPr>
      <w:r w:rsidRPr="00E43D0F">
        <w:rPr>
          <w:rFonts w:ascii="Arial" w:eastAsia="Times New Roman" w:hAnsi="Arial" w:cs="Arial"/>
          <w:b/>
          <w:bCs/>
          <w:lang w:eastAsia="zh-CN"/>
        </w:rPr>
        <w:t xml:space="preserve">Przebudowa chodnika w ciągu drogi powiatowej Nr </w:t>
      </w:r>
      <w:proofErr w:type="spellStart"/>
      <w:r w:rsidRPr="00E43D0F">
        <w:rPr>
          <w:rFonts w:ascii="Arial" w:eastAsia="Times New Roman" w:hAnsi="Arial" w:cs="Arial"/>
          <w:b/>
          <w:bCs/>
          <w:lang w:eastAsia="zh-CN"/>
        </w:rPr>
        <w:t>12</w:t>
      </w:r>
      <w:r>
        <w:rPr>
          <w:rFonts w:ascii="Arial" w:eastAsia="Times New Roman" w:hAnsi="Arial" w:cs="Arial"/>
          <w:b/>
          <w:bCs/>
          <w:lang w:eastAsia="zh-CN"/>
        </w:rPr>
        <w:t>14</w:t>
      </w:r>
      <w:r w:rsidRPr="00E43D0F">
        <w:rPr>
          <w:rFonts w:ascii="Arial" w:eastAsia="Times New Roman" w:hAnsi="Arial" w:cs="Arial"/>
          <w:b/>
          <w:bCs/>
          <w:lang w:eastAsia="zh-CN"/>
        </w:rPr>
        <w:t>N</w:t>
      </w:r>
      <w:proofErr w:type="spellEnd"/>
      <w:r w:rsidRPr="00E43D0F">
        <w:rPr>
          <w:rFonts w:ascii="Arial" w:eastAsia="Times New Roman" w:hAnsi="Arial" w:cs="Arial"/>
          <w:b/>
          <w:bCs/>
          <w:lang w:eastAsia="zh-CN"/>
        </w:rPr>
        <w:t xml:space="preserve"> w </w:t>
      </w:r>
      <w:proofErr w:type="spellStart"/>
      <w:r w:rsidRPr="00E43D0F">
        <w:rPr>
          <w:rFonts w:ascii="Arial" w:eastAsia="Times New Roman" w:hAnsi="Arial" w:cs="Arial"/>
          <w:b/>
          <w:bCs/>
          <w:lang w:eastAsia="zh-CN"/>
        </w:rPr>
        <w:t>msc</w:t>
      </w:r>
      <w:proofErr w:type="spellEnd"/>
      <w:r w:rsidRPr="00E43D0F">
        <w:rPr>
          <w:rFonts w:ascii="Arial" w:eastAsia="Times New Roman" w:hAnsi="Arial" w:cs="Arial"/>
          <w:b/>
          <w:bCs/>
          <w:lang w:eastAsia="zh-CN"/>
        </w:rPr>
        <w:t>. Rożental</w:t>
      </w:r>
    </w:p>
    <w:p w:rsidR="004C21D5" w:rsidRDefault="004C21D5" w:rsidP="004C21D5">
      <w:pPr>
        <w:suppressAutoHyphens/>
        <w:spacing w:before="240" w:after="240" w:line="240" w:lineRule="auto"/>
        <w:contextualSpacing/>
        <w:rPr>
          <w:rFonts w:ascii="Arial" w:eastAsia="Times New Roman" w:hAnsi="Arial" w:cs="Arial"/>
          <w:b/>
          <w:bCs/>
          <w:lang w:eastAsia="zh-CN"/>
        </w:rPr>
      </w:pPr>
    </w:p>
    <w:tbl>
      <w:tblPr>
        <w:tblW w:w="93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4679"/>
        <w:gridCol w:w="567"/>
        <w:gridCol w:w="851"/>
        <w:gridCol w:w="992"/>
        <w:gridCol w:w="1419"/>
      </w:tblGrid>
      <w:tr w:rsidR="004C21D5" w:rsidRPr="009908D5" w:rsidTr="007240DA">
        <w:tc>
          <w:tcPr>
            <w:tcW w:w="852" w:type="dxa"/>
            <w:vAlign w:val="center"/>
          </w:tcPr>
          <w:p w:rsidR="004C21D5" w:rsidRPr="005A3649" w:rsidRDefault="004C21D5" w:rsidP="007240DA">
            <w:pPr>
              <w:spacing w:after="0" w:line="240" w:lineRule="auto"/>
              <w:jc w:val="center"/>
              <w:rPr>
                <w:rFonts w:ascii="Arial" w:hAnsi="Arial" w:cs="Arial"/>
                <w:b/>
                <w:sz w:val="18"/>
                <w:szCs w:val="18"/>
              </w:rPr>
            </w:pPr>
            <w:proofErr w:type="spellStart"/>
            <w:r w:rsidRPr="005A3649">
              <w:rPr>
                <w:rFonts w:ascii="Arial" w:hAnsi="Arial" w:cs="Arial"/>
                <w:b/>
                <w:sz w:val="18"/>
                <w:szCs w:val="18"/>
              </w:rPr>
              <w:t>L.p</w:t>
            </w:r>
            <w:proofErr w:type="spellEnd"/>
          </w:p>
        </w:tc>
        <w:tc>
          <w:tcPr>
            <w:tcW w:w="4679" w:type="dxa"/>
            <w:vAlign w:val="center"/>
          </w:tcPr>
          <w:p w:rsidR="004C21D5" w:rsidRPr="005A3649" w:rsidRDefault="004C21D5" w:rsidP="007240DA">
            <w:pPr>
              <w:spacing w:after="0" w:line="240" w:lineRule="auto"/>
              <w:jc w:val="center"/>
              <w:rPr>
                <w:rFonts w:ascii="Arial" w:hAnsi="Arial" w:cs="Arial"/>
                <w:b/>
                <w:sz w:val="18"/>
                <w:szCs w:val="18"/>
              </w:rPr>
            </w:pPr>
            <w:r w:rsidRPr="005A3649">
              <w:rPr>
                <w:rFonts w:ascii="Arial" w:hAnsi="Arial" w:cs="Arial"/>
                <w:b/>
                <w:sz w:val="18"/>
                <w:szCs w:val="18"/>
              </w:rPr>
              <w:t>Opis</w:t>
            </w:r>
          </w:p>
        </w:tc>
        <w:tc>
          <w:tcPr>
            <w:tcW w:w="567" w:type="dxa"/>
            <w:vAlign w:val="center"/>
          </w:tcPr>
          <w:p w:rsidR="004C21D5" w:rsidRPr="005A3649" w:rsidRDefault="004C21D5" w:rsidP="007240DA">
            <w:pPr>
              <w:spacing w:after="0" w:line="240" w:lineRule="auto"/>
              <w:jc w:val="center"/>
              <w:rPr>
                <w:rFonts w:ascii="Arial" w:hAnsi="Arial" w:cs="Arial"/>
                <w:sz w:val="18"/>
                <w:szCs w:val="18"/>
              </w:rPr>
            </w:pPr>
            <w:proofErr w:type="spellStart"/>
            <w:r w:rsidRPr="005A3649">
              <w:rPr>
                <w:rFonts w:ascii="Arial" w:hAnsi="Arial" w:cs="Arial"/>
                <w:sz w:val="18"/>
                <w:szCs w:val="18"/>
              </w:rPr>
              <w:t>Jm</w:t>
            </w:r>
            <w:proofErr w:type="spellEnd"/>
            <w:r w:rsidRPr="005A3649">
              <w:rPr>
                <w:rFonts w:ascii="Arial" w:hAnsi="Arial" w:cs="Arial"/>
                <w:sz w:val="18"/>
                <w:szCs w:val="18"/>
              </w:rPr>
              <w:t>.</w:t>
            </w:r>
          </w:p>
        </w:tc>
        <w:tc>
          <w:tcPr>
            <w:tcW w:w="851" w:type="dxa"/>
            <w:vAlign w:val="center"/>
          </w:tcPr>
          <w:p w:rsidR="004C21D5" w:rsidRPr="005A3649" w:rsidRDefault="004C21D5" w:rsidP="007240DA">
            <w:pPr>
              <w:spacing w:after="0" w:line="240" w:lineRule="auto"/>
              <w:jc w:val="center"/>
              <w:rPr>
                <w:rFonts w:ascii="Arial" w:hAnsi="Arial" w:cs="Arial"/>
                <w:sz w:val="18"/>
                <w:szCs w:val="18"/>
              </w:rPr>
            </w:pPr>
            <w:r w:rsidRPr="005A3649">
              <w:rPr>
                <w:rFonts w:ascii="Arial" w:hAnsi="Arial" w:cs="Arial"/>
                <w:sz w:val="18"/>
                <w:szCs w:val="18"/>
              </w:rPr>
              <w:t>Ilość</w:t>
            </w:r>
          </w:p>
        </w:tc>
        <w:tc>
          <w:tcPr>
            <w:tcW w:w="992" w:type="dxa"/>
            <w:vAlign w:val="center"/>
          </w:tcPr>
          <w:p w:rsidR="004C21D5" w:rsidRPr="005A3649" w:rsidRDefault="004C21D5" w:rsidP="007240DA">
            <w:pPr>
              <w:spacing w:after="0" w:line="240" w:lineRule="auto"/>
              <w:jc w:val="center"/>
              <w:rPr>
                <w:rFonts w:ascii="Arial" w:hAnsi="Arial" w:cs="Arial"/>
                <w:sz w:val="18"/>
                <w:szCs w:val="18"/>
              </w:rPr>
            </w:pPr>
            <w:r w:rsidRPr="005A3649">
              <w:rPr>
                <w:rFonts w:ascii="Arial" w:hAnsi="Arial" w:cs="Arial"/>
                <w:sz w:val="18"/>
                <w:szCs w:val="18"/>
              </w:rPr>
              <w:t>Cena jedn.</w:t>
            </w:r>
          </w:p>
        </w:tc>
        <w:tc>
          <w:tcPr>
            <w:tcW w:w="1419" w:type="dxa"/>
            <w:vAlign w:val="center"/>
          </w:tcPr>
          <w:p w:rsidR="004C21D5" w:rsidRPr="004107B0" w:rsidRDefault="004C21D5" w:rsidP="007240DA">
            <w:pPr>
              <w:spacing w:after="0" w:line="240" w:lineRule="auto"/>
              <w:jc w:val="center"/>
              <w:rPr>
                <w:rFonts w:ascii="Arial" w:hAnsi="Arial" w:cs="Arial"/>
                <w:b/>
              </w:rPr>
            </w:pPr>
            <w:r w:rsidRPr="004107B0">
              <w:rPr>
                <w:rFonts w:ascii="Arial" w:hAnsi="Arial" w:cs="Arial"/>
                <w:b/>
              </w:rPr>
              <w:t>Wartość</w:t>
            </w:r>
          </w:p>
          <w:p w:rsidR="004C21D5" w:rsidRPr="004107B0" w:rsidRDefault="004C21D5" w:rsidP="007240DA">
            <w:pPr>
              <w:spacing w:after="0" w:line="240" w:lineRule="auto"/>
              <w:jc w:val="center"/>
              <w:rPr>
                <w:rFonts w:ascii="Arial" w:hAnsi="Arial" w:cs="Arial"/>
              </w:rPr>
            </w:pPr>
            <w:r w:rsidRPr="004107B0">
              <w:rPr>
                <w:rFonts w:ascii="Arial" w:hAnsi="Arial" w:cs="Arial"/>
              </w:rPr>
              <w:t>/netto/</w:t>
            </w:r>
          </w:p>
        </w:tc>
      </w:tr>
      <w:tr w:rsidR="004C21D5" w:rsidTr="007240DA">
        <w:tc>
          <w:tcPr>
            <w:tcW w:w="852" w:type="dxa"/>
            <w:tcBorders>
              <w:top w:val="single" w:sz="4" w:space="0" w:color="000000"/>
              <w:left w:val="single" w:sz="4" w:space="0" w:color="000000"/>
              <w:bottom w:val="single" w:sz="4" w:space="0" w:color="000000"/>
              <w:right w:val="single" w:sz="4" w:space="0" w:color="000000"/>
            </w:tcBorders>
            <w:vAlign w:val="center"/>
            <w:hideMark/>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1.</w:t>
            </w:r>
          </w:p>
        </w:tc>
        <w:tc>
          <w:tcPr>
            <w:tcW w:w="4679" w:type="dxa"/>
            <w:tcBorders>
              <w:top w:val="single" w:sz="4" w:space="0" w:color="000000"/>
              <w:left w:val="single" w:sz="4" w:space="0" w:color="000000"/>
              <w:bottom w:val="single" w:sz="4" w:space="0" w:color="000000"/>
              <w:right w:val="single" w:sz="4" w:space="0" w:color="000000"/>
            </w:tcBorders>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 xml:space="preserve">Rozbiórka krawężników betonowych </w:t>
            </w:r>
            <w:proofErr w:type="spellStart"/>
            <w:r>
              <w:rPr>
                <w:rFonts w:ascii="Arial" w:hAnsi="Arial" w:cs="Arial"/>
                <w:color w:val="000000"/>
                <w:sz w:val="18"/>
                <w:szCs w:val="18"/>
              </w:rPr>
              <w:t>15x30</w:t>
            </w:r>
            <w:proofErr w:type="spellEnd"/>
            <w:r>
              <w:rPr>
                <w:rFonts w:ascii="Arial" w:hAnsi="Arial" w:cs="Arial"/>
                <w:color w:val="000000"/>
                <w:sz w:val="18"/>
                <w:szCs w:val="18"/>
              </w:rPr>
              <w:t xml:space="preserve"> cm na ławie betonowej, wraz z wywozem na miejsce wskazane przez inwestora - odległość uzgodnić z inwestorem</w:t>
            </w:r>
          </w:p>
        </w:tc>
        <w:tc>
          <w:tcPr>
            <w:tcW w:w="567" w:type="dxa"/>
            <w:tcBorders>
              <w:top w:val="single" w:sz="4" w:space="0" w:color="000000"/>
              <w:left w:val="single" w:sz="4" w:space="0" w:color="000000"/>
              <w:bottom w:val="single" w:sz="4" w:space="0" w:color="000000"/>
              <w:right w:val="single" w:sz="4" w:space="0" w:color="000000"/>
            </w:tcBorders>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mb</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46,00</w:t>
            </w:r>
          </w:p>
        </w:tc>
        <w:tc>
          <w:tcPr>
            <w:tcW w:w="992" w:type="dxa"/>
            <w:tcBorders>
              <w:top w:val="single" w:sz="4" w:space="0" w:color="000000"/>
              <w:left w:val="single" w:sz="4" w:space="0" w:color="000000"/>
              <w:bottom w:val="single" w:sz="4" w:space="0" w:color="000000"/>
              <w:right w:val="single" w:sz="4" w:space="0" w:color="000000"/>
            </w:tcBorders>
            <w:vAlign w:val="center"/>
          </w:tcPr>
          <w:p w:rsidR="004C21D5" w:rsidRPr="004229B5" w:rsidRDefault="004C21D5" w:rsidP="007240DA">
            <w:pPr>
              <w:spacing w:before="60" w:after="60"/>
              <w:jc w:val="center"/>
              <w:rPr>
                <w:rFonts w:ascii="Arial" w:hAnsi="Arial" w:cs="Arial"/>
                <w:sz w:val="18"/>
                <w:szCs w:val="18"/>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2.</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Rozbiórka chodnika z płytek betonowych i bet. monolitycznego  wraz z wywozem</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m2</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Pr>
                <w:rFonts w:ascii="Arial" w:hAnsi="Arial" w:cs="Arial"/>
                <w:bCs/>
                <w:color w:val="000000"/>
                <w:sz w:val="18"/>
                <w:szCs w:val="18"/>
              </w:rPr>
              <w:t>211,00</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3.</w:t>
            </w:r>
          </w:p>
        </w:tc>
        <w:tc>
          <w:tcPr>
            <w:tcW w:w="4679" w:type="dxa"/>
          </w:tcPr>
          <w:p w:rsidR="004C21D5" w:rsidRDefault="004C21D5" w:rsidP="007240DA">
            <w:pPr>
              <w:spacing w:before="60" w:after="60"/>
              <w:rPr>
                <w:rFonts w:ascii="Arial" w:hAnsi="Arial" w:cs="Arial"/>
                <w:sz w:val="18"/>
                <w:szCs w:val="18"/>
              </w:rPr>
            </w:pPr>
            <w:r>
              <w:rPr>
                <w:rFonts w:ascii="Arial" w:hAnsi="Arial" w:cs="Arial"/>
                <w:sz w:val="18"/>
                <w:szCs w:val="18"/>
              </w:rPr>
              <w:t>Mechaniczne wykonanie koryta (pod chodnik)  w gruncie kat. I-IV głębokości 20 cm,</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m2</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441,71</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4.</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Wywóz ziemi samochodami samowyładowczymi na miejsce wskazane przez inwestora (odległość uzgodnić z inwestorem) grunt. kat. I-IV</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m3</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88,34</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5.</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Warstwa odsączająca z piasku. Zagęszczenie mechaniczne. Grubość warstwy po zagęszczeniu 15 cm.</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m2</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441,71</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6.</w:t>
            </w:r>
          </w:p>
        </w:tc>
        <w:tc>
          <w:tcPr>
            <w:tcW w:w="4679" w:type="dxa"/>
          </w:tcPr>
          <w:p w:rsidR="004C21D5" w:rsidRDefault="004C21D5" w:rsidP="007240DA">
            <w:pPr>
              <w:spacing w:before="60" w:after="60"/>
              <w:rPr>
                <w:rFonts w:ascii="Arial" w:hAnsi="Arial" w:cs="Arial"/>
                <w:sz w:val="18"/>
                <w:szCs w:val="18"/>
              </w:rPr>
            </w:pPr>
            <w:r>
              <w:rPr>
                <w:rFonts w:ascii="Arial" w:hAnsi="Arial" w:cs="Arial"/>
                <w:sz w:val="18"/>
                <w:szCs w:val="18"/>
              </w:rPr>
              <w:t xml:space="preserve">Ława pod krawężnik betonowa C 12/15 z oporem   x 0,08 </w:t>
            </w:r>
            <w:proofErr w:type="spellStart"/>
            <w:r>
              <w:rPr>
                <w:rFonts w:ascii="Arial" w:hAnsi="Arial" w:cs="Arial"/>
                <w:sz w:val="18"/>
                <w:szCs w:val="18"/>
              </w:rPr>
              <w:t>m3</w:t>
            </w:r>
            <w:proofErr w:type="spellEnd"/>
            <w:r>
              <w:rPr>
                <w:rFonts w:ascii="Arial" w:hAnsi="Arial" w:cs="Arial"/>
                <w:sz w:val="18"/>
                <w:szCs w:val="18"/>
              </w:rPr>
              <w:t xml:space="preserve">/m </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m3</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3,68</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7.</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 xml:space="preserve">Ława pod obrzeża betonowa C 12/15 z oporem    0,06 </w:t>
            </w:r>
            <w:proofErr w:type="spellStart"/>
            <w:r>
              <w:rPr>
                <w:rFonts w:ascii="Arial" w:hAnsi="Arial" w:cs="Arial"/>
                <w:color w:val="000000"/>
                <w:sz w:val="18"/>
                <w:szCs w:val="18"/>
              </w:rPr>
              <w:t>m3</w:t>
            </w:r>
            <w:proofErr w:type="spellEnd"/>
            <w:r>
              <w:rPr>
                <w:rFonts w:ascii="Arial" w:hAnsi="Arial" w:cs="Arial"/>
                <w:color w:val="000000"/>
                <w:sz w:val="18"/>
                <w:szCs w:val="18"/>
              </w:rPr>
              <w:t>/m</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m3</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1,98</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8.</w:t>
            </w:r>
          </w:p>
        </w:tc>
        <w:tc>
          <w:tcPr>
            <w:tcW w:w="4679" w:type="dxa"/>
          </w:tcPr>
          <w:p w:rsidR="004C21D5" w:rsidRDefault="004C21D5" w:rsidP="007240DA">
            <w:pPr>
              <w:spacing w:before="60" w:after="60"/>
              <w:rPr>
                <w:rFonts w:ascii="Arial" w:hAnsi="Arial" w:cs="Arial"/>
                <w:sz w:val="18"/>
                <w:szCs w:val="18"/>
              </w:rPr>
            </w:pPr>
            <w:r>
              <w:rPr>
                <w:rFonts w:ascii="Arial" w:hAnsi="Arial" w:cs="Arial"/>
                <w:sz w:val="18"/>
                <w:szCs w:val="18"/>
              </w:rPr>
              <w:t xml:space="preserve">Krawężniki betonowe o wymiarach </w:t>
            </w:r>
            <w:proofErr w:type="spellStart"/>
            <w:r>
              <w:rPr>
                <w:rFonts w:ascii="Arial" w:hAnsi="Arial" w:cs="Arial"/>
                <w:sz w:val="18"/>
                <w:szCs w:val="18"/>
              </w:rPr>
              <w:t>15x30</w:t>
            </w:r>
            <w:proofErr w:type="spellEnd"/>
            <w:r>
              <w:rPr>
                <w:rFonts w:ascii="Arial" w:hAnsi="Arial" w:cs="Arial"/>
                <w:sz w:val="18"/>
                <w:szCs w:val="18"/>
              </w:rPr>
              <w:t xml:space="preserve"> cm , </w:t>
            </w:r>
          </w:p>
        </w:tc>
        <w:tc>
          <w:tcPr>
            <w:tcW w:w="567" w:type="dxa"/>
            <w:vAlign w:val="center"/>
          </w:tcPr>
          <w:p w:rsidR="004C21D5" w:rsidRDefault="004C21D5" w:rsidP="007240DA">
            <w:pPr>
              <w:spacing w:before="60" w:after="60"/>
              <w:jc w:val="center"/>
              <w:rPr>
                <w:rFonts w:ascii="Arial" w:hAnsi="Arial" w:cs="Arial"/>
                <w:color w:val="000000"/>
                <w:sz w:val="18"/>
                <w:szCs w:val="18"/>
              </w:rPr>
            </w:pPr>
            <w:r>
              <w:rPr>
                <w:rFonts w:ascii="Arial" w:hAnsi="Arial" w:cs="Arial"/>
                <w:color w:val="000000"/>
                <w:sz w:val="18"/>
                <w:szCs w:val="18"/>
              </w:rPr>
              <w:t>m</w:t>
            </w:r>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46,00</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9.</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 xml:space="preserve">Obrzeża betonowe o wymiarach </w:t>
            </w:r>
            <w:proofErr w:type="spellStart"/>
            <w:r>
              <w:rPr>
                <w:rFonts w:ascii="Arial" w:hAnsi="Arial" w:cs="Arial"/>
                <w:color w:val="000000"/>
                <w:sz w:val="18"/>
                <w:szCs w:val="18"/>
              </w:rPr>
              <w:t>8x30</w:t>
            </w:r>
            <w:proofErr w:type="spellEnd"/>
            <w:r>
              <w:rPr>
                <w:rFonts w:ascii="Arial" w:hAnsi="Arial" w:cs="Arial"/>
                <w:color w:val="000000"/>
                <w:sz w:val="18"/>
                <w:szCs w:val="18"/>
              </w:rPr>
              <w:t xml:space="preserve"> cm na podsypce piaskowej z wypełnieniem spoin piaskiem</w:t>
            </w:r>
          </w:p>
        </w:tc>
        <w:tc>
          <w:tcPr>
            <w:tcW w:w="567" w:type="dxa"/>
            <w:vAlign w:val="center"/>
          </w:tcPr>
          <w:p w:rsidR="004C21D5" w:rsidRDefault="004C21D5" w:rsidP="007240DA">
            <w:pPr>
              <w:spacing w:before="60" w:after="60"/>
              <w:jc w:val="center"/>
              <w:rPr>
                <w:rFonts w:ascii="Arial" w:hAnsi="Arial" w:cs="Arial"/>
                <w:color w:val="000000"/>
                <w:sz w:val="18"/>
                <w:szCs w:val="18"/>
              </w:rPr>
            </w:pPr>
            <w:r>
              <w:rPr>
                <w:rFonts w:ascii="Arial" w:hAnsi="Arial" w:cs="Arial"/>
                <w:color w:val="000000"/>
                <w:sz w:val="18"/>
                <w:szCs w:val="18"/>
              </w:rPr>
              <w:t>m</w:t>
            </w:r>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33,00</w:t>
            </w:r>
          </w:p>
        </w:tc>
        <w:tc>
          <w:tcPr>
            <w:tcW w:w="992" w:type="dxa"/>
            <w:vAlign w:val="center"/>
          </w:tcPr>
          <w:p w:rsidR="004C21D5" w:rsidRPr="004229B5" w:rsidRDefault="004C21D5" w:rsidP="007240DA">
            <w:pPr>
              <w:spacing w:before="60" w:after="60" w:line="240" w:lineRule="auto"/>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10.</w:t>
            </w:r>
          </w:p>
        </w:tc>
        <w:tc>
          <w:tcPr>
            <w:tcW w:w="4679" w:type="dxa"/>
          </w:tcPr>
          <w:p w:rsidR="004C21D5" w:rsidRDefault="004C21D5" w:rsidP="007240DA">
            <w:pPr>
              <w:spacing w:before="60" w:after="60"/>
              <w:rPr>
                <w:rFonts w:ascii="Arial" w:hAnsi="Arial" w:cs="Arial"/>
                <w:sz w:val="18"/>
                <w:szCs w:val="18"/>
              </w:rPr>
            </w:pPr>
            <w:r>
              <w:rPr>
                <w:rFonts w:ascii="Arial" w:hAnsi="Arial" w:cs="Arial"/>
                <w:sz w:val="18"/>
                <w:szCs w:val="18"/>
              </w:rPr>
              <w:t>Podbudowa z kruszywa 0/31,5, stabilizowanego mechanicznie - warstwa o grubości po zagęszczeniu 15 cm</w:t>
            </w:r>
          </w:p>
        </w:tc>
        <w:tc>
          <w:tcPr>
            <w:tcW w:w="567" w:type="dxa"/>
            <w:vAlign w:val="center"/>
          </w:tcPr>
          <w:p w:rsidR="004C21D5" w:rsidRDefault="004C21D5" w:rsidP="007240DA">
            <w:pPr>
              <w:spacing w:before="60" w:after="60"/>
              <w:jc w:val="center"/>
              <w:rPr>
                <w:rFonts w:ascii="Arial" w:hAnsi="Arial" w:cs="Arial"/>
                <w:sz w:val="18"/>
                <w:szCs w:val="18"/>
              </w:rPr>
            </w:pPr>
            <w:proofErr w:type="spellStart"/>
            <w:r>
              <w:rPr>
                <w:rFonts w:ascii="Arial" w:hAnsi="Arial" w:cs="Arial"/>
                <w:sz w:val="18"/>
                <w:szCs w:val="18"/>
              </w:rPr>
              <w:t>m2</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421,15</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852" w:type="dxa"/>
            <w:vAlign w:val="center"/>
          </w:tcPr>
          <w:p w:rsidR="004C21D5" w:rsidRDefault="004C21D5" w:rsidP="007240DA">
            <w:pPr>
              <w:spacing w:before="60" w:after="60" w:line="240" w:lineRule="auto"/>
              <w:jc w:val="center"/>
              <w:rPr>
                <w:rFonts w:ascii="Arial" w:hAnsi="Arial" w:cs="Arial"/>
                <w:sz w:val="18"/>
                <w:szCs w:val="18"/>
              </w:rPr>
            </w:pPr>
            <w:r>
              <w:rPr>
                <w:rFonts w:ascii="Arial" w:hAnsi="Arial" w:cs="Arial"/>
                <w:sz w:val="18"/>
                <w:szCs w:val="18"/>
              </w:rPr>
              <w:t>11.</w:t>
            </w:r>
          </w:p>
        </w:tc>
        <w:tc>
          <w:tcPr>
            <w:tcW w:w="4679" w:type="dxa"/>
          </w:tcPr>
          <w:p w:rsidR="004C21D5" w:rsidRDefault="004C21D5" w:rsidP="007240DA">
            <w:pPr>
              <w:spacing w:before="60" w:after="60"/>
              <w:rPr>
                <w:rFonts w:ascii="Arial" w:hAnsi="Arial" w:cs="Arial"/>
                <w:color w:val="000000"/>
                <w:sz w:val="18"/>
                <w:szCs w:val="18"/>
              </w:rPr>
            </w:pPr>
            <w:r>
              <w:rPr>
                <w:rFonts w:ascii="Arial" w:hAnsi="Arial" w:cs="Arial"/>
                <w:color w:val="000000"/>
                <w:sz w:val="18"/>
                <w:szCs w:val="18"/>
              </w:rPr>
              <w:t>Nawierzchnia z kostki betonowej szarej grubość 6 cm układanej na podsypce cementowo-piaskowej 1:4 gr. 4 cm, wraz z regulacją urządzeń</w:t>
            </w:r>
          </w:p>
        </w:tc>
        <w:tc>
          <w:tcPr>
            <w:tcW w:w="567" w:type="dxa"/>
            <w:vAlign w:val="center"/>
          </w:tcPr>
          <w:p w:rsidR="004C21D5" w:rsidRDefault="004C21D5" w:rsidP="007240DA">
            <w:pPr>
              <w:spacing w:before="60" w:after="60"/>
              <w:jc w:val="center"/>
              <w:rPr>
                <w:rFonts w:ascii="Arial" w:hAnsi="Arial" w:cs="Arial"/>
                <w:color w:val="000000"/>
                <w:sz w:val="18"/>
                <w:szCs w:val="18"/>
              </w:rPr>
            </w:pPr>
            <w:proofErr w:type="spellStart"/>
            <w:r>
              <w:rPr>
                <w:rFonts w:ascii="Arial" w:hAnsi="Arial" w:cs="Arial"/>
                <w:color w:val="000000"/>
                <w:sz w:val="18"/>
                <w:szCs w:val="18"/>
              </w:rPr>
              <w:t>m2</w:t>
            </w:r>
            <w:proofErr w:type="spellEnd"/>
          </w:p>
        </w:tc>
        <w:tc>
          <w:tcPr>
            <w:tcW w:w="851" w:type="dxa"/>
            <w:vAlign w:val="center"/>
          </w:tcPr>
          <w:p w:rsidR="004C21D5" w:rsidRPr="00CE4056" w:rsidRDefault="004C21D5" w:rsidP="007240DA">
            <w:pPr>
              <w:spacing w:before="60" w:after="60"/>
              <w:jc w:val="center"/>
              <w:rPr>
                <w:rFonts w:ascii="Arial" w:hAnsi="Arial" w:cs="Arial"/>
                <w:bCs/>
                <w:color w:val="000000"/>
                <w:sz w:val="18"/>
                <w:szCs w:val="18"/>
              </w:rPr>
            </w:pPr>
            <w:r w:rsidRPr="00CE4056">
              <w:rPr>
                <w:rFonts w:ascii="Arial" w:hAnsi="Arial" w:cs="Arial"/>
                <w:bCs/>
                <w:color w:val="000000"/>
                <w:sz w:val="18"/>
                <w:szCs w:val="18"/>
              </w:rPr>
              <w:t>421,15</w:t>
            </w:r>
          </w:p>
        </w:tc>
        <w:tc>
          <w:tcPr>
            <w:tcW w:w="992" w:type="dxa"/>
            <w:vAlign w:val="center"/>
          </w:tcPr>
          <w:p w:rsidR="004C21D5" w:rsidRPr="004229B5" w:rsidRDefault="004C21D5" w:rsidP="007240DA">
            <w:pPr>
              <w:spacing w:before="60" w:after="60"/>
              <w:jc w:val="center"/>
              <w:rPr>
                <w:rFonts w:ascii="Arial" w:hAnsi="Arial" w:cs="Arial"/>
                <w:sz w:val="18"/>
                <w:szCs w:val="18"/>
              </w:rPr>
            </w:pPr>
          </w:p>
        </w:tc>
        <w:tc>
          <w:tcPr>
            <w:tcW w:w="1419" w:type="dxa"/>
            <w:vAlign w:val="center"/>
          </w:tcPr>
          <w:p w:rsidR="004C21D5" w:rsidRPr="004229B5" w:rsidRDefault="004C21D5" w:rsidP="007240DA">
            <w:pPr>
              <w:spacing w:before="60" w:after="60"/>
              <w:jc w:val="right"/>
              <w:rPr>
                <w:rFonts w:ascii="Arial" w:hAnsi="Arial" w:cs="Arial"/>
                <w:sz w:val="18"/>
                <w:szCs w:val="18"/>
              </w:rPr>
            </w:pPr>
          </w:p>
        </w:tc>
      </w:tr>
      <w:tr w:rsidR="004C21D5" w:rsidRPr="009908D5" w:rsidTr="007240DA">
        <w:tc>
          <w:tcPr>
            <w:tcW w:w="9360" w:type="dxa"/>
            <w:gridSpan w:val="6"/>
            <w:vAlign w:val="center"/>
          </w:tcPr>
          <w:p w:rsidR="004C21D5" w:rsidRPr="008955FC" w:rsidRDefault="004C21D5" w:rsidP="007240DA">
            <w:pPr>
              <w:spacing w:before="120" w:after="120"/>
              <w:jc w:val="center"/>
            </w:pPr>
            <w:r>
              <w:t>Zjazdy</w:t>
            </w: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12.</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Rozbiórka nawierzchni betonowej zjazdu grubości 12-15 cm wraz z wywozem betonu</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m2</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89,60</w:t>
            </w:r>
          </w:p>
        </w:tc>
        <w:tc>
          <w:tcPr>
            <w:tcW w:w="992" w:type="dxa"/>
            <w:tcBorders>
              <w:bottom w:val="single" w:sz="4" w:space="0" w:color="000000"/>
            </w:tcBorders>
            <w:vAlign w:val="center"/>
          </w:tcPr>
          <w:p w:rsidR="004C21D5" w:rsidRPr="00E472D6" w:rsidRDefault="004C21D5" w:rsidP="007240DA">
            <w:pPr>
              <w:spacing w:after="0" w:line="240" w:lineRule="auto"/>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13.</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Mechaniczne wykonanie koryta (pod chodnik)  w gruncie kat. I-IV głębokości 35 cm,</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m2</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95,60</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14.</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Wywóz ziemi samochodami samowyładowczymi na miejsce wskazane przez inwestora (</w:t>
            </w:r>
            <w:proofErr w:type="spellStart"/>
            <w:r w:rsidRPr="00E472D6">
              <w:rPr>
                <w:rFonts w:ascii="Arial" w:hAnsi="Arial" w:cs="Arial"/>
                <w:sz w:val="18"/>
                <w:szCs w:val="18"/>
              </w:rPr>
              <w:t>odległośc</w:t>
            </w:r>
            <w:proofErr w:type="spellEnd"/>
            <w:r w:rsidRPr="00E472D6">
              <w:rPr>
                <w:rFonts w:ascii="Arial" w:hAnsi="Arial" w:cs="Arial"/>
                <w:sz w:val="18"/>
                <w:szCs w:val="18"/>
              </w:rPr>
              <w:t xml:space="preserve"> </w:t>
            </w:r>
            <w:proofErr w:type="spellStart"/>
            <w:r w:rsidRPr="00E472D6">
              <w:rPr>
                <w:rFonts w:ascii="Arial" w:hAnsi="Arial" w:cs="Arial"/>
                <w:sz w:val="18"/>
                <w:szCs w:val="18"/>
              </w:rPr>
              <w:t>uzgodnic</w:t>
            </w:r>
            <w:proofErr w:type="spellEnd"/>
            <w:r w:rsidRPr="00E472D6">
              <w:rPr>
                <w:rFonts w:ascii="Arial" w:hAnsi="Arial" w:cs="Arial"/>
                <w:sz w:val="18"/>
                <w:szCs w:val="18"/>
              </w:rPr>
              <w:t xml:space="preserve"> z inwestorem) grunt. kat. I-IV</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m3</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33,46</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15.</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Warstwa odsączająca z piasku. Zagęszczenie mechaniczne. Grubość warstwy po zagęszczeniu 20 cm.</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m2</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95,60</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16.</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 xml:space="preserve">Ława pod </w:t>
            </w:r>
            <w:proofErr w:type="spellStart"/>
            <w:r w:rsidRPr="00E472D6">
              <w:rPr>
                <w:rFonts w:ascii="Arial" w:hAnsi="Arial" w:cs="Arial"/>
                <w:sz w:val="18"/>
                <w:szCs w:val="18"/>
              </w:rPr>
              <w:t>krawęznik</w:t>
            </w:r>
            <w:proofErr w:type="spellEnd"/>
            <w:r w:rsidRPr="00E472D6">
              <w:rPr>
                <w:rFonts w:ascii="Arial" w:hAnsi="Arial" w:cs="Arial"/>
                <w:sz w:val="18"/>
                <w:szCs w:val="18"/>
              </w:rPr>
              <w:t xml:space="preserve"> betonowa C 12/15 z oporem   x 0,08 </w:t>
            </w:r>
            <w:proofErr w:type="spellStart"/>
            <w:r w:rsidRPr="00E472D6">
              <w:rPr>
                <w:rFonts w:ascii="Arial" w:hAnsi="Arial" w:cs="Arial"/>
                <w:sz w:val="18"/>
                <w:szCs w:val="18"/>
              </w:rPr>
              <w:t>m3</w:t>
            </w:r>
            <w:proofErr w:type="spellEnd"/>
            <w:r w:rsidRPr="00E472D6">
              <w:rPr>
                <w:rFonts w:ascii="Arial" w:hAnsi="Arial" w:cs="Arial"/>
                <w:sz w:val="18"/>
                <w:szCs w:val="18"/>
              </w:rPr>
              <w:t xml:space="preserve">/m </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m3</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0,24</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17.</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 xml:space="preserve">Ława pod obrzeża betonowa C 12/15 z oporem    0,06 </w:t>
            </w:r>
            <w:proofErr w:type="spellStart"/>
            <w:r w:rsidRPr="00E472D6">
              <w:rPr>
                <w:rFonts w:ascii="Arial" w:hAnsi="Arial" w:cs="Arial"/>
                <w:sz w:val="18"/>
                <w:szCs w:val="18"/>
              </w:rPr>
              <w:t>m3</w:t>
            </w:r>
            <w:proofErr w:type="spellEnd"/>
            <w:r w:rsidRPr="00E472D6">
              <w:rPr>
                <w:rFonts w:ascii="Arial" w:hAnsi="Arial" w:cs="Arial"/>
                <w:sz w:val="18"/>
                <w:szCs w:val="18"/>
              </w:rPr>
              <w:t>/m</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m3</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1,86</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18.</w:t>
            </w:r>
          </w:p>
        </w:tc>
        <w:tc>
          <w:tcPr>
            <w:tcW w:w="4679" w:type="dxa"/>
            <w:tcBorders>
              <w:bottom w:val="single" w:sz="4" w:space="0" w:color="000000"/>
            </w:tcBorders>
          </w:tcPr>
          <w:p w:rsidR="004C21D5" w:rsidRPr="00E472D6" w:rsidRDefault="004C21D5" w:rsidP="007240DA">
            <w:pPr>
              <w:spacing w:before="60" w:after="0"/>
              <w:rPr>
                <w:rFonts w:ascii="Arial" w:hAnsi="Arial" w:cs="Arial"/>
                <w:sz w:val="18"/>
                <w:szCs w:val="18"/>
              </w:rPr>
            </w:pPr>
            <w:r w:rsidRPr="00E472D6">
              <w:rPr>
                <w:rFonts w:ascii="Arial" w:hAnsi="Arial" w:cs="Arial"/>
                <w:sz w:val="18"/>
                <w:szCs w:val="18"/>
              </w:rPr>
              <w:t xml:space="preserve">Krawężniki betonowe o wymiarach </w:t>
            </w:r>
            <w:proofErr w:type="spellStart"/>
            <w:r w:rsidRPr="00E472D6">
              <w:rPr>
                <w:rFonts w:ascii="Arial" w:hAnsi="Arial" w:cs="Arial"/>
                <w:sz w:val="18"/>
                <w:szCs w:val="18"/>
              </w:rPr>
              <w:t>15x22</w:t>
            </w:r>
            <w:proofErr w:type="spellEnd"/>
            <w:r w:rsidRPr="00E472D6">
              <w:rPr>
                <w:rFonts w:ascii="Arial" w:hAnsi="Arial" w:cs="Arial"/>
                <w:sz w:val="18"/>
                <w:szCs w:val="18"/>
              </w:rPr>
              <w:t xml:space="preserve"> cm </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m</w:t>
            </w:r>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3,00</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lastRenderedPageBreak/>
              <w:t>19.</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 xml:space="preserve">Obrzeża betonowe o wymiarach </w:t>
            </w:r>
            <w:proofErr w:type="spellStart"/>
            <w:r w:rsidRPr="00E472D6">
              <w:rPr>
                <w:rFonts w:ascii="Arial" w:hAnsi="Arial" w:cs="Arial"/>
                <w:sz w:val="18"/>
                <w:szCs w:val="18"/>
              </w:rPr>
              <w:t>8x30</w:t>
            </w:r>
            <w:proofErr w:type="spellEnd"/>
            <w:r w:rsidRPr="00E472D6">
              <w:rPr>
                <w:rFonts w:ascii="Arial" w:hAnsi="Arial" w:cs="Arial"/>
                <w:sz w:val="18"/>
                <w:szCs w:val="18"/>
              </w:rPr>
              <w:t xml:space="preserve"> cm na podsypce piaskowej z wypełnieniem spoin piaskiem</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m</w:t>
            </w:r>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31,00</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rPr>
          <w:trHeight w:val="201"/>
        </w:trPr>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20.</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Podbudowa z kruszywa 0/31,5, stabilizowanego mechanicznie - warstwa o grubości po zagęszczeniu 20 cm</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m2</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87,53</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21.</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Nawierzchnia z kostki betonowej (kolor) grubość 8 cm układanej na podsypce cementowo-piaskowej 1:4 gr. 4 cm, wraz z regulacją urządzeń</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m2</w:t>
            </w:r>
            <w:proofErr w:type="spellEnd"/>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87,53</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9908D5" w:rsidTr="007240DA">
        <w:tc>
          <w:tcPr>
            <w:tcW w:w="852" w:type="dxa"/>
            <w:tcBorders>
              <w:bottom w:val="single" w:sz="4" w:space="0" w:color="000000"/>
            </w:tcBorders>
            <w:vAlign w:val="center"/>
          </w:tcPr>
          <w:p w:rsidR="004C21D5" w:rsidRDefault="004C21D5" w:rsidP="007240DA">
            <w:pPr>
              <w:spacing w:before="120" w:after="120" w:line="240" w:lineRule="auto"/>
              <w:jc w:val="center"/>
              <w:rPr>
                <w:rFonts w:ascii="Arial" w:hAnsi="Arial" w:cs="Arial"/>
                <w:sz w:val="18"/>
                <w:szCs w:val="18"/>
              </w:rPr>
            </w:pPr>
            <w:r>
              <w:rPr>
                <w:rFonts w:ascii="Arial" w:hAnsi="Arial" w:cs="Arial"/>
                <w:sz w:val="18"/>
                <w:szCs w:val="18"/>
              </w:rPr>
              <w:t xml:space="preserve">22. </w:t>
            </w:r>
          </w:p>
        </w:tc>
        <w:tc>
          <w:tcPr>
            <w:tcW w:w="4679" w:type="dxa"/>
            <w:tcBorders>
              <w:bottom w:val="single" w:sz="4" w:space="0" w:color="000000"/>
            </w:tcBorders>
          </w:tcPr>
          <w:p w:rsidR="004C21D5" w:rsidRPr="00E472D6" w:rsidRDefault="004C21D5" w:rsidP="007240DA">
            <w:pPr>
              <w:spacing w:after="0"/>
              <w:rPr>
                <w:rFonts w:ascii="Arial" w:hAnsi="Arial" w:cs="Arial"/>
                <w:sz w:val="18"/>
                <w:szCs w:val="18"/>
              </w:rPr>
            </w:pPr>
            <w:r w:rsidRPr="00E472D6">
              <w:rPr>
                <w:rFonts w:ascii="Arial" w:hAnsi="Arial" w:cs="Arial"/>
                <w:sz w:val="18"/>
                <w:szCs w:val="18"/>
              </w:rPr>
              <w:t>Wykonanie pomiaru powykonawczego geodezyjnego</w:t>
            </w:r>
          </w:p>
        </w:tc>
        <w:tc>
          <w:tcPr>
            <w:tcW w:w="567"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roofErr w:type="spellStart"/>
            <w:r w:rsidRPr="00E472D6">
              <w:rPr>
                <w:rFonts w:ascii="Arial" w:hAnsi="Arial" w:cs="Arial"/>
                <w:sz w:val="18"/>
                <w:szCs w:val="18"/>
              </w:rPr>
              <w:t>kpl</w:t>
            </w:r>
            <w:proofErr w:type="spellEnd"/>
            <w:r w:rsidRPr="00E472D6">
              <w:rPr>
                <w:rFonts w:ascii="Arial" w:hAnsi="Arial" w:cs="Arial"/>
                <w:sz w:val="18"/>
                <w:szCs w:val="18"/>
              </w:rPr>
              <w:t>.</w:t>
            </w:r>
          </w:p>
        </w:tc>
        <w:tc>
          <w:tcPr>
            <w:tcW w:w="851"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r w:rsidRPr="00E472D6">
              <w:rPr>
                <w:rFonts w:ascii="Arial" w:hAnsi="Arial" w:cs="Arial"/>
                <w:sz w:val="18"/>
                <w:szCs w:val="18"/>
              </w:rPr>
              <w:t>2</w:t>
            </w:r>
          </w:p>
        </w:tc>
        <w:tc>
          <w:tcPr>
            <w:tcW w:w="992" w:type="dxa"/>
            <w:tcBorders>
              <w:bottom w:val="single" w:sz="4" w:space="0" w:color="000000"/>
            </w:tcBorders>
            <w:vAlign w:val="center"/>
          </w:tcPr>
          <w:p w:rsidR="004C21D5" w:rsidRPr="00E472D6" w:rsidRDefault="004C21D5" w:rsidP="007240DA">
            <w:pPr>
              <w:spacing w:after="0"/>
              <w:jc w:val="center"/>
              <w:rPr>
                <w:rFonts w:ascii="Arial" w:hAnsi="Arial" w:cs="Arial"/>
                <w:sz w:val="18"/>
                <w:szCs w:val="18"/>
              </w:rPr>
            </w:pPr>
          </w:p>
        </w:tc>
        <w:tc>
          <w:tcPr>
            <w:tcW w:w="1419" w:type="dxa"/>
            <w:tcBorders>
              <w:bottom w:val="single" w:sz="4" w:space="0" w:color="000000"/>
            </w:tcBorders>
            <w:vAlign w:val="center"/>
          </w:tcPr>
          <w:p w:rsidR="004C21D5" w:rsidRPr="00E472D6" w:rsidRDefault="004C21D5" w:rsidP="007240DA">
            <w:pPr>
              <w:spacing w:after="0"/>
              <w:jc w:val="right"/>
              <w:rPr>
                <w:rFonts w:ascii="Arial" w:hAnsi="Arial" w:cs="Arial"/>
                <w:sz w:val="18"/>
                <w:szCs w:val="18"/>
              </w:rPr>
            </w:pPr>
          </w:p>
        </w:tc>
      </w:tr>
      <w:tr w:rsidR="004C21D5" w:rsidRPr="00FB686F" w:rsidTr="007240DA">
        <w:trPr>
          <w:trHeight w:val="463"/>
        </w:trPr>
        <w:tc>
          <w:tcPr>
            <w:tcW w:w="7941" w:type="dxa"/>
            <w:gridSpan w:val="5"/>
            <w:vAlign w:val="center"/>
          </w:tcPr>
          <w:p w:rsidR="004C21D5" w:rsidRPr="00FB686F" w:rsidRDefault="004C21D5" w:rsidP="007240DA">
            <w:pPr>
              <w:spacing w:after="0" w:line="240" w:lineRule="auto"/>
              <w:jc w:val="center"/>
              <w:rPr>
                <w:rFonts w:ascii="Arial" w:hAnsi="Arial" w:cs="Arial"/>
                <w:b/>
                <w:sz w:val="20"/>
                <w:szCs w:val="20"/>
              </w:rPr>
            </w:pPr>
            <w:r w:rsidRPr="00FB686F">
              <w:rPr>
                <w:rFonts w:ascii="Arial" w:hAnsi="Arial" w:cs="Arial"/>
                <w:b/>
                <w:sz w:val="20"/>
                <w:szCs w:val="20"/>
              </w:rPr>
              <w:t>Razem</w:t>
            </w:r>
            <w:r>
              <w:rPr>
                <w:rFonts w:ascii="Arial" w:hAnsi="Arial" w:cs="Arial"/>
                <w:b/>
                <w:sz w:val="20"/>
                <w:szCs w:val="20"/>
              </w:rPr>
              <w:t xml:space="preserve"> netto </w:t>
            </w:r>
            <w:bookmarkStart w:id="6" w:name="_GoBack"/>
            <w:bookmarkEnd w:id="6"/>
          </w:p>
        </w:tc>
        <w:tc>
          <w:tcPr>
            <w:tcW w:w="1419" w:type="dxa"/>
            <w:vAlign w:val="center"/>
          </w:tcPr>
          <w:p w:rsidR="004C21D5" w:rsidRPr="00FB686F" w:rsidRDefault="004C21D5" w:rsidP="007240DA">
            <w:pPr>
              <w:spacing w:before="120" w:after="120"/>
              <w:jc w:val="right"/>
              <w:rPr>
                <w:rFonts w:ascii="Arial" w:hAnsi="Arial" w:cs="Arial"/>
                <w:b/>
                <w:color w:val="000000"/>
              </w:rPr>
            </w:pPr>
          </w:p>
        </w:tc>
      </w:tr>
      <w:tr w:rsidR="004C21D5" w:rsidRPr="00822898" w:rsidTr="007240DA">
        <w:tc>
          <w:tcPr>
            <w:tcW w:w="7941" w:type="dxa"/>
            <w:gridSpan w:val="5"/>
            <w:vAlign w:val="center"/>
          </w:tcPr>
          <w:p w:rsidR="004C21D5" w:rsidRPr="001A2037" w:rsidRDefault="004C21D5" w:rsidP="007240DA">
            <w:pPr>
              <w:spacing w:before="120" w:after="120" w:line="240" w:lineRule="auto"/>
              <w:jc w:val="center"/>
              <w:rPr>
                <w:rFonts w:ascii="Arial" w:hAnsi="Arial" w:cs="Arial"/>
                <w:sz w:val="20"/>
                <w:szCs w:val="20"/>
              </w:rPr>
            </w:pPr>
            <w:r w:rsidRPr="001A2037">
              <w:rPr>
                <w:rFonts w:ascii="Arial" w:hAnsi="Arial" w:cs="Arial"/>
                <w:sz w:val="20"/>
                <w:szCs w:val="20"/>
              </w:rPr>
              <w:t>Podatek VAT 2</w:t>
            </w:r>
            <w:r>
              <w:rPr>
                <w:rFonts w:ascii="Arial" w:hAnsi="Arial" w:cs="Arial"/>
                <w:sz w:val="20"/>
                <w:szCs w:val="20"/>
              </w:rPr>
              <w:t>3</w:t>
            </w:r>
            <w:r w:rsidRPr="001A2037">
              <w:rPr>
                <w:rFonts w:ascii="Arial" w:hAnsi="Arial" w:cs="Arial"/>
                <w:sz w:val="20"/>
                <w:szCs w:val="20"/>
              </w:rPr>
              <w:t>%</w:t>
            </w:r>
          </w:p>
        </w:tc>
        <w:tc>
          <w:tcPr>
            <w:tcW w:w="1419" w:type="dxa"/>
            <w:vAlign w:val="center"/>
          </w:tcPr>
          <w:p w:rsidR="004C21D5" w:rsidRPr="00822898" w:rsidRDefault="004C21D5" w:rsidP="007240DA">
            <w:pPr>
              <w:spacing w:after="0" w:line="240" w:lineRule="auto"/>
              <w:jc w:val="right"/>
              <w:rPr>
                <w:rFonts w:ascii="Arial" w:hAnsi="Arial" w:cs="Arial"/>
              </w:rPr>
            </w:pPr>
          </w:p>
        </w:tc>
      </w:tr>
      <w:tr w:rsidR="004C21D5" w:rsidRPr="002F287F" w:rsidTr="007240DA">
        <w:tc>
          <w:tcPr>
            <w:tcW w:w="7941" w:type="dxa"/>
            <w:gridSpan w:val="5"/>
            <w:vAlign w:val="center"/>
          </w:tcPr>
          <w:p w:rsidR="004C21D5" w:rsidRPr="001A2037" w:rsidRDefault="004C21D5" w:rsidP="007240DA">
            <w:pPr>
              <w:spacing w:before="120" w:after="120" w:line="240" w:lineRule="auto"/>
              <w:jc w:val="center"/>
              <w:rPr>
                <w:rFonts w:ascii="Arial" w:hAnsi="Arial" w:cs="Arial"/>
                <w:sz w:val="20"/>
                <w:szCs w:val="20"/>
              </w:rPr>
            </w:pPr>
            <w:r w:rsidRPr="001A2037">
              <w:rPr>
                <w:rFonts w:ascii="Arial" w:hAnsi="Arial" w:cs="Arial"/>
                <w:b/>
                <w:sz w:val="20"/>
                <w:szCs w:val="20"/>
              </w:rPr>
              <w:t>Ogółem brutto</w:t>
            </w:r>
          </w:p>
        </w:tc>
        <w:tc>
          <w:tcPr>
            <w:tcW w:w="1419" w:type="dxa"/>
            <w:vAlign w:val="center"/>
          </w:tcPr>
          <w:p w:rsidR="004C21D5" w:rsidRPr="002F287F" w:rsidRDefault="004C21D5" w:rsidP="007240DA">
            <w:pPr>
              <w:spacing w:after="0" w:line="240" w:lineRule="auto"/>
              <w:jc w:val="right"/>
              <w:rPr>
                <w:rFonts w:ascii="Arial" w:hAnsi="Arial" w:cs="Arial"/>
                <w:b/>
              </w:rPr>
            </w:pPr>
          </w:p>
        </w:tc>
      </w:tr>
    </w:tbl>
    <w:p w:rsidR="004C21D5" w:rsidRPr="004C21D5" w:rsidRDefault="004C21D5" w:rsidP="004C21D5">
      <w:pPr>
        <w:suppressAutoHyphens/>
        <w:spacing w:before="240" w:after="240" w:line="240" w:lineRule="auto"/>
        <w:contextualSpacing/>
        <w:rPr>
          <w:rFonts w:ascii="Arial" w:eastAsia="Times New Roman" w:hAnsi="Arial" w:cs="Arial"/>
          <w:b/>
          <w:bCs/>
          <w:lang w:eastAsia="zh-CN"/>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41" w:rsidRDefault="00F17941">
      <w:pPr>
        <w:spacing w:after="0" w:line="240" w:lineRule="auto"/>
      </w:pPr>
      <w:r>
        <w:separator/>
      </w:r>
    </w:p>
  </w:endnote>
  <w:endnote w:type="continuationSeparator" w:id="0">
    <w:p w:rsidR="00F17941" w:rsidRDefault="00F1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charset w:val="00"/>
    <w:family w:val="swiss"/>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C657E5" w:rsidRDefault="00C657E5">
        <w:pPr>
          <w:pStyle w:val="Stopka"/>
          <w:jc w:val="center"/>
        </w:pPr>
        <w:r>
          <w:fldChar w:fldCharType="begin"/>
        </w:r>
        <w:r>
          <w:instrText xml:space="preserve"> PAGE   \* MERGEFORMAT </w:instrText>
        </w:r>
        <w:r>
          <w:fldChar w:fldCharType="separate"/>
        </w:r>
        <w:r w:rsidR="00E472D6">
          <w:rPr>
            <w:noProof/>
          </w:rPr>
          <w:t>43</w:t>
        </w:r>
        <w:r>
          <w:rPr>
            <w:noProof/>
          </w:rPr>
          <w:fldChar w:fldCharType="end"/>
        </w:r>
      </w:p>
    </w:sdtContent>
  </w:sdt>
  <w:p w:rsidR="00C657E5" w:rsidRDefault="00C65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41" w:rsidRDefault="00F17941">
      <w:pPr>
        <w:spacing w:after="0" w:line="240" w:lineRule="auto"/>
      </w:pPr>
      <w:r>
        <w:separator/>
      </w:r>
    </w:p>
  </w:footnote>
  <w:footnote w:type="continuationSeparator" w:id="0">
    <w:p w:rsidR="00F17941" w:rsidRDefault="00F17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9B442B50"/>
    <w:name w:val="WW8Num11"/>
    <w:lvl w:ilvl="0">
      <w:start w:val="1"/>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3AEAACF2"/>
    <w:lvl w:ilvl="0">
      <w:start w:val="1"/>
      <w:numFmt w:val="decimal"/>
      <w:lvlText w:val="%1."/>
      <w:lvlJc w:val="left"/>
      <w:pPr>
        <w:ind w:left="720" w:hanging="360"/>
      </w:pPr>
      <w:rPr>
        <w:rFonts w:hint="default"/>
        <w:color w:val="auto"/>
        <w:sz w:val="22"/>
        <w:szCs w:val="22"/>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655DCD"/>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34">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4">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4536E4"/>
    <w:multiLevelType w:val="hybridMultilevel"/>
    <w:tmpl w:val="2462203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nsid w:val="31541996"/>
    <w:multiLevelType w:val="hybridMultilevel"/>
    <w:tmpl w:val="1CB837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936882"/>
    <w:multiLevelType w:val="multilevel"/>
    <w:tmpl w:val="7320FD70"/>
    <w:lvl w:ilvl="0">
      <w:start w:val="28"/>
      <w:numFmt w:val="upperRoman"/>
      <w:lvlText w:val="%1."/>
      <w:lvlJc w:val="left"/>
      <w:pPr>
        <w:tabs>
          <w:tab w:val="num" w:pos="340"/>
        </w:tabs>
        <w:ind w:left="340" w:hanging="340"/>
      </w:pPr>
      <w:rPr>
        <w:rFonts w:ascii="Arial" w:hAnsi="Arial" w:cs="Arial" w:hint="default"/>
        <w:b/>
        <w:bCs/>
        <w:i w:val="0"/>
        <w:caps w:val="0"/>
        <w:smallCaps w:val="0"/>
        <w:strike w:val="0"/>
        <w:dstrike w:val="0"/>
        <w:vanish w:val="0"/>
        <w:color w:val="000000"/>
        <w:position w:val="0"/>
        <w:sz w:val="22"/>
        <w:szCs w:val="22"/>
        <w:u w:val="none"/>
        <w:effect w:val="none"/>
        <w:vertAlign w:val="baseline"/>
      </w:rPr>
    </w:lvl>
    <w:lvl w:ilvl="1">
      <w:start w:val="2"/>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4">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9">
    <w:nsid w:val="6CBF1AB1"/>
    <w:multiLevelType w:val="multilevel"/>
    <w:tmpl w:val="C9820B68"/>
    <w:lvl w:ilvl="0">
      <w:start w:val="3"/>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9">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86"/>
  </w:num>
  <w:num w:numId="23">
    <w:abstractNumId w:val="23"/>
  </w:num>
  <w:num w:numId="24">
    <w:abstractNumId w:val="24"/>
  </w:num>
  <w:num w:numId="25">
    <w:abstractNumId w:val="25"/>
  </w:num>
  <w:num w:numId="26">
    <w:abstractNumId w:val="75"/>
  </w:num>
  <w:num w:numId="27">
    <w:abstractNumId w:val="68"/>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num>
  <w:num w:numId="35">
    <w:abstractNumId w:val="26"/>
  </w:num>
  <w:num w:numId="36">
    <w:abstractNumId w:val="54"/>
  </w:num>
  <w:num w:numId="37">
    <w:abstractNumId w:val="50"/>
  </w:num>
  <w:num w:numId="38">
    <w:abstractNumId w:val="85"/>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78"/>
  </w:num>
  <w:num w:numId="42">
    <w:abstractNumId w:val="83"/>
  </w:num>
  <w:num w:numId="43">
    <w:abstractNumId w:val="76"/>
  </w:num>
  <w:num w:numId="44">
    <w:abstractNumId w:val="44"/>
  </w:num>
  <w:num w:numId="45">
    <w:abstractNumId w:val="84"/>
  </w:num>
  <w:num w:numId="46">
    <w:abstractNumId w:val="80"/>
  </w:num>
  <w:num w:numId="47">
    <w:abstractNumId w:val="30"/>
  </w:num>
  <w:num w:numId="48">
    <w:abstractNumId w:val="51"/>
  </w:num>
  <w:num w:numId="49">
    <w:abstractNumId w:val="69"/>
  </w:num>
  <w:num w:numId="50">
    <w:abstractNumId w:val="63"/>
  </w:num>
  <w:num w:numId="51">
    <w:abstractNumId w:val="40"/>
  </w:num>
  <w:num w:numId="52">
    <w:abstractNumId w:val="45"/>
  </w:num>
  <w:num w:numId="53">
    <w:abstractNumId w:val="57"/>
  </w:num>
  <w:num w:numId="54">
    <w:abstractNumId w:val="90"/>
  </w:num>
  <w:num w:numId="55">
    <w:abstractNumId w:val="77"/>
  </w:num>
  <w:num w:numId="56">
    <w:abstractNumId w:val="29"/>
  </w:num>
  <w:num w:numId="57">
    <w:abstractNumId w:val="34"/>
  </w:num>
  <w:num w:numId="58">
    <w:abstractNumId w:val="60"/>
  </w:num>
  <w:num w:numId="59">
    <w:abstractNumId w:val="58"/>
  </w:num>
  <w:num w:numId="60">
    <w:abstractNumId w:val="56"/>
  </w:num>
  <w:num w:numId="61">
    <w:abstractNumId w:val="27"/>
  </w:num>
  <w:num w:numId="62">
    <w:abstractNumId w:val="62"/>
  </w:num>
  <w:num w:numId="63">
    <w:abstractNumId w:val="71"/>
  </w:num>
  <w:num w:numId="64">
    <w:abstractNumId w:val="41"/>
  </w:num>
  <w:num w:numId="65">
    <w:abstractNumId w:val="81"/>
  </w:num>
  <w:num w:numId="66">
    <w:abstractNumId w:val="28"/>
  </w:num>
  <w:num w:numId="67">
    <w:abstractNumId w:val="74"/>
  </w:num>
  <w:num w:numId="68">
    <w:abstractNumId w:val="39"/>
  </w:num>
  <w:num w:numId="69">
    <w:abstractNumId w:val="89"/>
  </w:num>
  <w:num w:numId="70">
    <w:abstractNumId w:val="88"/>
  </w:num>
  <w:num w:numId="71">
    <w:abstractNumId w:val="3"/>
  </w:num>
  <w:num w:numId="72">
    <w:abstractNumId w:val="36"/>
  </w:num>
  <w:num w:numId="73">
    <w:abstractNumId w:val="2"/>
  </w:num>
  <w:num w:numId="74">
    <w:abstractNumId w:val="66"/>
  </w:num>
  <w:num w:numId="75">
    <w:abstractNumId w:val="82"/>
  </w:num>
  <w:num w:numId="76">
    <w:abstractNumId w:val="87"/>
  </w:num>
  <w:num w:numId="77">
    <w:abstractNumId w:val="48"/>
  </w:num>
  <w:num w:numId="78">
    <w:abstractNumId w:val="43"/>
  </w:num>
  <w:num w:numId="79">
    <w:abstractNumId w:val="31"/>
  </w:num>
  <w:num w:numId="80">
    <w:abstractNumId w:val="13"/>
    <w:lvlOverride w:ilvl="0">
      <w:startOverride w:val="1"/>
    </w:lvlOverride>
  </w:num>
  <w:num w:numId="81">
    <w:abstractNumId w:val="72"/>
  </w:num>
  <w:num w:numId="82">
    <w:abstractNumId w:val="64"/>
  </w:num>
  <w:num w:numId="83">
    <w:abstractNumId w:val="32"/>
  </w:num>
  <w:num w:numId="84">
    <w:abstractNumId w:val="73"/>
  </w:num>
  <w:num w:numId="85">
    <w:abstractNumId w:val="70"/>
  </w:num>
  <w:num w:numId="86">
    <w:abstractNumId w:val="55"/>
  </w:num>
  <w:num w:numId="87">
    <w:abstractNumId w:val="35"/>
  </w:num>
  <w:num w:numId="8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num>
  <w:num w:numId="91">
    <w:abstractNumId w:val="49"/>
  </w:num>
  <w:num w:numId="92">
    <w:abstractNumId w:val="37"/>
  </w:num>
  <w:num w:numId="93">
    <w:abstractNumId w:val="53"/>
  </w:num>
  <w:num w:numId="94">
    <w:abstractNumId w:val="61"/>
  </w:num>
  <w:num w:numId="95">
    <w:abstractNumId w:val="79"/>
  </w:num>
  <w:num w:numId="96">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iTqE+KnCVNKbHzA1N+amskSme3g=" w:salt="b97qtl17absNWmHovq8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56E7D"/>
    <w:rsid w:val="000800EF"/>
    <w:rsid w:val="0008320E"/>
    <w:rsid w:val="0009783A"/>
    <w:rsid w:val="000A1EEF"/>
    <w:rsid w:val="000B0783"/>
    <w:rsid w:val="000B1530"/>
    <w:rsid w:val="000B3171"/>
    <w:rsid w:val="000B4E5D"/>
    <w:rsid w:val="000D2EF9"/>
    <w:rsid w:val="000D70A2"/>
    <w:rsid w:val="000F1553"/>
    <w:rsid w:val="00101509"/>
    <w:rsid w:val="00101A40"/>
    <w:rsid w:val="00110434"/>
    <w:rsid w:val="00116CBB"/>
    <w:rsid w:val="001328D2"/>
    <w:rsid w:val="00132ECB"/>
    <w:rsid w:val="001352D3"/>
    <w:rsid w:val="00142956"/>
    <w:rsid w:val="00151BE1"/>
    <w:rsid w:val="00161573"/>
    <w:rsid w:val="00171FB3"/>
    <w:rsid w:val="0017346F"/>
    <w:rsid w:val="001874C7"/>
    <w:rsid w:val="001A43CB"/>
    <w:rsid w:val="001C7D51"/>
    <w:rsid w:val="001D3C4C"/>
    <w:rsid w:val="001E00BB"/>
    <w:rsid w:val="00201078"/>
    <w:rsid w:val="002057A5"/>
    <w:rsid w:val="002235AA"/>
    <w:rsid w:val="002873D5"/>
    <w:rsid w:val="002902E3"/>
    <w:rsid w:val="0029429D"/>
    <w:rsid w:val="002A619C"/>
    <w:rsid w:val="002A7DDB"/>
    <w:rsid w:val="002B1434"/>
    <w:rsid w:val="002C3F7B"/>
    <w:rsid w:val="002C40B0"/>
    <w:rsid w:val="002D367D"/>
    <w:rsid w:val="002E100B"/>
    <w:rsid w:val="002E1489"/>
    <w:rsid w:val="002F6EA1"/>
    <w:rsid w:val="00306E79"/>
    <w:rsid w:val="00325505"/>
    <w:rsid w:val="00326908"/>
    <w:rsid w:val="00336023"/>
    <w:rsid w:val="00350D40"/>
    <w:rsid w:val="00375EB5"/>
    <w:rsid w:val="003A0B94"/>
    <w:rsid w:val="003A581E"/>
    <w:rsid w:val="003A676C"/>
    <w:rsid w:val="003B18A9"/>
    <w:rsid w:val="003B3DF4"/>
    <w:rsid w:val="003D78AA"/>
    <w:rsid w:val="003E258D"/>
    <w:rsid w:val="003E585A"/>
    <w:rsid w:val="003F1BD5"/>
    <w:rsid w:val="003F3D10"/>
    <w:rsid w:val="003F6D0C"/>
    <w:rsid w:val="00434B4E"/>
    <w:rsid w:val="00450F25"/>
    <w:rsid w:val="00455B25"/>
    <w:rsid w:val="00463A89"/>
    <w:rsid w:val="004671AE"/>
    <w:rsid w:val="00484924"/>
    <w:rsid w:val="0049684B"/>
    <w:rsid w:val="004A49AF"/>
    <w:rsid w:val="004A4AAE"/>
    <w:rsid w:val="004C21D5"/>
    <w:rsid w:val="004C3FE0"/>
    <w:rsid w:val="004D205F"/>
    <w:rsid w:val="004E5671"/>
    <w:rsid w:val="004E6601"/>
    <w:rsid w:val="004F4974"/>
    <w:rsid w:val="00521590"/>
    <w:rsid w:val="0053153D"/>
    <w:rsid w:val="005360F0"/>
    <w:rsid w:val="00544C5F"/>
    <w:rsid w:val="00554AF3"/>
    <w:rsid w:val="005646E1"/>
    <w:rsid w:val="00565CF7"/>
    <w:rsid w:val="00582E96"/>
    <w:rsid w:val="00584FB3"/>
    <w:rsid w:val="005B0C63"/>
    <w:rsid w:val="005D6585"/>
    <w:rsid w:val="006143D5"/>
    <w:rsid w:val="00641170"/>
    <w:rsid w:val="00642B58"/>
    <w:rsid w:val="00643F45"/>
    <w:rsid w:val="00651E8E"/>
    <w:rsid w:val="00654A7E"/>
    <w:rsid w:val="006657FE"/>
    <w:rsid w:val="00683324"/>
    <w:rsid w:val="006A1D85"/>
    <w:rsid w:val="006A6000"/>
    <w:rsid w:val="006B447D"/>
    <w:rsid w:val="006B76E5"/>
    <w:rsid w:val="006C6C50"/>
    <w:rsid w:val="006D018A"/>
    <w:rsid w:val="006D1771"/>
    <w:rsid w:val="006D59A6"/>
    <w:rsid w:val="006E03ED"/>
    <w:rsid w:val="006E30E8"/>
    <w:rsid w:val="00702626"/>
    <w:rsid w:val="007063A9"/>
    <w:rsid w:val="007240DA"/>
    <w:rsid w:val="00727EAE"/>
    <w:rsid w:val="00745093"/>
    <w:rsid w:val="00754D07"/>
    <w:rsid w:val="00760873"/>
    <w:rsid w:val="00771387"/>
    <w:rsid w:val="00790C0A"/>
    <w:rsid w:val="00796E39"/>
    <w:rsid w:val="007A6C33"/>
    <w:rsid w:val="007B32B3"/>
    <w:rsid w:val="007C55A3"/>
    <w:rsid w:val="007D6AA9"/>
    <w:rsid w:val="007E5589"/>
    <w:rsid w:val="0080130B"/>
    <w:rsid w:val="00807FF4"/>
    <w:rsid w:val="008469E5"/>
    <w:rsid w:val="00853388"/>
    <w:rsid w:val="00855F91"/>
    <w:rsid w:val="0086235C"/>
    <w:rsid w:val="00865992"/>
    <w:rsid w:val="00872619"/>
    <w:rsid w:val="00873821"/>
    <w:rsid w:val="0087634A"/>
    <w:rsid w:val="00884ABE"/>
    <w:rsid w:val="008C0F48"/>
    <w:rsid w:val="008E29E7"/>
    <w:rsid w:val="008E3241"/>
    <w:rsid w:val="008E5176"/>
    <w:rsid w:val="008E66B9"/>
    <w:rsid w:val="008F0853"/>
    <w:rsid w:val="008F4B7B"/>
    <w:rsid w:val="008F7B34"/>
    <w:rsid w:val="00903996"/>
    <w:rsid w:val="009100B4"/>
    <w:rsid w:val="00922B60"/>
    <w:rsid w:val="00927C8B"/>
    <w:rsid w:val="00946C89"/>
    <w:rsid w:val="0095364A"/>
    <w:rsid w:val="009772E9"/>
    <w:rsid w:val="0098494E"/>
    <w:rsid w:val="00992664"/>
    <w:rsid w:val="00996B21"/>
    <w:rsid w:val="009B48CD"/>
    <w:rsid w:val="009C6B13"/>
    <w:rsid w:val="009D4767"/>
    <w:rsid w:val="009E2635"/>
    <w:rsid w:val="00A178F8"/>
    <w:rsid w:val="00A23385"/>
    <w:rsid w:val="00A5415E"/>
    <w:rsid w:val="00A7612A"/>
    <w:rsid w:val="00A86E9D"/>
    <w:rsid w:val="00AA0937"/>
    <w:rsid w:val="00AB3CCB"/>
    <w:rsid w:val="00AD1EA3"/>
    <w:rsid w:val="00AD2D10"/>
    <w:rsid w:val="00AD51D9"/>
    <w:rsid w:val="00B074CB"/>
    <w:rsid w:val="00B368ED"/>
    <w:rsid w:val="00B4231E"/>
    <w:rsid w:val="00B542BC"/>
    <w:rsid w:val="00B561B4"/>
    <w:rsid w:val="00B6423B"/>
    <w:rsid w:val="00B80474"/>
    <w:rsid w:val="00B83E50"/>
    <w:rsid w:val="00B926C4"/>
    <w:rsid w:val="00BA482A"/>
    <w:rsid w:val="00BB3046"/>
    <w:rsid w:val="00BB68F8"/>
    <w:rsid w:val="00BD4FC8"/>
    <w:rsid w:val="00BF14EA"/>
    <w:rsid w:val="00BF6F82"/>
    <w:rsid w:val="00BF7D2E"/>
    <w:rsid w:val="00C2052F"/>
    <w:rsid w:val="00C22A3E"/>
    <w:rsid w:val="00C40F15"/>
    <w:rsid w:val="00C46F7F"/>
    <w:rsid w:val="00C54026"/>
    <w:rsid w:val="00C63EFD"/>
    <w:rsid w:val="00C64367"/>
    <w:rsid w:val="00C657E5"/>
    <w:rsid w:val="00C658EB"/>
    <w:rsid w:val="00C82DCF"/>
    <w:rsid w:val="00C9608C"/>
    <w:rsid w:val="00C96316"/>
    <w:rsid w:val="00C964A7"/>
    <w:rsid w:val="00CA6BAC"/>
    <w:rsid w:val="00CC6BBB"/>
    <w:rsid w:val="00CD0959"/>
    <w:rsid w:val="00CD7E9B"/>
    <w:rsid w:val="00CE26A4"/>
    <w:rsid w:val="00CE580F"/>
    <w:rsid w:val="00CE7FE6"/>
    <w:rsid w:val="00CF153E"/>
    <w:rsid w:val="00D020A4"/>
    <w:rsid w:val="00D134CB"/>
    <w:rsid w:val="00D24F8B"/>
    <w:rsid w:val="00D53F45"/>
    <w:rsid w:val="00D627B9"/>
    <w:rsid w:val="00D662AE"/>
    <w:rsid w:val="00D74CC1"/>
    <w:rsid w:val="00D85D62"/>
    <w:rsid w:val="00D9118E"/>
    <w:rsid w:val="00D97975"/>
    <w:rsid w:val="00DB3BDD"/>
    <w:rsid w:val="00DD4EE0"/>
    <w:rsid w:val="00DF4B0A"/>
    <w:rsid w:val="00E00627"/>
    <w:rsid w:val="00E01CC2"/>
    <w:rsid w:val="00E33786"/>
    <w:rsid w:val="00E40EFB"/>
    <w:rsid w:val="00E43D0F"/>
    <w:rsid w:val="00E472D6"/>
    <w:rsid w:val="00E66A00"/>
    <w:rsid w:val="00E7457E"/>
    <w:rsid w:val="00E769B2"/>
    <w:rsid w:val="00E83F38"/>
    <w:rsid w:val="00E84FAE"/>
    <w:rsid w:val="00E86C8B"/>
    <w:rsid w:val="00E9135C"/>
    <w:rsid w:val="00EA7A0C"/>
    <w:rsid w:val="00EB2D96"/>
    <w:rsid w:val="00EE177B"/>
    <w:rsid w:val="00EF78EA"/>
    <w:rsid w:val="00EF7E75"/>
    <w:rsid w:val="00F02908"/>
    <w:rsid w:val="00F0737A"/>
    <w:rsid w:val="00F1559F"/>
    <w:rsid w:val="00F17941"/>
    <w:rsid w:val="00F237A8"/>
    <w:rsid w:val="00F32EC8"/>
    <w:rsid w:val="00F4669C"/>
    <w:rsid w:val="00F46D9B"/>
    <w:rsid w:val="00F46ED1"/>
    <w:rsid w:val="00F55153"/>
    <w:rsid w:val="00F824B0"/>
    <w:rsid w:val="00F87EFE"/>
    <w:rsid w:val="00FA54BF"/>
    <w:rsid w:val="00FD080A"/>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5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505"/>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43</Pages>
  <Words>18065</Words>
  <Characters>108396</Characters>
  <Application>Microsoft Office Word</Application>
  <DocSecurity>8</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90</cp:revision>
  <cp:lastPrinted>2018-08-20T12:14:00Z</cp:lastPrinted>
  <dcterms:created xsi:type="dcterms:W3CDTF">2017-08-21T05:13:00Z</dcterms:created>
  <dcterms:modified xsi:type="dcterms:W3CDTF">2018-08-20T12:15:00Z</dcterms:modified>
</cp:coreProperties>
</file>