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7" w:rsidRDefault="00E71C57" w:rsidP="00E71C57">
      <w:pPr>
        <w:jc w:val="both"/>
        <w:rPr>
          <w:rFonts w:ascii="Tahoma" w:hAnsi="Tahoma" w:cs="Tahoma"/>
          <w:color w:val="000000"/>
        </w:rPr>
      </w:pPr>
    </w:p>
    <w:p w:rsidR="00E71C57" w:rsidRPr="006632E7" w:rsidRDefault="00E71C57" w:rsidP="00E71C57">
      <w:pPr>
        <w:jc w:val="both"/>
        <w:rPr>
          <w:rFonts w:ascii="Tahoma" w:hAnsi="Tahoma" w:cs="Tahoma"/>
          <w:color w:val="000000"/>
        </w:rPr>
      </w:pPr>
    </w:p>
    <w:p w:rsidR="00E71C57" w:rsidRPr="00B300B7" w:rsidRDefault="00513F4C" w:rsidP="00E71C5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Projekt umowy</w:t>
      </w:r>
    </w:p>
    <w:p w:rsidR="00E71C57" w:rsidRPr="00B300B7" w:rsidRDefault="00E71C57" w:rsidP="00E71C5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E61A20">
        <w:rPr>
          <w:rFonts w:ascii="Tahoma" w:hAnsi="Tahoma" w:cs="Tahoma"/>
          <w:b/>
          <w:sz w:val="22"/>
          <w:szCs w:val="22"/>
        </w:rPr>
        <w:t xml:space="preserve">na </w:t>
      </w:r>
      <w:r w:rsidRPr="00B300B7">
        <w:rPr>
          <w:rFonts w:ascii="Tahoma" w:hAnsi="Tahoma" w:cs="Tahoma"/>
          <w:b/>
          <w:iCs/>
          <w:sz w:val="22"/>
          <w:szCs w:val="22"/>
        </w:rPr>
        <w:t>USŁUGI KOMPLETNEGO SPRZĄTANIA BUDYNKU STAROSTWA POWIATOWEGO W IŁAWIE</w:t>
      </w:r>
    </w:p>
    <w:p w:rsidR="00E71C57" w:rsidRPr="00AB1577" w:rsidRDefault="00AB1577" w:rsidP="00E71C57">
      <w:pPr>
        <w:jc w:val="center"/>
        <w:rPr>
          <w:rFonts w:ascii="Tahoma" w:hAnsi="Tahoma" w:cs="Tahoma"/>
          <w:iCs/>
          <w:sz w:val="22"/>
          <w:szCs w:val="22"/>
          <w:u w:val="single"/>
        </w:rPr>
      </w:pPr>
      <w:r w:rsidRPr="00AB1577">
        <w:rPr>
          <w:rFonts w:ascii="Tahoma" w:hAnsi="Tahoma" w:cs="Tahoma"/>
          <w:iCs/>
          <w:sz w:val="22"/>
          <w:szCs w:val="22"/>
          <w:u w:val="single"/>
        </w:rPr>
        <w:t>(projekt nie został zatwierdzony przez radcę prawnego, w związku z czym może jeszcze ulec zmianom)</w:t>
      </w:r>
    </w:p>
    <w:p w:rsidR="00E71C57" w:rsidRPr="00B300B7" w:rsidRDefault="00E71C57" w:rsidP="00E71C57">
      <w:pPr>
        <w:jc w:val="center"/>
        <w:rPr>
          <w:rFonts w:ascii="Tahoma" w:hAnsi="Tahoma" w:cs="Tahoma"/>
          <w:b/>
          <w:iCs/>
          <w:sz w:val="22"/>
          <w:szCs w:val="22"/>
        </w:rPr>
      </w:pPr>
    </w:p>
    <w:p w:rsidR="00E71C57" w:rsidRPr="00B300B7" w:rsidRDefault="00E71C57" w:rsidP="00E71C57">
      <w:pPr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zawarta w Iławie dnia  ......................  pomiędzy :</w:t>
      </w:r>
    </w:p>
    <w:p w:rsidR="00E71C57" w:rsidRPr="00B300B7" w:rsidRDefault="00E71C57" w:rsidP="00E71C57">
      <w:pPr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Powiatem Iławskim w im</w:t>
      </w:r>
      <w:r>
        <w:rPr>
          <w:rFonts w:ascii="Tahoma" w:hAnsi="Tahoma" w:cs="Tahoma"/>
          <w:sz w:val="22"/>
          <w:szCs w:val="22"/>
        </w:rPr>
        <w:t>ieniu którego działa Starostwo Powiatowe</w:t>
      </w:r>
      <w:r>
        <w:rPr>
          <w:rFonts w:ascii="Tahoma" w:hAnsi="Tahoma" w:cs="Tahoma"/>
          <w:sz w:val="22"/>
          <w:szCs w:val="22"/>
        </w:rPr>
        <w:br/>
        <w:t xml:space="preserve">ul. gen. Wł. Andersa 2A, </w:t>
      </w:r>
      <w:r w:rsidRPr="00B300B7">
        <w:rPr>
          <w:rFonts w:ascii="Tahoma" w:hAnsi="Tahoma" w:cs="Tahoma"/>
          <w:sz w:val="22"/>
          <w:szCs w:val="22"/>
        </w:rPr>
        <w:t xml:space="preserve">14-200 Iława, </w:t>
      </w:r>
      <w:r>
        <w:rPr>
          <w:rFonts w:ascii="Tahoma" w:hAnsi="Tahoma" w:cs="Tahoma"/>
          <w:sz w:val="22"/>
          <w:szCs w:val="22"/>
        </w:rPr>
        <w:br/>
      </w:r>
      <w:r w:rsidRPr="00B300B7">
        <w:rPr>
          <w:rFonts w:ascii="Tahoma" w:hAnsi="Tahoma" w:cs="Tahoma"/>
          <w:sz w:val="22"/>
          <w:szCs w:val="22"/>
        </w:rPr>
        <w:t>zwanym dalej „ZAMAWIAJĄCYM" reprezentowanym przez:</w:t>
      </w:r>
    </w:p>
    <w:p w:rsidR="00E71C57" w:rsidRPr="00B300B7" w:rsidRDefault="00E71C57" w:rsidP="00E71C57">
      <w:pPr>
        <w:rPr>
          <w:rFonts w:ascii="Tahoma" w:hAnsi="Tahoma" w:cs="Tahoma"/>
          <w:spacing w:val="-9"/>
          <w:sz w:val="22"/>
          <w:szCs w:val="22"/>
        </w:rPr>
      </w:pPr>
      <w:r w:rsidRPr="00B300B7">
        <w:rPr>
          <w:rFonts w:ascii="Tahoma" w:hAnsi="Tahoma" w:cs="Tahoma"/>
          <w:spacing w:val="-9"/>
          <w:sz w:val="22"/>
          <w:szCs w:val="22"/>
        </w:rPr>
        <w:t>..........................................................</w:t>
      </w:r>
    </w:p>
    <w:p w:rsidR="00E71C57" w:rsidRPr="00B300B7" w:rsidRDefault="00E71C57" w:rsidP="00E71C57">
      <w:pPr>
        <w:rPr>
          <w:rFonts w:ascii="Tahoma" w:hAnsi="Tahoma" w:cs="Tahoma"/>
          <w:spacing w:val="-9"/>
          <w:sz w:val="22"/>
          <w:szCs w:val="22"/>
        </w:rPr>
      </w:pPr>
      <w:r w:rsidRPr="00B300B7">
        <w:rPr>
          <w:rFonts w:ascii="Tahoma" w:hAnsi="Tahoma" w:cs="Tahoma"/>
          <w:spacing w:val="-9"/>
          <w:sz w:val="22"/>
          <w:szCs w:val="22"/>
        </w:rPr>
        <w:t>..........................................................</w:t>
      </w:r>
    </w:p>
    <w:p w:rsidR="00E71C57" w:rsidRPr="00B300B7" w:rsidRDefault="00E71C57" w:rsidP="00E71C57">
      <w:pPr>
        <w:rPr>
          <w:rFonts w:ascii="Tahoma" w:hAnsi="Tahoma" w:cs="Tahoma"/>
          <w:spacing w:val="-9"/>
          <w:sz w:val="22"/>
          <w:szCs w:val="22"/>
        </w:rPr>
      </w:pPr>
      <w:r w:rsidRPr="00B300B7">
        <w:rPr>
          <w:rFonts w:ascii="Tahoma" w:hAnsi="Tahoma" w:cs="Tahoma"/>
          <w:spacing w:val="-9"/>
          <w:sz w:val="22"/>
          <w:szCs w:val="22"/>
        </w:rPr>
        <w:t>..........................................................</w:t>
      </w:r>
    </w:p>
    <w:p w:rsidR="00E71C57" w:rsidRPr="00B300B7" w:rsidRDefault="00E71C57" w:rsidP="00E71C57">
      <w:pPr>
        <w:rPr>
          <w:rFonts w:ascii="Tahoma" w:hAnsi="Tahoma" w:cs="Tahoma"/>
          <w:spacing w:val="-15"/>
          <w:sz w:val="22"/>
          <w:szCs w:val="22"/>
        </w:rPr>
      </w:pPr>
    </w:p>
    <w:p w:rsidR="00E71C57" w:rsidRPr="00B300B7" w:rsidRDefault="00E71C57" w:rsidP="00E71C57">
      <w:pPr>
        <w:jc w:val="center"/>
        <w:rPr>
          <w:rFonts w:ascii="Tahoma" w:hAnsi="Tahoma" w:cs="Tahoma"/>
          <w:spacing w:val="-15"/>
          <w:sz w:val="22"/>
          <w:szCs w:val="22"/>
        </w:rPr>
      </w:pPr>
      <w:r w:rsidRPr="00B300B7">
        <w:rPr>
          <w:rFonts w:ascii="Tahoma" w:hAnsi="Tahoma" w:cs="Tahoma"/>
          <w:spacing w:val="-15"/>
          <w:sz w:val="22"/>
          <w:szCs w:val="22"/>
        </w:rPr>
        <w:t>a</w:t>
      </w:r>
      <w:bookmarkStart w:id="0" w:name="_GoBack"/>
      <w:bookmarkEnd w:id="0"/>
    </w:p>
    <w:p w:rsidR="00E71C57" w:rsidRPr="00B300B7" w:rsidRDefault="00E71C57" w:rsidP="00E71C57">
      <w:pPr>
        <w:jc w:val="center"/>
        <w:rPr>
          <w:rFonts w:ascii="Tahoma" w:hAnsi="Tahoma" w:cs="Tahoma"/>
          <w:spacing w:val="-15"/>
          <w:sz w:val="22"/>
          <w:szCs w:val="22"/>
        </w:rPr>
      </w:pPr>
    </w:p>
    <w:p w:rsidR="00E71C57" w:rsidRPr="00B300B7" w:rsidRDefault="00E71C57" w:rsidP="00E71C57">
      <w:pPr>
        <w:rPr>
          <w:rFonts w:ascii="Tahoma" w:hAnsi="Tahoma" w:cs="Tahoma"/>
          <w:spacing w:val="-15"/>
          <w:sz w:val="22"/>
          <w:szCs w:val="22"/>
        </w:rPr>
      </w:pPr>
      <w:r w:rsidRPr="00B300B7">
        <w:rPr>
          <w:rFonts w:ascii="Tahoma" w:hAnsi="Tahoma" w:cs="Tahoma"/>
          <w:spacing w:val="-15"/>
          <w:sz w:val="22"/>
          <w:szCs w:val="22"/>
        </w:rPr>
        <w:t>................................................................................................................................ zwanym dalej „WYKONAWCĄ”</w:t>
      </w:r>
    </w:p>
    <w:p w:rsidR="00E71C57" w:rsidRPr="00B300B7" w:rsidRDefault="00E71C57" w:rsidP="00E71C57">
      <w:pPr>
        <w:rPr>
          <w:rFonts w:ascii="Tahoma" w:hAnsi="Tahoma" w:cs="Tahoma"/>
          <w:spacing w:val="-15"/>
          <w:sz w:val="22"/>
          <w:szCs w:val="22"/>
        </w:rPr>
      </w:pPr>
    </w:p>
    <w:p w:rsidR="00E71C57" w:rsidRPr="00B300B7" w:rsidRDefault="00E71C57" w:rsidP="00E71C57">
      <w:pPr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1</w:t>
      </w:r>
    </w:p>
    <w:p w:rsidR="00E71C57" w:rsidRPr="001148A7" w:rsidRDefault="00E71C57" w:rsidP="00E71C57">
      <w:pPr>
        <w:suppressAutoHyphens w:val="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B300B7">
        <w:rPr>
          <w:rFonts w:ascii="Tahoma" w:hAnsi="Tahoma" w:cs="Tahoma"/>
          <w:sz w:val="22"/>
          <w:szCs w:val="22"/>
        </w:rPr>
        <w:t xml:space="preserve">W wyniku rozstrzygnięcia postępowania o zamówienie publiczne prowadzonego </w:t>
      </w:r>
      <w:r w:rsidRPr="001148A7">
        <w:rPr>
          <w:rFonts w:ascii="Tahoma" w:eastAsia="Times New Roman" w:hAnsi="Tahoma" w:cs="Tahoma"/>
          <w:sz w:val="22"/>
          <w:szCs w:val="22"/>
          <w:lang w:eastAsia="pl-PL"/>
        </w:rPr>
        <w:t xml:space="preserve">zgodnie </w:t>
      </w:r>
      <w:r>
        <w:rPr>
          <w:rFonts w:ascii="Tahoma" w:eastAsia="Times New Roman" w:hAnsi="Tahoma" w:cs="Tahoma"/>
          <w:sz w:val="22"/>
          <w:szCs w:val="22"/>
          <w:lang w:eastAsia="pl-PL"/>
        </w:rPr>
        <w:br/>
      </w:r>
      <w:r w:rsidRPr="001148A7">
        <w:rPr>
          <w:rFonts w:ascii="Tahoma" w:eastAsia="Times New Roman" w:hAnsi="Tahoma" w:cs="Tahoma"/>
          <w:sz w:val="22"/>
          <w:szCs w:val="22"/>
          <w:lang w:eastAsia="pl-PL"/>
        </w:rPr>
        <w:t xml:space="preserve">z warunkami określonymi w „Regulaminie udzielania zamówień publicznych o wartości nie przekraczającej równowartości kwoty 30.000 euro” </w:t>
      </w:r>
      <w:r w:rsidRPr="00B300B7">
        <w:rPr>
          <w:rFonts w:ascii="Tahoma" w:hAnsi="Tahoma" w:cs="Tahoma"/>
          <w:sz w:val="22"/>
          <w:szCs w:val="22"/>
        </w:rPr>
        <w:t xml:space="preserve">Wykonawca zobowiązuje się do realizacji przedmiotu zamówienia polegającego na </w:t>
      </w:r>
      <w:r w:rsidRPr="00B300B7">
        <w:rPr>
          <w:rFonts w:ascii="Tahoma" w:hAnsi="Tahoma" w:cs="Tahoma"/>
          <w:iCs/>
          <w:sz w:val="22"/>
          <w:szCs w:val="22"/>
        </w:rPr>
        <w:t xml:space="preserve">kompletnym sprzątaniu budynku Starostwa Powiatowego w Iławie </w:t>
      </w:r>
      <w:r w:rsidRPr="00B300B7">
        <w:rPr>
          <w:rFonts w:ascii="Tahoma" w:hAnsi="Tahoma" w:cs="Tahoma"/>
          <w:sz w:val="22"/>
          <w:szCs w:val="22"/>
        </w:rPr>
        <w:t>zgodnie z</w:t>
      </w:r>
      <w:r>
        <w:rPr>
          <w:rFonts w:ascii="Tahoma" w:hAnsi="Tahoma" w:cs="Tahoma"/>
          <w:sz w:val="22"/>
          <w:szCs w:val="22"/>
        </w:rPr>
        <w:t>e</w:t>
      </w:r>
      <w:r w:rsidRPr="00B300B7">
        <w:rPr>
          <w:rFonts w:ascii="Tahoma" w:hAnsi="Tahoma" w:cs="Tahoma"/>
          <w:sz w:val="22"/>
          <w:szCs w:val="22"/>
        </w:rPr>
        <w:t xml:space="preserve"> złożoną w postępowaniu ofertą oraz specyfikacją istotnych warunków zamówienia, które stanowią integralną część niniejszej umowy.</w:t>
      </w:r>
    </w:p>
    <w:p w:rsidR="00E71C57" w:rsidRPr="00B300B7" w:rsidRDefault="00E71C57" w:rsidP="00E71C57">
      <w:pPr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2.</w:t>
      </w:r>
    </w:p>
    <w:p w:rsidR="00E71C57" w:rsidRPr="00B300B7" w:rsidRDefault="00E71C57" w:rsidP="00E71C57">
      <w:pPr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PRZEDMIOT ZAMÓWIENIA</w:t>
      </w:r>
    </w:p>
    <w:p w:rsidR="00E71C57" w:rsidRPr="00671D51" w:rsidRDefault="00E71C57" w:rsidP="00E71C57">
      <w:pPr>
        <w:numPr>
          <w:ilvl w:val="0"/>
          <w:numId w:val="11"/>
        </w:numPr>
        <w:tabs>
          <w:tab w:val="clear" w:pos="750"/>
        </w:tabs>
        <w:suppressAutoHyphens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71D51">
        <w:rPr>
          <w:rFonts w:ascii="Tahoma" w:hAnsi="Tahoma" w:cs="Tahoma"/>
          <w:sz w:val="22"/>
          <w:szCs w:val="22"/>
        </w:rPr>
        <w:t xml:space="preserve">W ramach realizacji przedmiotu zamówienia Wykonawca przyjmuje do wykonania świadczenie usług w zakresie </w:t>
      </w:r>
      <w:r w:rsidRPr="00671D51">
        <w:rPr>
          <w:rFonts w:ascii="Tahoma" w:hAnsi="Tahoma" w:cs="Tahoma"/>
          <w:iCs/>
          <w:sz w:val="22"/>
          <w:szCs w:val="22"/>
        </w:rPr>
        <w:t>kompletnego sprzątania budynku Starostwa Powiatowego</w:t>
      </w:r>
      <w:r w:rsidRPr="00671D51">
        <w:rPr>
          <w:rFonts w:ascii="Tahoma" w:hAnsi="Tahoma" w:cs="Tahoma"/>
          <w:sz w:val="22"/>
          <w:szCs w:val="22"/>
        </w:rPr>
        <w:t xml:space="preserve"> przy ulicy Gen. Wł. Andersa 2A. </w:t>
      </w:r>
    </w:p>
    <w:p w:rsidR="00E71C57" w:rsidRPr="0001429B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71D51">
        <w:rPr>
          <w:rFonts w:ascii="Tahoma" w:hAnsi="Tahoma" w:cs="Tahoma"/>
          <w:sz w:val="22"/>
          <w:szCs w:val="22"/>
        </w:rPr>
        <w:t xml:space="preserve">Zakres i częstotliwość prac objętych zamówieniem: 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41"/>
        <w:gridCol w:w="225"/>
        <w:gridCol w:w="1292"/>
        <w:gridCol w:w="9"/>
        <w:gridCol w:w="112"/>
        <w:gridCol w:w="1083"/>
      </w:tblGrid>
      <w:tr w:rsidR="0001429B" w:rsidRPr="00D922B7" w:rsidTr="00AE6854">
        <w:trPr>
          <w:cantSplit/>
          <w:jc w:val="center"/>
        </w:trPr>
        <w:tc>
          <w:tcPr>
            <w:tcW w:w="622" w:type="dxa"/>
            <w:vMerge w:val="restart"/>
            <w:shd w:val="clear" w:color="auto" w:fill="CCCCCC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Lp.</w:t>
            </w:r>
          </w:p>
        </w:tc>
        <w:tc>
          <w:tcPr>
            <w:tcW w:w="5741" w:type="dxa"/>
            <w:vMerge w:val="restart"/>
            <w:shd w:val="clear" w:color="auto" w:fill="CCCCCC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Opis prac</w:t>
            </w:r>
          </w:p>
        </w:tc>
        <w:tc>
          <w:tcPr>
            <w:tcW w:w="2721" w:type="dxa"/>
            <w:gridSpan w:val="5"/>
            <w:shd w:val="clear" w:color="auto" w:fill="CCCCCC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Częstotliwość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  <w:vMerge/>
            <w:vAlign w:val="center"/>
          </w:tcPr>
          <w:p w:rsidR="0001429B" w:rsidRPr="00D922B7" w:rsidRDefault="0001429B" w:rsidP="00AE6854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741" w:type="dxa"/>
            <w:vMerge/>
            <w:vAlign w:val="center"/>
          </w:tcPr>
          <w:p w:rsidR="0001429B" w:rsidRPr="00D922B7" w:rsidRDefault="0001429B" w:rsidP="00AE6854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517" w:type="dxa"/>
            <w:gridSpan w:val="2"/>
            <w:shd w:val="clear" w:color="auto" w:fill="CCCCCC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w tygodniu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(razy)</w:t>
            </w:r>
          </w:p>
        </w:tc>
        <w:tc>
          <w:tcPr>
            <w:tcW w:w="1204" w:type="dxa"/>
            <w:gridSpan w:val="3"/>
            <w:shd w:val="clear" w:color="auto" w:fill="CCCCCC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inna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  <w:shd w:val="clear" w:color="auto" w:fill="E6E6E6"/>
            <w:vAlign w:val="center"/>
          </w:tcPr>
          <w:p w:rsidR="0001429B" w:rsidRPr="00D922B7" w:rsidRDefault="0001429B" w:rsidP="00AE685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922B7">
              <w:rPr>
                <w:rFonts w:ascii="Tahoma" w:eastAsia="Times New Roman" w:hAnsi="Tahoma" w:cs="Tahoma"/>
                <w:b/>
              </w:rPr>
              <w:t>1</w:t>
            </w:r>
          </w:p>
        </w:tc>
        <w:tc>
          <w:tcPr>
            <w:tcW w:w="5741" w:type="dxa"/>
            <w:shd w:val="clear" w:color="auto" w:fill="E6E6E6"/>
            <w:vAlign w:val="center"/>
          </w:tcPr>
          <w:p w:rsidR="0001429B" w:rsidRPr="00D922B7" w:rsidRDefault="0001429B" w:rsidP="00AE685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922B7">
              <w:rPr>
                <w:rFonts w:ascii="Tahoma" w:eastAsia="Times New Roman" w:hAnsi="Tahoma" w:cs="Tahoma"/>
                <w:b/>
              </w:rPr>
              <w:t>2</w:t>
            </w:r>
          </w:p>
        </w:tc>
        <w:tc>
          <w:tcPr>
            <w:tcW w:w="1517" w:type="dxa"/>
            <w:gridSpan w:val="2"/>
            <w:shd w:val="clear" w:color="auto" w:fill="E6E6E6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3</w:t>
            </w:r>
          </w:p>
        </w:tc>
        <w:tc>
          <w:tcPr>
            <w:tcW w:w="1204" w:type="dxa"/>
            <w:gridSpan w:val="3"/>
            <w:shd w:val="clear" w:color="auto" w:fill="E6E6E6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4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  <w:b/>
              </w:rPr>
              <w:t>Pomieszczenia biurowe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>prace wykonywane z użyciem odpowiednich środków do konserwacji, pielęgnacji i czyszczenia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Odkurzanie wykładzin dywanowych, podłóg twardych, parkietów, glazury, wykładzin PCV, zamiatanie, zmywanie na mokro wszystkich podłóg twardych w pomieszczeniach biurowych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Usuwanie kurzu z mebli, lamp biurowych, sprzętów, szafek, grzejników, parapetów, listew, drzwi itp.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Czyszczenie mebli z użyciem odpowiednich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 xml:space="preserve">płynów do konserwacji i pielęgnacji: 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przecieranie biurek i mebli, parapetów, itp.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Odkurzanie mebli tapicerowanych</w:t>
            </w:r>
            <w:r w:rsidRPr="00D922B7">
              <w:rPr>
                <w:rFonts w:ascii="Tahoma" w:eastAsia="Arial Unicode MS" w:hAnsi="Tahoma" w:cs="Tahoma"/>
              </w:rPr>
              <w:br/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Czyszczenie i usuwanie kurzu z kratek wentylacyjnych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ind w:right="-313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w miesiącu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lastRenderedPageBreak/>
              <w:t>6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Opróżnianie pojemników na śmieci, wynoszenie do miejsc wyznaczonych, wymiana worków na śmieci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7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Czyszczenie z użyciem odpowiednich płynów do konserwacji i pielęgnacji: </w:t>
            </w:r>
            <w:r w:rsidRPr="00D922B7">
              <w:rPr>
                <w:rFonts w:ascii="Tahoma" w:eastAsia="Arial Unicode MS" w:hAnsi="Tahoma" w:cs="Tahoma"/>
              </w:rPr>
              <w:t xml:space="preserve">drzwi i framug, listew osłonowych, dezynfekcja klamek </w:t>
            </w:r>
            <w:proofErr w:type="spellStart"/>
            <w:r w:rsidRPr="00D922B7">
              <w:rPr>
                <w:rFonts w:ascii="Tahoma" w:eastAsia="Arial Unicode MS" w:hAnsi="Tahoma" w:cs="Tahoma"/>
              </w:rPr>
              <w:t>przydrzwiowych</w:t>
            </w:r>
            <w:proofErr w:type="spellEnd"/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8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</w:rPr>
              <w:t xml:space="preserve">Czyszczenie 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 xml:space="preserve">do konserwacji i pielęgnacji: </w:t>
            </w:r>
            <w:r w:rsidRPr="00D922B7">
              <w:rPr>
                <w:rFonts w:ascii="Tahoma" w:eastAsia="Arial Unicode MS" w:hAnsi="Tahoma" w:cs="Tahoma"/>
              </w:rPr>
              <w:t>telefonów i dezynfekcja słuchawek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9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Wietrzenie pomieszczeń i kontrolowanie zamknięć okien i drzwi we wszystkich pomieszczeniach Zamawiającego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10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</w:rPr>
              <w:t xml:space="preserve">Czyszczenie 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do konserwacji i pielęgnacji: </w:t>
            </w:r>
            <w:r w:rsidRPr="00D922B7">
              <w:rPr>
                <w:rFonts w:ascii="Tahoma" w:eastAsia="Arial Unicode MS" w:hAnsi="Tahoma" w:cs="Tahoma"/>
              </w:rPr>
              <w:t>urządzeń elektrycznych, elektronicznych (komputery, monitory, drukarki)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co najmniej 1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(w miarę potrzeb)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11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</w:rPr>
              <w:t xml:space="preserve">Czyszczenie 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 xml:space="preserve">do konserwacji i pielęgnacji: </w:t>
            </w:r>
            <w:r w:rsidRPr="00D922B7">
              <w:rPr>
                <w:rFonts w:ascii="Tahoma" w:eastAsia="Arial Unicode MS" w:hAnsi="Tahoma" w:cs="Tahoma"/>
              </w:rPr>
              <w:t>podłóg twardych, parkietów, glazury, wykładzin PCV, Woskowanie i froterowanie parkietów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dwa miesiące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12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</w:rPr>
              <w:t xml:space="preserve">Czyszczenie 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 xml:space="preserve">do konserwacji i pielęgnacji: </w:t>
            </w:r>
            <w:r w:rsidRPr="00D922B7">
              <w:rPr>
                <w:rFonts w:ascii="Tahoma" w:eastAsia="Arial Unicode MS" w:hAnsi="Tahoma" w:cs="Tahoma"/>
              </w:rPr>
              <w:t>dywanów i wykładzin dywanowych, przy użyciu odkurzacza piorącego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sześć miesięcy lub w miarę potrzeb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13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Mycie okien i ram okiennych, rolet okiennych zewnętrznych, kratek wentylacyjnych i grzejników c.o., pranie i wieszanie firan z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 użyciem odpowiednich płynów do konserwacji, pielęgnacji i czyszczenia: 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trzy miesiące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14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Zgłaszanie wszelkich usterek technicznych do pracownika o</w:t>
            </w:r>
            <w:r>
              <w:rPr>
                <w:rFonts w:ascii="Tahoma" w:eastAsia="Arial Unicode MS" w:hAnsi="Tahoma" w:cs="Tahoma"/>
              </w:rPr>
              <w:t>dpowiedzialnego za administrację</w:t>
            </w:r>
            <w:r w:rsidRPr="00D922B7">
              <w:rPr>
                <w:rFonts w:ascii="Tahoma" w:eastAsia="Arial Unicode MS" w:hAnsi="Tahoma" w:cs="Tahoma"/>
              </w:rPr>
              <w:t xml:space="preserve"> budynku</w:t>
            </w:r>
          </w:p>
        </w:tc>
        <w:tc>
          <w:tcPr>
            <w:tcW w:w="2721" w:type="dxa"/>
            <w:gridSpan w:val="5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razie wystąpienia usterki niezwłocznie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Korytarze, schody, hole, klatki schodowe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15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Odkurzanie powierzchni podłogowych, </w:t>
            </w:r>
            <w:r w:rsidRPr="00D922B7">
              <w:rPr>
                <w:rFonts w:ascii="Tahoma" w:eastAsia="Arial Unicode MS" w:hAnsi="Tahoma" w:cs="Tahoma"/>
              </w:rPr>
              <w:br/>
              <w:t>zamiatanie, wycieranie na mokro. Konserwacja posadzek środkami przeciwpoślizgowymi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16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Gruntowne mycie wszystkich powierzchni podłóg</w:t>
            </w:r>
            <w:r w:rsidRPr="00D922B7">
              <w:rPr>
                <w:rFonts w:ascii="Tahoma" w:eastAsia="Arial Unicode MS" w:hAnsi="Tahoma" w:cs="Tahoma"/>
              </w:rPr>
              <w:br/>
              <w:t xml:space="preserve">konserwacja posadzek środkami przeciwpoślizgowymi </w:t>
            </w: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czyszczenia, sprzętem mechanicznym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w miesiącu lub w miarę potrzeb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17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Wycieranie balustrad, poręczy i krat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18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 gablot, listew osłonowych itp. 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19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 drzwi ( przeszklonych i pełnych), framug, </w:t>
            </w: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 lub w miarę potrzeb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20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Opróżnianie pojemników na śmieci, wynoszenie do miejsc wyznaczonych, wymiana worków plastikowych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21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Usuwanie pajęczyn, przecieranie, czyszczenie stołów, krzeseł, obrazów, parapetów itp.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22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Mycie okien i ram okiennych, rolet okiennych zewnętrznych, kratek wentylacyjnych i grzejników c.o., ścian zmywalnych ,</w:t>
            </w:r>
            <w:r w:rsidRPr="00D922B7">
              <w:rPr>
                <w:rFonts w:ascii="Tahoma" w:eastAsia="Arial Unicode MS" w:hAnsi="Tahoma" w:cs="Tahoma"/>
                <w:u w:val="single"/>
              </w:rPr>
              <w:t>z użyciem odpowiednich płynów do konserwacji, pielęgnacji i czyszczenia.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trzy miesiące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23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Zgłaszanie wszelkich usterek technicznych </w:t>
            </w:r>
            <w:r w:rsidRPr="00D922B7">
              <w:rPr>
                <w:rFonts w:ascii="Tahoma" w:eastAsia="Arial Unicode MS" w:hAnsi="Tahoma" w:cs="Tahoma"/>
              </w:rPr>
              <w:br/>
              <w:t>do pracownika o</w:t>
            </w:r>
            <w:r>
              <w:rPr>
                <w:rFonts w:ascii="Tahoma" w:eastAsia="Arial Unicode MS" w:hAnsi="Tahoma" w:cs="Tahoma"/>
              </w:rPr>
              <w:t>dpowiedzialnego za administrację</w:t>
            </w:r>
            <w:r w:rsidRPr="00D922B7">
              <w:rPr>
                <w:rFonts w:ascii="Tahoma" w:eastAsia="Arial Unicode MS" w:hAnsi="Tahoma" w:cs="Tahoma"/>
              </w:rPr>
              <w:t xml:space="preserve"> budynku</w:t>
            </w:r>
          </w:p>
        </w:tc>
        <w:tc>
          <w:tcPr>
            <w:tcW w:w="2721" w:type="dxa"/>
            <w:gridSpan w:val="5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razie wystąpienia usterki niezwłocznie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lastRenderedPageBreak/>
              <w:t>24</w:t>
            </w:r>
          </w:p>
        </w:tc>
        <w:tc>
          <w:tcPr>
            <w:tcW w:w="5741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  <w:u w:val="single"/>
              </w:rPr>
            </w:pPr>
            <w:r w:rsidRPr="00D922B7">
              <w:rPr>
                <w:rFonts w:ascii="Tahoma" w:eastAsia="Arial Unicode MS" w:hAnsi="Tahoma" w:cs="Tahoma"/>
              </w:rPr>
              <w:t xml:space="preserve">Czyszczenie </w:t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 xml:space="preserve">do konserwacji i pielęgnacji: </w:t>
            </w:r>
            <w:r w:rsidRPr="00D922B7">
              <w:rPr>
                <w:rFonts w:ascii="Tahoma" w:eastAsia="Arial Unicode MS" w:hAnsi="Tahoma" w:cs="Tahoma"/>
              </w:rPr>
              <w:t>dywanów i wykładzin dywanowych, przy użyciu odkurzacza piorącego</w:t>
            </w:r>
          </w:p>
        </w:tc>
        <w:tc>
          <w:tcPr>
            <w:tcW w:w="1517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204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sześć miesięcy lub w miarę potrzeb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Pomieszczenia socjalne, kuchnia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prace wykonywane z użyciem odpowiednich środków do konserwacji,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>pielęgnacji i czyszczenia: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25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Wycieranie kurzu z mebli, lamp, sprzętów, szafek, grzejników, parapetów, drzwi, usuwanie pajęczyn, mycie kuchenki, zlewów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 lub w miarę potrzeb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-334" w:firstLine="334"/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26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Sprzątanie i mycie powierzchni podłogowych, zamiatanie, wycieranie na mokro, konserwacja posadzek środkami przeciwpoślizgowymi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 lub w miarę potrzeb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-334" w:firstLine="334"/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27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Przetarcie drzwi i framug, listew osłonowych, usuwanie kurzu z kratek wentylacyjnych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-334" w:firstLine="334"/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28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Sprzątanie i mycie lodówek (kuchnia i sekretariat) itp.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-334" w:firstLine="334"/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29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Opróżnianie pojemników na śmieci, wynoszenie </w:t>
            </w:r>
            <w:r w:rsidRPr="00D922B7">
              <w:rPr>
                <w:rFonts w:ascii="Tahoma" w:eastAsia="Arial Unicode MS" w:hAnsi="Tahoma" w:cs="Tahoma"/>
              </w:rPr>
              <w:br/>
              <w:t>do miejsc wyznaczonych, wymiana worków plastikowych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-334" w:firstLine="334"/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30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Mycie okien i ram okiennych, rolet okiennych zewnętrznych, kratek wentylacyjnych i grzejników c.o.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ind w:left="44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trzy miesiące</w:t>
            </w:r>
          </w:p>
          <w:p w:rsidR="0001429B" w:rsidRPr="00D922B7" w:rsidRDefault="0001429B" w:rsidP="00AE6854">
            <w:pPr>
              <w:ind w:left="44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(w miarę potrzeb)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31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Zgłaszanie wszelkich usterek technicznych </w:t>
            </w:r>
            <w:r w:rsidRPr="00D922B7">
              <w:rPr>
                <w:rFonts w:ascii="Tahoma" w:eastAsia="Arial Unicode MS" w:hAnsi="Tahoma" w:cs="Tahoma"/>
              </w:rPr>
              <w:br/>
              <w:t>do pracownika odpowiedzialnego za administracje budynku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razie wystąpienia usterki niezwłocznie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Toalety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prace wykonywane z użyciem odpowiednich środków do konserwacji,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>pielęgnacji i czyszczenia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32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 i dezynfekcja wszystkich </w:t>
            </w:r>
            <w:r w:rsidRPr="00D922B7">
              <w:rPr>
                <w:rFonts w:ascii="Tahoma" w:eastAsia="Arial Unicode MS" w:hAnsi="Tahoma" w:cs="Tahoma"/>
              </w:rPr>
              <w:br/>
              <w:t>urządzeń sanitarnych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 oraz w miarę potrzeb na bieżąco w ciągu dnia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33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Umieszczanie środków zapachowych </w:t>
            </w:r>
            <w:r w:rsidRPr="00D922B7">
              <w:rPr>
                <w:rFonts w:ascii="Tahoma" w:eastAsia="Arial Unicode MS" w:hAnsi="Tahoma" w:cs="Tahoma"/>
              </w:rPr>
              <w:br/>
              <w:t xml:space="preserve">w pomieszczeniach WC 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b/>
                <w:u w:val="single"/>
              </w:rPr>
              <w:t>UWAGA!</w:t>
            </w:r>
            <w:r w:rsidRPr="00D922B7">
              <w:rPr>
                <w:rFonts w:ascii="Tahoma" w:eastAsia="Arial Unicode MS" w:hAnsi="Tahoma" w:cs="Tahoma"/>
                <w:b/>
              </w:rPr>
              <w:t xml:space="preserve"> </w:t>
            </w:r>
            <w:r w:rsidRPr="00D922B7">
              <w:rPr>
                <w:rFonts w:ascii="Tahoma" w:eastAsia="Arial Unicode MS" w:hAnsi="Tahoma" w:cs="Tahoma"/>
                <w:b/>
              </w:rPr>
              <w:br/>
              <w:t>Zakaz używania kostek zapachowych do muszli WC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Niezwłocznie po wyczerpaniu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34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Mycie luster i armatury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miarę potrzeb na bieżąco w ciągu dnia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35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Przetarcie drzwi i framug, dezynfekcja klamek</w:t>
            </w:r>
            <w:r w:rsidRPr="00D922B7">
              <w:rPr>
                <w:rFonts w:ascii="Tahoma" w:eastAsia="Arial Unicode MS" w:hAnsi="Tahoma" w:cs="Tahoma"/>
              </w:rPr>
              <w:br/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 w miarę potrzeb na bieżąco w ciągu dnia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36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Opróżnianie pojemników na śmieci, </w:t>
            </w:r>
            <w:r w:rsidRPr="00D922B7">
              <w:rPr>
                <w:rFonts w:ascii="Tahoma" w:eastAsia="Arial Unicode MS" w:hAnsi="Tahoma" w:cs="Tahoma"/>
              </w:rPr>
              <w:br/>
              <w:t xml:space="preserve">wynoszenie do miejsc wyznaczonych, </w:t>
            </w:r>
            <w:r w:rsidRPr="00D922B7">
              <w:rPr>
                <w:rFonts w:ascii="Tahoma" w:eastAsia="Arial Unicode MS" w:hAnsi="Tahoma" w:cs="Tahoma"/>
              </w:rPr>
              <w:br/>
              <w:t>wymiana worków plastikowych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5 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miarę potrzeb na bieżąco w ciągu dnia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37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Sprzątanie i mycie powierzchni podłogowych, zamiatanie, wycieranie na mokro, konserwacja posadzek środkami przeciwpoślizgowymi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miarę potrzeb na bieżąco w ciągu dnia</w:t>
            </w: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lastRenderedPageBreak/>
              <w:t>38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Uzupełniania mydła w płynie, ręczników papierowych (ręczniki </w:t>
            </w:r>
            <w:r w:rsidRPr="00D922B7">
              <w:rPr>
                <w:rFonts w:ascii="Tahoma" w:eastAsia="Arial Unicode MS" w:hAnsi="Tahoma" w:cs="Tahoma"/>
              </w:rPr>
              <w:br/>
              <w:t xml:space="preserve">z papieru makulaturowego składane ZZ 25cmx23cm), papieru toaletowego (papier toaletowy </w:t>
            </w:r>
            <w:r w:rsidRPr="00D922B7">
              <w:rPr>
                <w:rFonts w:ascii="Tahoma" w:eastAsia="Arial Unicode MS" w:hAnsi="Tahoma" w:cs="Tahoma"/>
                <w:bCs/>
              </w:rPr>
              <w:t>makulaturowy</w:t>
            </w:r>
            <w:r w:rsidRPr="00D922B7">
              <w:rPr>
                <w:rFonts w:ascii="Tahoma" w:eastAsia="Arial Unicode MS" w:hAnsi="Tahoma" w:cs="Tahoma"/>
                <w:b/>
                <w:bCs/>
              </w:rPr>
              <w:t>,</w:t>
            </w:r>
            <w:r w:rsidRPr="00D922B7">
              <w:rPr>
                <w:rFonts w:ascii="Tahoma" w:eastAsia="Arial Unicode MS" w:hAnsi="Tahoma" w:cs="Tahoma"/>
              </w:rPr>
              <w:t xml:space="preserve"> średnice: 19 cm, 24 cm, 28 cm, kolor naturalny, gofrowany, bez perforacji, gramatura: nie mniej niż 40 g/m2), płynu do naczyń oraz środków zapachowych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Niezwłocznie po wyczerpaniu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39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Zgłaszanie wszelkich usterek technicznych </w:t>
            </w:r>
            <w:r w:rsidRPr="00D922B7">
              <w:rPr>
                <w:rFonts w:ascii="Tahoma" w:eastAsia="Arial Unicode MS" w:hAnsi="Tahoma" w:cs="Tahoma"/>
              </w:rPr>
              <w:br/>
              <w:t>do pracownika odpowiedzialnego za administracje budynku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razie wystąpienia usterki niezwłocznie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Pomieszczenia piwnic i archiwów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prace wykonywane z użyciem odpowiednich środków do konserwacji,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>pielęgnacji i czyszczenia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40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Mycie, zamiatanie powierzchni podłogowych </w:t>
            </w:r>
            <w:r w:rsidRPr="00D922B7">
              <w:rPr>
                <w:rFonts w:ascii="Tahoma" w:eastAsia="Arial Unicode MS" w:hAnsi="Tahoma" w:cs="Tahoma"/>
              </w:rPr>
              <w:br/>
              <w:t xml:space="preserve">w wyznaczonych piwnicach oraz korytarzy </w:t>
            </w:r>
            <w:r w:rsidRPr="00D922B7">
              <w:rPr>
                <w:rFonts w:ascii="Tahoma" w:eastAsia="Arial Unicode MS" w:hAnsi="Tahoma" w:cs="Tahoma"/>
              </w:rPr>
              <w:br/>
              <w:t>i schodów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dwa razy w miesiącu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41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Opróżnianie pojemników na śmieci wynoszenie </w:t>
            </w:r>
            <w:r w:rsidRPr="00D922B7">
              <w:rPr>
                <w:rFonts w:ascii="Tahoma" w:eastAsia="Arial Unicode MS" w:hAnsi="Tahoma" w:cs="Tahoma"/>
              </w:rPr>
              <w:br/>
              <w:t>do miejsc wyznaczonych, wymiana worków plastikowych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w miarę potrzeb </w:t>
            </w:r>
            <w:r w:rsidRPr="00D922B7">
              <w:rPr>
                <w:rFonts w:ascii="Tahoma" w:eastAsia="Arial Unicode MS" w:hAnsi="Tahoma" w:cs="Tahoma"/>
              </w:rPr>
              <w:br/>
              <w:t>na bieżąco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42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Przetarcie drzwi i framug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dwa miesiące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43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Mycie okien i ram okiennych, kratek wentylacyjnych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w roku</w:t>
            </w:r>
          </w:p>
        </w:tc>
      </w:tr>
      <w:tr w:rsidR="0001429B" w:rsidRPr="00D922B7" w:rsidTr="00AE6854">
        <w:trPr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44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Odkurzenie, czyszczenie szaf, regałów, rur c.o., zamiatanie i mycie podłóg</w:t>
            </w:r>
          </w:p>
        </w:tc>
        <w:tc>
          <w:tcPr>
            <w:tcW w:w="1301" w:type="dxa"/>
            <w:gridSpan w:val="2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195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sześć miesięcy lub w miarę potrzeb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45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Zgłaszanie wszelkich usterek technicznych </w:t>
            </w:r>
            <w:r w:rsidRPr="00D922B7">
              <w:rPr>
                <w:rFonts w:ascii="Tahoma" w:eastAsia="Arial Unicode MS" w:hAnsi="Tahoma" w:cs="Tahoma"/>
              </w:rPr>
              <w:br/>
              <w:t xml:space="preserve">do pracownika odpowiedzialnego </w:t>
            </w:r>
            <w:r w:rsidRPr="00D922B7">
              <w:rPr>
                <w:rFonts w:ascii="Tahoma" w:eastAsia="Arial Unicode MS" w:hAnsi="Tahoma" w:cs="Tahoma"/>
              </w:rPr>
              <w:br/>
              <w:t>za administracje budynku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razie wystąpienia usterki niezwłocznie</w:t>
            </w:r>
          </w:p>
        </w:tc>
      </w:tr>
      <w:tr w:rsidR="0001429B" w:rsidRPr="00D922B7" w:rsidTr="00AE6854">
        <w:trPr>
          <w:jc w:val="center"/>
        </w:trPr>
        <w:tc>
          <w:tcPr>
            <w:tcW w:w="9084" w:type="dxa"/>
            <w:gridSpan w:val="7"/>
          </w:tcPr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Inne prace</w:t>
            </w:r>
          </w:p>
          <w:p w:rsidR="0001429B" w:rsidRPr="00D922B7" w:rsidRDefault="0001429B" w:rsidP="00AE6854">
            <w:pPr>
              <w:jc w:val="center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  <w:u w:val="single"/>
              </w:rPr>
              <w:t xml:space="preserve">prace wykonywane z użyciem odpowiednich środków do konserwacji,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>pielęgnacji i czyszczenia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46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Pranie flag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miarę potrzeb</w:t>
            </w:r>
          </w:p>
        </w:tc>
      </w:tr>
      <w:tr w:rsidR="0001429B" w:rsidRPr="00D922B7" w:rsidTr="00AE6854">
        <w:trPr>
          <w:trHeight w:val="369"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47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 sprzętu oświetleniowego </w:t>
            </w:r>
            <w:r w:rsidRPr="00D922B7">
              <w:rPr>
                <w:rFonts w:ascii="Tahoma" w:eastAsia="Arial Unicode MS" w:hAnsi="Tahoma" w:cs="Tahoma"/>
              </w:rPr>
              <w:br/>
              <w:t>(dotyczy całego budynku biurowca)</w:t>
            </w:r>
          </w:p>
        </w:tc>
        <w:tc>
          <w:tcPr>
            <w:tcW w:w="1413" w:type="dxa"/>
            <w:gridSpan w:val="3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083" w:type="dxa"/>
          </w:tcPr>
          <w:p w:rsidR="0001429B" w:rsidRPr="00D922B7" w:rsidRDefault="0001429B" w:rsidP="00AE6854">
            <w:pPr>
              <w:ind w:right="-153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sześć miesięcy lub w miarę potrzeb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48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Sprzątanie po bieżących pracach konserwatorsko-remontowych (np. wymiana wykładziny, malowanie pomieszczenia, przemieszczanie mebli) pomieszczeń budynku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W miarę potrzeb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49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Mycie okien i ram okiennych na sali </w:t>
            </w:r>
            <w:r w:rsidRPr="00D922B7">
              <w:rPr>
                <w:rFonts w:ascii="Tahoma" w:eastAsia="Arial Unicode MS" w:hAnsi="Tahoma" w:cs="Tahoma"/>
              </w:rPr>
              <w:br/>
              <w:t>konferencyjnej Nr 20 – zewnętrzne mycie okien przy użyciu podnośnika</w:t>
            </w:r>
          </w:p>
          <w:p w:rsidR="0001429B" w:rsidRPr="00D922B7" w:rsidRDefault="0001429B" w:rsidP="00AE6854">
            <w:pPr>
              <w:rPr>
                <w:rFonts w:ascii="Tahoma" w:eastAsia="Arial Unicode MS" w:hAnsi="Tahoma" w:cs="Tahoma"/>
                <w:b/>
              </w:rPr>
            </w:pPr>
            <w:r w:rsidRPr="00D922B7">
              <w:rPr>
                <w:rFonts w:ascii="Tahoma" w:eastAsia="Arial Unicode MS" w:hAnsi="Tahoma" w:cs="Tahoma"/>
                <w:b/>
              </w:rPr>
              <w:t>Uwaga! Praca na wysokości!!!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raz na sześć miesięcy lub w miarę potrzeb</w:t>
            </w:r>
          </w:p>
        </w:tc>
      </w:tr>
      <w:tr w:rsidR="0001429B" w:rsidRPr="00D922B7" w:rsidTr="00AE6854">
        <w:trPr>
          <w:cantSplit/>
          <w:jc w:val="center"/>
        </w:trPr>
        <w:tc>
          <w:tcPr>
            <w:tcW w:w="622" w:type="dxa"/>
          </w:tcPr>
          <w:p w:rsidR="0001429B" w:rsidRPr="00D922B7" w:rsidRDefault="0001429B" w:rsidP="00AE6854">
            <w:pPr>
              <w:jc w:val="both"/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50</w:t>
            </w:r>
          </w:p>
        </w:tc>
        <w:tc>
          <w:tcPr>
            <w:tcW w:w="5966" w:type="dxa"/>
            <w:gridSpan w:val="2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 xml:space="preserve">Winda – mycie drzwi, powierzchni wewnętrznych, lustra </w:t>
            </w:r>
            <w:r w:rsidRPr="00D922B7">
              <w:rPr>
                <w:rFonts w:ascii="Tahoma" w:eastAsia="Arial Unicode MS" w:hAnsi="Tahoma" w:cs="Tahoma"/>
              </w:rPr>
              <w:br/>
            </w:r>
            <w:r w:rsidRPr="00D922B7">
              <w:rPr>
                <w:rFonts w:ascii="Tahoma" w:eastAsia="Arial Unicode MS" w:hAnsi="Tahoma" w:cs="Tahoma"/>
                <w:u w:val="single"/>
              </w:rPr>
              <w:t xml:space="preserve">z użyciem odpowiednich płynów do konserwacji, pielęgnacji </w:t>
            </w:r>
            <w:r w:rsidRPr="00D922B7">
              <w:rPr>
                <w:rFonts w:ascii="Tahoma" w:eastAsia="Arial Unicode MS" w:hAnsi="Tahoma" w:cs="Tahoma"/>
                <w:u w:val="single"/>
              </w:rPr>
              <w:br/>
              <w:t>i czyszczenia</w:t>
            </w:r>
          </w:p>
        </w:tc>
        <w:tc>
          <w:tcPr>
            <w:tcW w:w="2496" w:type="dxa"/>
            <w:gridSpan w:val="4"/>
          </w:tcPr>
          <w:p w:rsidR="0001429B" w:rsidRPr="00D922B7" w:rsidRDefault="0001429B" w:rsidP="00AE6854">
            <w:pPr>
              <w:rPr>
                <w:rFonts w:ascii="Tahoma" w:eastAsia="Arial Unicode MS" w:hAnsi="Tahoma" w:cs="Tahoma"/>
              </w:rPr>
            </w:pPr>
            <w:r w:rsidRPr="00D922B7">
              <w:rPr>
                <w:rFonts w:ascii="Tahoma" w:eastAsia="Arial Unicode MS" w:hAnsi="Tahoma" w:cs="Tahoma"/>
              </w:rPr>
              <w:t>5 oraz w miarę potrzeb na bieżąco w ciągu dnia</w:t>
            </w:r>
          </w:p>
        </w:tc>
      </w:tr>
    </w:tbl>
    <w:p w:rsidR="0001429B" w:rsidRPr="0001429B" w:rsidRDefault="0001429B" w:rsidP="0001429B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  <w:u w:val="single"/>
        </w:rPr>
      </w:pPr>
      <w:r w:rsidRPr="0001429B">
        <w:rPr>
          <w:rFonts w:ascii="Tahoma" w:eastAsia="Times New Roman" w:hAnsi="Tahoma" w:cs="Tahoma"/>
          <w:sz w:val="22"/>
          <w:szCs w:val="22"/>
          <w:lang w:eastAsia="pl-PL"/>
        </w:rPr>
        <w:t xml:space="preserve">Czynności wykonywane przez Wykonawcę rzadziej niż raz w miesiącu </w:t>
      </w:r>
      <w:r w:rsidRPr="0001429B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zostaną odnotowane przez Wykonawcę w wykazie wykonywanych prac, </w:t>
      </w:r>
      <w:r w:rsidRPr="0001429B">
        <w:rPr>
          <w:rFonts w:ascii="Tahoma" w:eastAsia="Times New Roman" w:hAnsi="Tahoma" w:cs="Tahoma"/>
          <w:sz w:val="22"/>
          <w:szCs w:val="22"/>
          <w:lang w:eastAsia="pl-PL"/>
        </w:rPr>
        <w:br/>
        <w:t>ze wskazaniem daty wykonania poszczególnych prac oraz podpisami pracowników wykonujących daną czynność. Prawidłowość wykonania poszczególnych prac potwierdzi wyznaczony pracownik Zamawiającego.</w:t>
      </w:r>
    </w:p>
    <w:p w:rsidR="0001429B" w:rsidRPr="0001429B" w:rsidRDefault="0001429B" w:rsidP="0001429B">
      <w:pPr>
        <w:pStyle w:val="Tekstpodstawowy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71C57" w:rsidRPr="00981E63" w:rsidRDefault="00E71C57" w:rsidP="00E71C57">
      <w:pPr>
        <w:pStyle w:val="NormalnyWeb"/>
        <w:numPr>
          <w:ilvl w:val="0"/>
          <w:numId w:val="11"/>
        </w:numPr>
        <w:tabs>
          <w:tab w:val="clear" w:pos="750"/>
          <w:tab w:val="num" w:pos="360"/>
        </w:tabs>
        <w:spacing w:before="0" w:after="0"/>
        <w:ind w:left="360" w:hanging="36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81E63">
        <w:rPr>
          <w:rFonts w:ascii="Tahoma" w:eastAsia="Times New Roman" w:hAnsi="Tahoma" w:cs="Tahoma"/>
          <w:color w:val="000000"/>
          <w:sz w:val="22"/>
          <w:szCs w:val="22"/>
        </w:rPr>
        <w:lastRenderedPageBreak/>
        <w:t>Wykonawca zapewnia do dyspozycji Wydziału Organizacyjnego, Spraw Obywatelskich, Zdrowia i Bezpieczeństwa pracownika firmy codziennie w godzinach pracy urzędu oraz podczas narad i spotkań organizowanych poza godzinami pracy urzę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du. 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  <w:t>Praca poza godzinami urzędowania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 będzie uzgadniana z Wykonawcą, na co najmniej 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br/>
        <w:t>jeden dzień przez planowanym dniem spotkania. Do zadań osoby wskazanej do dyspozycji należy:</w:t>
      </w:r>
    </w:p>
    <w:p w:rsidR="00E71C57" w:rsidRPr="00981E63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p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rzygotowanie </w:t>
      </w:r>
      <w:proofErr w:type="spellStart"/>
      <w:r w:rsidRPr="00981E63">
        <w:rPr>
          <w:rFonts w:ascii="Tahoma" w:eastAsia="Times New Roman" w:hAnsi="Tahoma" w:cs="Tahoma"/>
          <w:color w:val="000000"/>
          <w:sz w:val="22"/>
          <w:szCs w:val="22"/>
        </w:rPr>
        <w:t>sal</w:t>
      </w:r>
      <w:proofErr w:type="spellEnd"/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 konferencyjnych do spotkań i narad,</w:t>
      </w:r>
    </w:p>
    <w:p w:rsidR="00E71C57" w:rsidRPr="00981E63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p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>arzenie kawy i herbaty, przygotowanie naczyń,</w:t>
      </w:r>
    </w:p>
    <w:p w:rsidR="00E71C57" w:rsidRPr="00981E63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m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>ycie naczyń i termosów, itp., w tym także po spotkaniach i naradach,</w:t>
      </w:r>
    </w:p>
    <w:p w:rsidR="00E71C57" w:rsidRPr="00981E63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b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>ieżąc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e utrzymanie czystości 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>(w tym mycie naczyń),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w kuchni, 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>sekretariacie urzędu</w:t>
      </w:r>
      <w:r>
        <w:rPr>
          <w:rFonts w:ascii="Tahoma" w:eastAsia="Times New Roman" w:hAnsi="Tahoma" w:cs="Tahoma"/>
          <w:color w:val="000000"/>
          <w:sz w:val="22"/>
          <w:szCs w:val="22"/>
        </w:rPr>
        <w:t>, biurze etatowego Członka Zarządu.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E71C57" w:rsidRPr="00981E63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b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ieżąca kontrola dostępności środków i materiałów jednorazowego użytku 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br/>
        <w:t>w toaletach,</w:t>
      </w:r>
    </w:p>
    <w:p w:rsidR="00E71C57" w:rsidRPr="002C241E" w:rsidRDefault="00E71C57" w:rsidP="00E71C57">
      <w:pPr>
        <w:pStyle w:val="NormalnyWeb"/>
        <w:numPr>
          <w:ilvl w:val="0"/>
          <w:numId w:val="12"/>
        </w:numPr>
        <w:suppressAutoHyphens w:val="0"/>
        <w:spacing w:before="0" w:after="0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u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t xml:space="preserve">suwanie zauważonych zabrudzeń i nieczystości zwłaszcza w pomieszczeniach toalet, </w:t>
      </w:r>
      <w:r w:rsidRPr="00981E63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C241E">
        <w:rPr>
          <w:rFonts w:ascii="Tahoma" w:eastAsia="Times New Roman" w:hAnsi="Tahoma" w:cs="Tahoma"/>
          <w:color w:val="000000"/>
          <w:sz w:val="22"/>
          <w:szCs w:val="22"/>
        </w:rPr>
        <w:t>na holach i klatkach schodowych.</w:t>
      </w:r>
    </w:p>
    <w:p w:rsidR="00E71C57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iCs/>
          <w:sz w:val="22"/>
          <w:szCs w:val="22"/>
        </w:rPr>
        <w:t>Wykonawca wykonuje czyn</w:t>
      </w:r>
      <w:r>
        <w:rPr>
          <w:rFonts w:ascii="Tahoma" w:hAnsi="Tahoma" w:cs="Tahoma"/>
          <w:iCs/>
          <w:sz w:val="22"/>
          <w:szCs w:val="22"/>
        </w:rPr>
        <w:t xml:space="preserve">ności wymienione w § 2 ust. 2 i 4 </w:t>
      </w:r>
      <w:r w:rsidRPr="00B300B7">
        <w:rPr>
          <w:rFonts w:ascii="Tahoma" w:hAnsi="Tahoma" w:cs="Tahoma"/>
          <w:iCs/>
          <w:sz w:val="22"/>
          <w:szCs w:val="22"/>
        </w:rPr>
        <w:t xml:space="preserve">niniejszej umowy </w:t>
      </w:r>
      <w:r w:rsidRPr="00B300B7">
        <w:rPr>
          <w:rFonts w:ascii="Tahoma" w:hAnsi="Tahoma" w:cs="Tahoma"/>
          <w:iCs/>
          <w:sz w:val="22"/>
          <w:szCs w:val="22"/>
        </w:rPr>
        <w:br/>
        <w:t xml:space="preserve">z użyciem środków czyszczących, </w:t>
      </w:r>
      <w:r>
        <w:rPr>
          <w:rFonts w:ascii="Tahoma" w:hAnsi="Tahoma" w:cs="Tahoma"/>
          <w:iCs/>
          <w:sz w:val="22"/>
          <w:szCs w:val="22"/>
        </w:rPr>
        <w:t xml:space="preserve">dezynfekujących i zapachowych, </w:t>
      </w:r>
      <w:r w:rsidRPr="00B300B7">
        <w:rPr>
          <w:rFonts w:ascii="Tahoma" w:hAnsi="Tahoma" w:cs="Tahoma"/>
          <w:iCs/>
          <w:sz w:val="22"/>
          <w:szCs w:val="22"/>
        </w:rPr>
        <w:t xml:space="preserve">które zobowiązany jest w ramach określonego umową </w:t>
      </w:r>
      <w:r w:rsidRPr="00E0347D">
        <w:rPr>
          <w:rFonts w:ascii="Tahoma" w:hAnsi="Tahoma" w:cs="Tahoma"/>
          <w:iCs/>
          <w:sz w:val="22"/>
          <w:szCs w:val="22"/>
        </w:rPr>
        <w:t>wynagrodzenia</w:t>
      </w:r>
      <w:r w:rsidRPr="00B300B7">
        <w:rPr>
          <w:rFonts w:ascii="Tahoma" w:hAnsi="Tahoma" w:cs="Tahoma"/>
          <w:iCs/>
          <w:sz w:val="22"/>
          <w:szCs w:val="22"/>
        </w:rPr>
        <w:t xml:space="preserve"> na bieżąco uzupełniać (tj.</w:t>
      </w:r>
      <w:r w:rsidRPr="00B300B7">
        <w:rPr>
          <w:rFonts w:ascii="Tahoma" w:hAnsi="Tahoma" w:cs="Tahoma"/>
          <w:sz w:val="22"/>
          <w:szCs w:val="22"/>
        </w:rPr>
        <w:t xml:space="preserve"> środki zapachowe, płyn do mycia naczyń, mydło w płynie, ręczniki jednorazowe, worki na śmieci, papier toaletowy) w celu zapewn</w:t>
      </w:r>
      <w:r>
        <w:rPr>
          <w:rFonts w:ascii="Tahoma" w:hAnsi="Tahoma" w:cs="Tahoma"/>
          <w:sz w:val="22"/>
          <w:szCs w:val="22"/>
        </w:rPr>
        <w:t xml:space="preserve">ienia ich ciągłej dostępności z zachowaniem jakości materiałów określonych w </w:t>
      </w:r>
      <w:r w:rsidRPr="00B300B7">
        <w:rPr>
          <w:rFonts w:ascii="Tahoma" w:hAnsi="Tahoma" w:cs="Tahoma"/>
          <w:iCs/>
          <w:sz w:val="22"/>
          <w:szCs w:val="22"/>
        </w:rPr>
        <w:t>§ 2 ust. 2</w:t>
      </w:r>
      <w:r>
        <w:rPr>
          <w:rFonts w:ascii="Tahoma" w:hAnsi="Tahoma" w:cs="Tahoma"/>
          <w:iCs/>
          <w:sz w:val="22"/>
          <w:szCs w:val="22"/>
        </w:rPr>
        <w:t xml:space="preserve"> (ręczniki papierowe i papier toaletowy)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E71C57" w:rsidRPr="00DD02B6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Wykonawca będzie zatrudniał na podstawie umowy o pracę </w:t>
      </w:r>
      <w:r w:rsidRPr="00DD02B6">
        <w:rPr>
          <w:rFonts w:ascii="Tahoma" w:hAnsi="Tahoma" w:cs="Tahoma"/>
          <w:bCs/>
          <w:sz w:val="22"/>
          <w:szCs w:val="22"/>
        </w:rPr>
        <w:t>w wymiarze nie mniejszym niż ½ etatu</w:t>
      </w:r>
      <w:r w:rsidRPr="00DD02B6">
        <w:rPr>
          <w:rFonts w:ascii="Tahoma" w:hAnsi="Tahoma" w:cs="Tahoma"/>
          <w:sz w:val="22"/>
          <w:szCs w:val="22"/>
        </w:rPr>
        <w:t xml:space="preserve"> co najmniej 5 osób, które będą wykonywać czynności sprzątania </w:t>
      </w:r>
      <w:r w:rsidRPr="00DD02B6">
        <w:rPr>
          <w:rFonts w:ascii="Tahoma" w:hAnsi="Tahoma" w:cs="Tahoma"/>
          <w:sz w:val="22"/>
          <w:szCs w:val="22"/>
        </w:rPr>
        <w:br/>
        <w:t>w Starostwie Powiatowym w Iławie</w:t>
      </w:r>
      <w:r w:rsidR="0001429B">
        <w:rPr>
          <w:rFonts w:ascii="Tahoma" w:hAnsi="Tahoma" w:cs="Tahoma"/>
          <w:sz w:val="22"/>
          <w:szCs w:val="22"/>
        </w:rPr>
        <w:t>,</w:t>
      </w:r>
      <w:r w:rsidRPr="00DD02B6">
        <w:rPr>
          <w:rFonts w:ascii="Tahoma" w:hAnsi="Tahoma" w:cs="Tahoma"/>
          <w:sz w:val="22"/>
          <w:szCs w:val="22"/>
        </w:rPr>
        <w:t xml:space="preserve"> przez cały okres realizacji przedmiotu zamówienia. </w:t>
      </w:r>
    </w:p>
    <w:p w:rsidR="00E71C57" w:rsidRPr="00DD02B6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Wraz ze złożeniem pierwszej faktury Wykonawca złoży dokumentację dotyczącą zatrudnienia osób, o których mowa w ust. 6. </w:t>
      </w:r>
    </w:p>
    <w:p w:rsidR="00E71C57" w:rsidRPr="00DD02B6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W przypadku zmian w zatrudnieniu osób, o których mowa w ust. 6 dokumentacja dotycząca zatrudnienia winna być złożona wraz z fakturą wystawioną za okres, w którym wystąpiły zmiany w zatrudnieniu. </w:t>
      </w:r>
    </w:p>
    <w:p w:rsidR="00E71C57" w:rsidRPr="00513F4C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Zamawiający ma prawo w każdym okresie realizacji zamówienia zwrócić się do Wykonawcy o przedstawienie dokumentacji zatrudnienia pracowników zaś Wykonawca ma obowiązek </w:t>
      </w:r>
      <w:r w:rsidRPr="00513F4C">
        <w:rPr>
          <w:rFonts w:ascii="Tahoma" w:hAnsi="Tahoma" w:cs="Tahoma"/>
          <w:sz w:val="22"/>
          <w:szCs w:val="22"/>
        </w:rPr>
        <w:t>przedstawić ją niezwłocznie Zamawiającemu.</w:t>
      </w:r>
      <w:r w:rsidR="000E61FE" w:rsidRPr="00513F4C">
        <w:rPr>
          <w:rFonts w:ascii="Tahoma" w:hAnsi="Tahoma" w:cs="Tahoma"/>
          <w:sz w:val="22"/>
          <w:szCs w:val="22"/>
        </w:rPr>
        <w:t xml:space="preserve"> </w:t>
      </w:r>
    </w:p>
    <w:p w:rsidR="000E61FE" w:rsidRPr="00513F4C" w:rsidRDefault="000E61FE" w:rsidP="000E61FE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:rsidR="000E61FE" w:rsidRPr="00513F4C" w:rsidRDefault="000E61FE" w:rsidP="000E61FE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>Pracownicy świadczący Usługi zobowiązani są do stosowania się do obowiązujących u Zamawiającego przepisów wewnętrznych, w zakresie niezbędnym do realizacji Umowy</w:t>
      </w:r>
      <w:r w:rsidR="00513F4C" w:rsidRPr="00513F4C">
        <w:rPr>
          <w:rFonts w:ascii="Tahoma" w:hAnsi="Tahoma" w:cs="Tahoma"/>
          <w:sz w:val="22"/>
          <w:szCs w:val="22"/>
        </w:rPr>
        <w:t>.</w:t>
      </w:r>
    </w:p>
    <w:p w:rsidR="00E71C57" w:rsidRPr="00E0347D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0347D">
        <w:rPr>
          <w:rFonts w:ascii="Tahoma" w:hAnsi="Tahoma" w:cs="Tahoma"/>
          <w:sz w:val="22"/>
          <w:szCs w:val="22"/>
        </w:rPr>
        <w:t>Świadczenie usług stanowiących przedmiot umowy będzie realizowane przez osoby będące w dyspozycji Wykonawcy</w:t>
      </w:r>
      <w:r w:rsidR="0001429B">
        <w:rPr>
          <w:rFonts w:ascii="Tahoma" w:hAnsi="Tahoma" w:cs="Tahoma"/>
          <w:sz w:val="22"/>
          <w:szCs w:val="22"/>
        </w:rPr>
        <w:t>,</w:t>
      </w:r>
      <w:r w:rsidRPr="00E0347D">
        <w:rPr>
          <w:rFonts w:ascii="Tahoma" w:hAnsi="Tahoma" w:cs="Tahoma"/>
          <w:sz w:val="22"/>
          <w:szCs w:val="22"/>
        </w:rPr>
        <w:t xml:space="preserve"> wymienione w załączniku Nr 1 do umowy. </w:t>
      </w:r>
    </w:p>
    <w:p w:rsidR="00E71C57" w:rsidRPr="00E0347D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0347D">
        <w:rPr>
          <w:rFonts w:ascii="Tahoma" w:hAnsi="Tahoma" w:cs="Tahoma"/>
          <w:sz w:val="22"/>
          <w:szCs w:val="22"/>
        </w:rPr>
        <w:t xml:space="preserve">Osoby, </w:t>
      </w:r>
      <w:r>
        <w:rPr>
          <w:rFonts w:ascii="Tahoma" w:hAnsi="Tahoma" w:cs="Tahoma"/>
          <w:sz w:val="22"/>
          <w:szCs w:val="22"/>
        </w:rPr>
        <w:t>o których mowa w ust. 10</w:t>
      </w:r>
      <w:r w:rsidRPr="00E0347D">
        <w:rPr>
          <w:rFonts w:ascii="Tahoma" w:hAnsi="Tahoma" w:cs="Tahoma"/>
          <w:sz w:val="22"/>
          <w:szCs w:val="22"/>
        </w:rPr>
        <w:t xml:space="preserve"> składają oświadczenie o zapoznaniu się z tajemnicą przedsiębiorstwa.</w:t>
      </w:r>
    </w:p>
    <w:p w:rsidR="00E71C57" w:rsidRPr="002C241E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0347D">
        <w:rPr>
          <w:rFonts w:ascii="Tahoma" w:hAnsi="Tahoma" w:cs="Tahoma"/>
          <w:sz w:val="22"/>
          <w:szCs w:val="22"/>
        </w:rPr>
        <w:t>Wykonawca posiada dokument potwierdzający, że jest ubezpieczony</w:t>
      </w:r>
      <w:r w:rsidRPr="00B300B7">
        <w:rPr>
          <w:rFonts w:ascii="Tahoma" w:hAnsi="Tahoma" w:cs="Tahoma"/>
          <w:sz w:val="22"/>
          <w:szCs w:val="22"/>
        </w:rPr>
        <w:t xml:space="preserve"> od odpowiedzialności cywilnej w zakresie prowadzonej działalności </w:t>
      </w:r>
      <w:r>
        <w:rPr>
          <w:rFonts w:ascii="Tahoma" w:hAnsi="Tahoma" w:cs="Tahoma"/>
          <w:sz w:val="22"/>
          <w:szCs w:val="22"/>
        </w:rPr>
        <w:t>na kwotę nie mniejszą niż 600.000,00 zł (słownie: sześćset tysięcy złotych 00/100) przez</w:t>
      </w:r>
      <w:r w:rsidRPr="00B300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cały </w:t>
      </w:r>
      <w:r w:rsidRPr="00B300B7">
        <w:rPr>
          <w:rFonts w:ascii="Tahoma" w:hAnsi="Tahoma" w:cs="Tahoma"/>
          <w:sz w:val="22"/>
          <w:szCs w:val="22"/>
        </w:rPr>
        <w:t>okres</w:t>
      </w:r>
      <w:r>
        <w:rPr>
          <w:rFonts w:ascii="Tahoma" w:hAnsi="Tahoma" w:cs="Tahoma"/>
          <w:sz w:val="22"/>
          <w:szCs w:val="22"/>
        </w:rPr>
        <w:t xml:space="preserve"> realizacji umowy.</w:t>
      </w:r>
    </w:p>
    <w:p w:rsidR="00E71C57" w:rsidRPr="001F3F71" w:rsidRDefault="00E71C57" w:rsidP="00E71C57">
      <w:pPr>
        <w:pStyle w:val="Tekstpodstawowy2"/>
        <w:numPr>
          <w:ilvl w:val="0"/>
          <w:numId w:val="11"/>
        </w:numPr>
        <w:tabs>
          <w:tab w:val="clear" w:pos="750"/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F3F71">
        <w:rPr>
          <w:rFonts w:ascii="Tahoma" w:hAnsi="Tahoma" w:cs="Tahoma"/>
          <w:sz w:val="22"/>
          <w:szCs w:val="22"/>
        </w:rPr>
        <w:t>Jeżeli okres ubezpieczenia,</w:t>
      </w:r>
      <w:r w:rsidR="00513F4C">
        <w:rPr>
          <w:rFonts w:ascii="Tahoma" w:hAnsi="Tahoma" w:cs="Tahoma"/>
          <w:sz w:val="22"/>
          <w:szCs w:val="22"/>
        </w:rPr>
        <w:t xml:space="preserve"> o którym mowa w ust. 14</w:t>
      </w:r>
      <w:r w:rsidRPr="001F3F71">
        <w:rPr>
          <w:rFonts w:ascii="Tahoma" w:hAnsi="Tahoma" w:cs="Tahoma"/>
          <w:sz w:val="22"/>
          <w:szCs w:val="22"/>
        </w:rPr>
        <w:t xml:space="preserve"> jest krótszy niż termin realizacji </w:t>
      </w:r>
      <w:r>
        <w:rPr>
          <w:rFonts w:ascii="Tahoma" w:hAnsi="Tahoma" w:cs="Tahoma"/>
          <w:sz w:val="22"/>
          <w:szCs w:val="22"/>
        </w:rPr>
        <w:t xml:space="preserve">przedmiotu zamówienia Wykonawca, </w:t>
      </w:r>
      <w:r w:rsidRPr="001F3F71">
        <w:rPr>
          <w:rFonts w:ascii="Tahoma" w:hAnsi="Tahoma" w:cs="Tahoma"/>
          <w:sz w:val="22"/>
          <w:szCs w:val="22"/>
        </w:rPr>
        <w:t xml:space="preserve">na co najmniej 14 dni przed upływem terminu </w:t>
      </w:r>
      <w:r>
        <w:rPr>
          <w:rFonts w:ascii="Tahoma" w:hAnsi="Tahoma" w:cs="Tahoma"/>
          <w:sz w:val="22"/>
          <w:szCs w:val="22"/>
        </w:rPr>
        <w:t xml:space="preserve">ochrony ubezpieczeniowej </w:t>
      </w:r>
      <w:r w:rsidRPr="001F3F71">
        <w:rPr>
          <w:rFonts w:ascii="Tahoma" w:hAnsi="Tahoma" w:cs="Tahoma"/>
          <w:sz w:val="22"/>
          <w:szCs w:val="22"/>
        </w:rPr>
        <w:t>przedłoży Zamawiającemu dokument ubezpieczenia obejmujący pozostały okres realizacji przedmiotu zamówienia. [</w:t>
      </w:r>
      <w:r w:rsidRPr="001F3F71">
        <w:rPr>
          <w:rFonts w:ascii="Tahoma" w:hAnsi="Tahoma" w:cs="Tahoma"/>
          <w:i/>
          <w:sz w:val="22"/>
          <w:szCs w:val="22"/>
        </w:rPr>
        <w:t>zapis zostanie wprowadzony do umowy w przypadku przedłożenia dokumentu ubezpieczenia nie obejmującego całego okresu realizacji przedmiotu umowy</w:t>
      </w:r>
      <w:r w:rsidRPr="001F3F71">
        <w:rPr>
          <w:rFonts w:ascii="Tahoma" w:hAnsi="Tahoma" w:cs="Tahoma"/>
          <w:sz w:val="22"/>
          <w:szCs w:val="22"/>
        </w:rPr>
        <w:t xml:space="preserve">]. </w:t>
      </w:r>
    </w:p>
    <w:p w:rsidR="00E71C57" w:rsidRDefault="00E71C57" w:rsidP="00E71C57">
      <w:pPr>
        <w:pStyle w:val="Tekstpodstawowy2"/>
        <w:suppressAutoHyphens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3.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lastRenderedPageBreak/>
        <w:t>TERMIN REALIZACJI</w:t>
      </w:r>
    </w:p>
    <w:p w:rsidR="00E71C57" w:rsidRDefault="00E71C57" w:rsidP="00E71C57">
      <w:pPr>
        <w:shd w:val="clear" w:color="auto" w:fill="FFFFFF"/>
        <w:rPr>
          <w:rFonts w:ascii="Tahoma" w:hAnsi="Tahoma" w:cs="Tahoma"/>
          <w:bCs/>
          <w:sz w:val="22"/>
          <w:szCs w:val="22"/>
        </w:rPr>
      </w:pPr>
      <w:r w:rsidRPr="00B300B7">
        <w:rPr>
          <w:rFonts w:ascii="Tahoma" w:hAnsi="Tahoma" w:cs="Tahoma"/>
          <w:bCs/>
          <w:sz w:val="22"/>
          <w:szCs w:val="22"/>
        </w:rPr>
        <w:t>Czas realizacji przedmi</w:t>
      </w:r>
      <w:r>
        <w:rPr>
          <w:rFonts w:ascii="Tahoma" w:hAnsi="Tahoma" w:cs="Tahoma"/>
          <w:bCs/>
          <w:sz w:val="22"/>
          <w:szCs w:val="22"/>
        </w:rPr>
        <w:t>otu umowy ustala się na okres 12</w:t>
      </w:r>
      <w:r w:rsidRPr="00B300B7">
        <w:rPr>
          <w:rFonts w:ascii="Tahoma" w:hAnsi="Tahoma" w:cs="Tahoma"/>
          <w:bCs/>
          <w:sz w:val="22"/>
          <w:szCs w:val="22"/>
        </w:rPr>
        <w:t xml:space="preserve"> miesięcy tj. od dnia </w:t>
      </w:r>
      <w:r w:rsidR="00664237">
        <w:rPr>
          <w:rFonts w:ascii="Tahoma" w:hAnsi="Tahoma" w:cs="Tahoma"/>
          <w:bCs/>
          <w:sz w:val="22"/>
          <w:szCs w:val="22"/>
        </w:rPr>
        <w:t>01.06.2016 r. do dnia 31.05.2017</w:t>
      </w:r>
      <w:r>
        <w:rPr>
          <w:rFonts w:ascii="Tahoma" w:hAnsi="Tahoma" w:cs="Tahoma"/>
          <w:bCs/>
          <w:sz w:val="22"/>
          <w:szCs w:val="22"/>
        </w:rPr>
        <w:t xml:space="preserve"> r. </w:t>
      </w:r>
    </w:p>
    <w:p w:rsidR="00AF7F33" w:rsidRPr="00B300B7" w:rsidRDefault="00AF7F33" w:rsidP="00E71C57">
      <w:pPr>
        <w:shd w:val="clear" w:color="auto" w:fill="FFFFFF"/>
        <w:rPr>
          <w:rFonts w:ascii="Tahoma" w:hAnsi="Tahoma" w:cs="Tahoma"/>
          <w:bCs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b/>
          <w:bCs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4.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PRZEKAZANIE OBIEKTU</w:t>
      </w:r>
    </w:p>
    <w:p w:rsidR="00E71C57" w:rsidRDefault="00E71C57" w:rsidP="00AF7F33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Zamawiający protokolarnie przekaże obiekt Wykonawcy. Wykonawca przyjmuje pomieszczenia budynku Starostwa Powiatowego w Iławie jako czyste, bez zabrudzeń i innych wad mających wpływ na utrzymanie czystości. Powierzchnia przekazana do sprzątania </w:t>
      </w:r>
      <w:r w:rsidRPr="00B300B7">
        <w:rPr>
          <w:rFonts w:ascii="Tahoma" w:hAnsi="Tahoma" w:cs="Tahoma"/>
          <w:b/>
          <w:sz w:val="22"/>
          <w:szCs w:val="22"/>
        </w:rPr>
        <w:t>wynosi 3.352,02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300B7">
        <w:rPr>
          <w:rFonts w:ascii="Tahoma" w:hAnsi="Tahoma" w:cs="Tahoma"/>
          <w:b/>
          <w:sz w:val="22"/>
          <w:szCs w:val="22"/>
        </w:rPr>
        <w:t>m</w:t>
      </w:r>
      <w:r w:rsidRPr="00B300B7">
        <w:rPr>
          <w:rFonts w:ascii="Tahoma" w:hAnsi="Tahoma" w:cs="Tahoma"/>
          <w:b/>
          <w:sz w:val="22"/>
          <w:szCs w:val="22"/>
          <w:vertAlign w:val="superscript"/>
        </w:rPr>
        <w:t xml:space="preserve">2 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5.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OBOWIĄZKI ZAMAWIAJACEGO</w:t>
      </w:r>
    </w:p>
    <w:p w:rsidR="00E71C57" w:rsidRPr="00B300B7" w:rsidRDefault="00E71C57" w:rsidP="00E71C57">
      <w:pPr>
        <w:numPr>
          <w:ilvl w:val="6"/>
          <w:numId w:val="5"/>
        </w:numPr>
        <w:shd w:val="clear" w:color="auto" w:fill="FFFFFF"/>
        <w:tabs>
          <w:tab w:val="clear" w:pos="50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Zamawiający wydzieli pomieszczenie do przechowywania środków czystości oraz sprzętu używanego przez Wykonawcę do realizacji usługi. </w:t>
      </w:r>
    </w:p>
    <w:p w:rsidR="00E71C57" w:rsidRPr="00B300B7" w:rsidRDefault="00E71C57" w:rsidP="00E71C57">
      <w:pPr>
        <w:numPr>
          <w:ilvl w:val="6"/>
          <w:numId w:val="5"/>
        </w:numPr>
        <w:shd w:val="clear" w:color="auto" w:fill="FFFFFF"/>
        <w:tabs>
          <w:tab w:val="clear" w:pos="50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Przekazanie pomieszczenia, o którym mowa w ust. 1 nastąpi w pierwszym dniu roboczym obowiązywania umowy. </w:t>
      </w:r>
    </w:p>
    <w:p w:rsidR="00E71C57" w:rsidRPr="00B300B7" w:rsidRDefault="00E71C57" w:rsidP="00E71C57">
      <w:pPr>
        <w:shd w:val="clear" w:color="auto" w:fill="FFFFFF"/>
        <w:ind w:left="4680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6.</w:t>
      </w:r>
    </w:p>
    <w:p w:rsidR="00E71C57" w:rsidRPr="00B300B7" w:rsidRDefault="00E71C57" w:rsidP="00E71C57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WYNAGRODZENIE WYKONAWCY</w:t>
      </w:r>
    </w:p>
    <w:p w:rsidR="00E71C57" w:rsidRPr="00B300B7" w:rsidRDefault="00E71C57" w:rsidP="00E71C57">
      <w:pPr>
        <w:numPr>
          <w:ilvl w:val="0"/>
          <w:numId w:val="7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Wynagrodzenie za wykonanie usługi wynosi brutto: .............................</w:t>
      </w:r>
      <w:r>
        <w:rPr>
          <w:rFonts w:ascii="Tahoma" w:hAnsi="Tahoma" w:cs="Tahoma"/>
          <w:sz w:val="22"/>
          <w:szCs w:val="22"/>
        </w:rPr>
        <w:t>...... zł w tym należny podatek</w:t>
      </w:r>
      <w:r w:rsidRPr="00B300B7">
        <w:rPr>
          <w:rFonts w:ascii="Tahoma" w:hAnsi="Tahoma" w:cs="Tahoma"/>
          <w:sz w:val="22"/>
          <w:szCs w:val="22"/>
        </w:rPr>
        <w:t xml:space="preserve"> VAT. </w:t>
      </w:r>
    </w:p>
    <w:p w:rsidR="00E71C57" w:rsidRPr="00B300B7" w:rsidRDefault="00E71C57" w:rsidP="00E71C57">
      <w:pPr>
        <w:numPr>
          <w:ilvl w:val="0"/>
          <w:numId w:val="7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Wynagrodzenie będzie płatne z dołu po każdym miesiącu świadczenia usług </w:t>
      </w:r>
      <w:r>
        <w:rPr>
          <w:rFonts w:ascii="Tahoma" w:hAnsi="Tahoma" w:cs="Tahoma"/>
          <w:sz w:val="22"/>
          <w:szCs w:val="22"/>
        </w:rPr>
        <w:t>przez Wykonawcę w wysokości 1/12</w:t>
      </w:r>
      <w:r w:rsidRPr="00B300B7">
        <w:rPr>
          <w:rFonts w:ascii="Tahoma" w:hAnsi="Tahoma" w:cs="Tahoma"/>
          <w:sz w:val="22"/>
          <w:szCs w:val="22"/>
        </w:rPr>
        <w:t xml:space="preserve"> wynagrodzenia określonego w ust. 1.</w:t>
      </w:r>
    </w:p>
    <w:p w:rsidR="00E71C57" w:rsidRPr="00B300B7" w:rsidRDefault="00E71C57" w:rsidP="00E71C57">
      <w:pPr>
        <w:numPr>
          <w:ilvl w:val="0"/>
          <w:numId w:val="7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Podstawą zapłaty jest doręczenie Zamawiającemu właściwie wystawionej faktury. Zamawi</w:t>
      </w:r>
      <w:r>
        <w:rPr>
          <w:rFonts w:ascii="Tahoma" w:hAnsi="Tahoma" w:cs="Tahoma"/>
          <w:sz w:val="22"/>
          <w:szCs w:val="22"/>
        </w:rPr>
        <w:t xml:space="preserve">ający zapłaci wynagrodzenie, o </w:t>
      </w:r>
      <w:r w:rsidRPr="00B300B7">
        <w:rPr>
          <w:rFonts w:ascii="Tahoma" w:hAnsi="Tahoma" w:cs="Tahoma"/>
          <w:sz w:val="22"/>
          <w:szCs w:val="22"/>
        </w:rPr>
        <w:t>którym mowa w ust. 2 w terminie 14 dni od dnia dostarczenia faktury. Faktura wystawiona bezpodstawnie lub nieprawidłowo zostanie zwrócona Wykonawcy. Okres płatności rozpoczyna swój bieg od dnia otrzymania przez Zamawiającego faktury wystawionej prawidłowo.</w:t>
      </w:r>
    </w:p>
    <w:p w:rsidR="00E71C57" w:rsidRPr="00B300B7" w:rsidRDefault="00E71C57" w:rsidP="00E71C57">
      <w:pPr>
        <w:numPr>
          <w:ilvl w:val="0"/>
          <w:numId w:val="7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Dniem zapłaty jest dzień obciążenia rachunku Zamawiającego. </w:t>
      </w:r>
    </w:p>
    <w:p w:rsidR="00E71C57" w:rsidRPr="00B300B7" w:rsidRDefault="00E71C57" w:rsidP="00E71C57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7.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CZAS PRACY</w:t>
      </w:r>
    </w:p>
    <w:p w:rsidR="00E71C57" w:rsidRPr="00B300B7" w:rsidRDefault="00E71C57" w:rsidP="00E71C57">
      <w:pPr>
        <w:pStyle w:val="Tekstpodstawowy2"/>
        <w:numPr>
          <w:ilvl w:val="1"/>
          <w:numId w:val="4"/>
        </w:numPr>
        <w:tabs>
          <w:tab w:val="clear" w:pos="1440"/>
        </w:tabs>
        <w:suppressAutoHyphens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Czynności porządkowe wymienione w § 2 ust. 2 niniejszej umowy będą wykonywane poza godzinami pracy urzędu od poniedziałku do piątku od godz. 15.15 i zakończone do godziny 20.00, za wyjątkiem pomieszczeń w Powiatowym Ośrodku Dokumentacji Geodezyjnej i Kartograficznej gdzie wszystkie czynności porządkowe będą wyk</w:t>
      </w:r>
      <w:r w:rsidR="00664237">
        <w:rPr>
          <w:rFonts w:ascii="Tahoma" w:hAnsi="Tahoma" w:cs="Tahoma"/>
          <w:sz w:val="22"/>
          <w:szCs w:val="22"/>
        </w:rPr>
        <w:t>onywane codziennie od godziny 14:00 do godziny 15</w:t>
      </w:r>
      <w:r w:rsidRPr="00B300B7">
        <w:rPr>
          <w:rFonts w:ascii="Tahoma" w:hAnsi="Tahoma" w:cs="Tahoma"/>
          <w:sz w:val="22"/>
          <w:szCs w:val="22"/>
        </w:rPr>
        <w:t>:00 oraz w Wydziale Komunikacji, gdzie wszystkie czynności porządkowe będą wyk</w:t>
      </w:r>
      <w:r w:rsidR="00664237">
        <w:rPr>
          <w:rFonts w:ascii="Tahoma" w:hAnsi="Tahoma" w:cs="Tahoma"/>
          <w:sz w:val="22"/>
          <w:szCs w:val="22"/>
        </w:rPr>
        <w:t>onywane codziennie od godziny 07</w:t>
      </w:r>
      <w:r w:rsidRPr="00B300B7">
        <w:rPr>
          <w:rFonts w:ascii="Tahoma" w:hAnsi="Tahoma" w:cs="Tahoma"/>
          <w:sz w:val="22"/>
          <w:szCs w:val="22"/>
        </w:rPr>
        <w:t>:</w:t>
      </w:r>
      <w:r w:rsidR="00664237">
        <w:rPr>
          <w:rFonts w:ascii="Tahoma" w:hAnsi="Tahoma" w:cs="Tahoma"/>
          <w:sz w:val="22"/>
          <w:szCs w:val="22"/>
        </w:rPr>
        <w:t>30 do godziny 08</w:t>
      </w:r>
      <w:r w:rsidRPr="00B300B7">
        <w:rPr>
          <w:rFonts w:ascii="Tahoma" w:hAnsi="Tahoma" w:cs="Tahoma"/>
          <w:sz w:val="22"/>
          <w:szCs w:val="22"/>
        </w:rPr>
        <w:t>:</w:t>
      </w:r>
      <w:r w:rsidR="00664237">
        <w:rPr>
          <w:rFonts w:ascii="Tahoma" w:hAnsi="Tahoma" w:cs="Tahoma"/>
          <w:sz w:val="22"/>
          <w:szCs w:val="22"/>
        </w:rPr>
        <w:t>3</w:t>
      </w:r>
      <w:r w:rsidRPr="00B300B7">
        <w:rPr>
          <w:rFonts w:ascii="Tahoma" w:hAnsi="Tahoma" w:cs="Tahoma"/>
          <w:sz w:val="22"/>
          <w:szCs w:val="22"/>
        </w:rPr>
        <w:t>0.</w:t>
      </w:r>
    </w:p>
    <w:p w:rsidR="00E71C57" w:rsidRPr="00B300B7" w:rsidRDefault="00E71C57" w:rsidP="00E71C57">
      <w:pPr>
        <w:pStyle w:val="Tekstpodstawowy2"/>
        <w:numPr>
          <w:ilvl w:val="1"/>
          <w:numId w:val="4"/>
        </w:numPr>
        <w:tabs>
          <w:tab w:val="clear" w:pos="1440"/>
        </w:tabs>
        <w:suppressAutoHyphens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Czynności porządkowe wymienione w § 2 ust. 3 wykonywane przez wskazanego pracownika firmy dokonywane będą w godzinach pracy urzędu oraz podczas narad </w:t>
      </w:r>
      <w:r w:rsidRPr="00B300B7">
        <w:rPr>
          <w:rFonts w:ascii="Tahoma" w:hAnsi="Tahoma" w:cs="Tahoma"/>
          <w:sz w:val="22"/>
          <w:szCs w:val="22"/>
        </w:rPr>
        <w:br/>
        <w:t xml:space="preserve">i spotkań organizowanych poza godzinami pracy Zamawiającego. </w:t>
      </w:r>
    </w:p>
    <w:p w:rsidR="00E71C57" w:rsidRPr="00B300B7" w:rsidRDefault="00E71C57" w:rsidP="00E71C57">
      <w:pPr>
        <w:pStyle w:val="Tekstpodstawowy2"/>
        <w:numPr>
          <w:ilvl w:val="1"/>
          <w:numId w:val="4"/>
        </w:numPr>
        <w:tabs>
          <w:tab w:val="clear" w:pos="1440"/>
        </w:tabs>
        <w:suppressAutoHyphens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 przypadku sprzątania po bieżących remontach czynności będą wykonywane aż do ich zakończenia w sposób nie kolidujący </w:t>
      </w:r>
      <w:r>
        <w:rPr>
          <w:rFonts w:ascii="Tahoma" w:hAnsi="Tahoma" w:cs="Tahoma"/>
          <w:sz w:val="22"/>
          <w:szCs w:val="22"/>
        </w:rPr>
        <w:t xml:space="preserve">z działalnością Zamawiającego. 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8.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 xml:space="preserve">KONTROLA WYKONANIA PRZEDMIOTU ZAMÓWIENIA 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Sprawdzenie czystości pomieszczeń (przez </w:t>
      </w:r>
      <w:r>
        <w:rPr>
          <w:rFonts w:ascii="Tahoma" w:hAnsi="Tahoma" w:cs="Tahoma"/>
          <w:sz w:val="22"/>
          <w:szCs w:val="22"/>
        </w:rPr>
        <w:t>pracowników</w:t>
      </w:r>
      <w:r w:rsidRPr="00B300B7">
        <w:rPr>
          <w:rFonts w:ascii="Tahoma" w:hAnsi="Tahoma" w:cs="Tahoma"/>
          <w:sz w:val="22"/>
          <w:szCs w:val="22"/>
        </w:rPr>
        <w:t xml:space="preserve"> urzędu Zamawiającego</w:t>
      </w:r>
      <w:r>
        <w:rPr>
          <w:rFonts w:ascii="Tahoma" w:hAnsi="Tahoma" w:cs="Tahoma"/>
          <w:sz w:val="22"/>
          <w:szCs w:val="22"/>
        </w:rPr>
        <w:t xml:space="preserve"> na poszczególnych stanowiskach pracy</w:t>
      </w:r>
      <w:r w:rsidRPr="00B300B7">
        <w:rPr>
          <w:rFonts w:ascii="Tahoma" w:hAnsi="Tahoma" w:cs="Tahoma"/>
          <w:sz w:val="22"/>
          <w:szCs w:val="22"/>
        </w:rPr>
        <w:t xml:space="preserve">) odbywać będzie się następnego dnia przed rozpoczęciem pracy Urzędu. Przedstawiciel Zamawiającego będzie odnotowywał w zeszycie złożonym u wyznaczonego pracownika Zamawiającego wszelkie nieprawidłowości w realizacji usług objętych umową. 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lastRenderedPageBreak/>
        <w:t xml:space="preserve">Wykonawca zobowiązany jest do usunięcia stwierdzonych przypadków nienależytego wykonania przedmiotu umowy w terminie wyznaczonym przez Zamawiającego. 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 przypadku, co najmniej </w:t>
      </w:r>
      <w:r>
        <w:rPr>
          <w:rFonts w:ascii="Tahoma" w:hAnsi="Tahoma" w:cs="Tahoma"/>
          <w:sz w:val="22"/>
          <w:szCs w:val="22"/>
        </w:rPr>
        <w:t xml:space="preserve">pięciokrotnego </w:t>
      </w:r>
      <w:r w:rsidRPr="00B300B7">
        <w:rPr>
          <w:rFonts w:ascii="Tahoma" w:hAnsi="Tahoma" w:cs="Tahoma"/>
          <w:sz w:val="22"/>
          <w:szCs w:val="22"/>
        </w:rPr>
        <w:t xml:space="preserve">w jednym miesiącu stwierdzenia przez Zamawiającego niewykonania przez Wykonawcę powierzonych prac bądź wadliwości ich wykonania Zamawiający będzie mieć prawo do natychmiastowego rozwiązania umowy </w:t>
      </w:r>
      <w:r>
        <w:rPr>
          <w:rFonts w:ascii="Tahoma" w:hAnsi="Tahoma" w:cs="Tahoma"/>
          <w:sz w:val="22"/>
          <w:szCs w:val="22"/>
        </w:rPr>
        <w:br/>
      </w:r>
      <w:r w:rsidRPr="00B300B7">
        <w:rPr>
          <w:rFonts w:ascii="Tahoma" w:hAnsi="Tahoma" w:cs="Tahoma"/>
          <w:sz w:val="22"/>
          <w:szCs w:val="22"/>
        </w:rPr>
        <w:t>z winy Wykonawcy.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Zmiana osoby, o której mowa w § 2 ust. 4</w:t>
      </w:r>
      <w:r w:rsidRPr="00B300B7">
        <w:rPr>
          <w:rFonts w:ascii="Tahoma" w:hAnsi="Tahoma" w:cs="Tahoma"/>
          <w:sz w:val="22"/>
          <w:szCs w:val="22"/>
        </w:rPr>
        <w:t xml:space="preserve"> umowy zostanie dokonana przez Wykonawcę na żądanie Zamawiającego w przypadku nienależytego wykonywania obowiązków przez ww. osobę, bądź na wniosek Wykonawcy uzasadniony obiektywnymi okolicznościami po przedstawieniu i zaakceptowaniu przez Zamawiającego kandydatury innej osoby.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Zmiana pracowników wyznaczonych do wykonania przedmiotu umowy wymaga powiadomienia Zamawiającego przez Wykonawcę w formie pisemnej z wyprzedzeniem wynoszącym co najmniej 2 dni robocze (dni działalności Zamawiającego).</w:t>
      </w:r>
    </w:p>
    <w:p w:rsidR="00E71C57" w:rsidRPr="00B300B7" w:rsidRDefault="00E71C57" w:rsidP="00E71C57">
      <w:pPr>
        <w:numPr>
          <w:ilvl w:val="3"/>
          <w:numId w:val="6"/>
        </w:numPr>
        <w:shd w:val="clear" w:color="auto" w:fill="FFFFFF"/>
        <w:tabs>
          <w:tab w:val="clear" w:pos="288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 przypadku zmiany pracowników wykonując</w:t>
      </w:r>
      <w:r>
        <w:rPr>
          <w:rFonts w:ascii="Tahoma" w:hAnsi="Tahoma" w:cs="Tahoma"/>
          <w:sz w:val="22"/>
          <w:szCs w:val="22"/>
        </w:rPr>
        <w:t>ych przedmiot umowy, nowe osoby</w:t>
      </w:r>
      <w:r w:rsidRPr="00B300B7">
        <w:rPr>
          <w:rFonts w:ascii="Tahoma" w:hAnsi="Tahoma" w:cs="Tahoma"/>
          <w:sz w:val="22"/>
          <w:szCs w:val="22"/>
        </w:rPr>
        <w:t xml:space="preserve"> zobowiązane są w każdym przypadku złożyć do Zamawiającego oświadczenie</w:t>
      </w:r>
      <w:r>
        <w:rPr>
          <w:rFonts w:ascii="Tahoma" w:hAnsi="Tahoma" w:cs="Tahoma"/>
          <w:sz w:val="22"/>
          <w:szCs w:val="22"/>
        </w:rPr>
        <w:t>,</w:t>
      </w:r>
      <w:r w:rsidRPr="00B300B7">
        <w:rPr>
          <w:rFonts w:ascii="Tahoma" w:hAnsi="Tahoma" w:cs="Tahoma"/>
          <w:sz w:val="22"/>
          <w:szCs w:val="22"/>
        </w:rPr>
        <w:t xml:space="preserve"> o którym mowa </w:t>
      </w:r>
      <w:r w:rsidR="00513F4C">
        <w:rPr>
          <w:rFonts w:ascii="Tahoma" w:hAnsi="Tahoma" w:cs="Tahoma"/>
          <w:sz w:val="22"/>
          <w:szCs w:val="22"/>
        </w:rPr>
        <w:t>w § 2 ust. 13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300B7">
        <w:rPr>
          <w:rFonts w:ascii="Tahoma" w:hAnsi="Tahoma" w:cs="Tahoma"/>
          <w:sz w:val="22"/>
          <w:szCs w:val="22"/>
        </w:rPr>
        <w:t>niniejszej umowy.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 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9.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OBOWIĄZKI WYKONAWCY</w:t>
      </w:r>
    </w:p>
    <w:p w:rsidR="004B74C8" w:rsidRPr="00513F4C" w:rsidRDefault="004B74C8" w:rsidP="004B74C8">
      <w:pPr>
        <w:numPr>
          <w:ilvl w:val="0"/>
          <w:numId w:val="15"/>
        </w:numPr>
        <w:suppressAutoHyphens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4B74C8" w:rsidRPr="00513F4C" w:rsidRDefault="004B74C8" w:rsidP="004B74C8">
      <w:pPr>
        <w:numPr>
          <w:ilvl w:val="0"/>
          <w:numId w:val="17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>dane osobowe – chronione na podstawie ustawy z dnia 29 sierpnia 1997 r. o ochronie danych osobowych,</w:t>
      </w:r>
    </w:p>
    <w:p w:rsidR="004B74C8" w:rsidRPr="00513F4C" w:rsidRDefault="004B74C8" w:rsidP="004B74C8">
      <w:pPr>
        <w:numPr>
          <w:ilvl w:val="0"/>
          <w:numId w:val="17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>informacje stanowiące tajemnicę przedsiębiorstwa - chronione na podstawie ustawy z dnia 16 kwietnia 1993 r. o zwalczaniu nieuczciwej konkurencji (Dz. U. z 2003 r., nr 153, poz., 1503 z późn. zm.);</w:t>
      </w:r>
    </w:p>
    <w:p w:rsidR="004B74C8" w:rsidRPr="00513F4C" w:rsidRDefault="004B74C8" w:rsidP="004B74C8">
      <w:pPr>
        <w:numPr>
          <w:ilvl w:val="0"/>
          <w:numId w:val="17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513F4C">
        <w:rPr>
          <w:rFonts w:ascii="Tahoma" w:hAnsi="Tahoma" w:cs="Tahoma"/>
          <w:sz w:val="22"/>
          <w:szCs w:val="22"/>
        </w:rPr>
        <w:t xml:space="preserve">informacje, które mogą mieć wpływ na funkcjonowanie lub stan bezpieczeństwa Zamawiającego w tym dotyczących zabezpieczenia obiektu 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Wykonawca ani osoby działające w jego imieniu nie mogą wprowadzać na teren posesji osób trzecich; pozostawać na tym terenie w celach niezwiązanych z realizacją usługi; nie mogą wykonywać czynności niezwiązanych z realizacją usługi np. korzystać </w:t>
      </w:r>
      <w:r w:rsidRPr="00B300B7">
        <w:rPr>
          <w:rFonts w:ascii="Tahoma" w:hAnsi="Tahoma" w:cs="Tahoma"/>
          <w:sz w:val="22"/>
          <w:szCs w:val="22"/>
        </w:rPr>
        <w:br/>
        <w:t>z komputerów, telefonów oraz urządzeń biurowych.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Wykonawca odpowiada materialnie za szkody wyrządzone w czasie sprzątania oraz za sprzęt znajdujący się w budynku w czasie wykonywania zleconych czynności przez osoby mu podległe. 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Wykonawca zobowiązany jest w czasie wykonywania usług zapewnić na terenie objętym umową należyty ład, porządek, przestrzeganie przepisów BHP i p.poż oraz ponosi odpowiedzialność za szkody powstałe w związku z realizacją usług oraz wskutek innych działań osób zatrudnionych przez Wykonawcę.</w:t>
      </w:r>
    </w:p>
    <w:p w:rsidR="00E71C57" w:rsidRPr="00B300B7" w:rsidRDefault="00E71C57" w:rsidP="004B74C8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Wykonawca na telefoniczne wezwanie Zamawiającego zobowiązuje się do osobistego stawienia się osoby upoważnionej do reprezentowania Wykonawcy w siedzibie Zamawiającego w ciągu 2 godzin od wezwania (m.in. w sprawach związanych z realizacją obowiązków wynikających z kodeksu pracy w stosunku do swoich pracowników realizujących bezpośrednio umowę).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Wykonawca zobowiązuje się do prawidłowego zabezpieczenia pomieszczeń Zamawiającego a w szczególności do:</w:t>
      </w:r>
    </w:p>
    <w:p w:rsidR="00E71C57" w:rsidRPr="00B300B7" w:rsidRDefault="00E71C57" w:rsidP="00E71C57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zamknięcia okien oraz na klucz drzwi wejściowych do pomieszczeń,</w:t>
      </w:r>
    </w:p>
    <w:p w:rsidR="00E71C57" w:rsidRPr="00B300B7" w:rsidRDefault="00E71C57" w:rsidP="00E71C57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wyłączania urządzeń elektrycznych, świateł oraz zamknięcia punktów czerpania wody, </w:t>
      </w:r>
    </w:p>
    <w:p w:rsidR="00E71C57" w:rsidRPr="00B300B7" w:rsidRDefault="00E71C57" w:rsidP="00E71C57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zgłaszania osobie wskazanej przez Zamawiającego następujących faktów i zdarzeń, natychmiast o ich ujawnieniu:</w:t>
      </w:r>
    </w:p>
    <w:p w:rsidR="00E71C57" w:rsidRPr="00B300B7" w:rsidRDefault="00E71C57" w:rsidP="004B74C8">
      <w:pPr>
        <w:numPr>
          <w:ilvl w:val="1"/>
          <w:numId w:val="18"/>
        </w:numPr>
        <w:shd w:val="clear" w:color="auto" w:fill="FFFFFF"/>
        <w:ind w:left="108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zagubienie kluczy do pomieszczeń,</w:t>
      </w:r>
    </w:p>
    <w:p w:rsidR="00E71C57" w:rsidRPr="00B300B7" w:rsidRDefault="00E71C57" w:rsidP="004B74C8">
      <w:pPr>
        <w:numPr>
          <w:ilvl w:val="1"/>
          <w:numId w:val="18"/>
        </w:numPr>
        <w:shd w:val="clear" w:color="auto" w:fill="FFFFFF"/>
        <w:ind w:left="108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lastRenderedPageBreak/>
        <w:t xml:space="preserve">awarie elektryczne i wszelkie oznaki nieszczelności urządzeń c.o. i </w:t>
      </w:r>
      <w:proofErr w:type="spellStart"/>
      <w:r w:rsidRPr="00B300B7">
        <w:rPr>
          <w:rFonts w:ascii="Tahoma" w:hAnsi="Tahoma" w:cs="Tahoma"/>
          <w:sz w:val="22"/>
          <w:szCs w:val="22"/>
        </w:rPr>
        <w:t>wodno</w:t>
      </w:r>
      <w:proofErr w:type="spellEnd"/>
      <w:r w:rsidRPr="00B300B7">
        <w:rPr>
          <w:rFonts w:ascii="Tahoma" w:hAnsi="Tahoma" w:cs="Tahoma"/>
          <w:sz w:val="22"/>
          <w:szCs w:val="22"/>
        </w:rPr>
        <w:t xml:space="preserve"> – kanalizacyjnych,</w:t>
      </w:r>
    </w:p>
    <w:p w:rsidR="00E71C57" w:rsidRPr="00B300B7" w:rsidRDefault="00E71C57" w:rsidP="004B74C8">
      <w:pPr>
        <w:numPr>
          <w:ilvl w:val="1"/>
          <w:numId w:val="18"/>
        </w:numPr>
        <w:shd w:val="clear" w:color="auto" w:fill="FFFFFF"/>
        <w:ind w:left="108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wszystkie inne istotne fakty i zdarzenia, które mogą mieć wpływ na bezpieczeństwo lub stan techniczny obiektu Zamawiającego. 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Wykonawca zapewnia na własny koszt: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sprzęt niezbędny do realizacji umowy,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środki czyszczące, 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środki dezynfekujące, 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środki zapachowe,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płyn do mycia naczyń, </w:t>
      </w:r>
    </w:p>
    <w:p w:rsidR="00E71C57" w:rsidRPr="00B300B7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mydło w płynie,</w:t>
      </w:r>
    </w:p>
    <w:p w:rsidR="00E71C57" w:rsidRPr="00CE3868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CE3868">
        <w:rPr>
          <w:rFonts w:ascii="Tahoma" w:hAnsi="Tahoma" w:cs="Tahoma"/>
          <w:sz w:val="22"/>
          <w:szCs w:val="22"/>
        </w:rPr>
        <w:t xml:space="preserve">ręczniki </w:t>
      </w:r>
      <w:r w:rsidRPr="00CE3868">
        <w:rPr>
          <w:rFonts w:ascii="Tahoma" w:eastAsia="Times New Roman" w:hAnsi="Tahoma" w:cs="Tahoma"/>
        </w:rPr>
        <w:t>z papieru makulaturowego składane ZZ 25cmx23cm</w:t>
      </w:r>
      <w:r w:rsidRPr="00CE3868">
        <w:rPr>
          <w:rFonts w:ascii="Tahoma" w:hAnsi="Tahoma" w:cs="Tahoma"/>
          <w:sz w:val="22"/>
          <w:szCs w:val="22"/>
        </w:rPr>
        <w:t xml:space="preserve">, </w:t>
      </w:r>
    </w:p>
    <w:p w:rsidR="00E71C57" w:rsidRPr="00CE3868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900" w:hanging="540"/>
        <w:rPr>
          <w:rFonts w:ascii="Tahoma" w:hAnsi="Tahoma" w:cs="Tahoma"/>
          <w:sz w:val="22"/>
          <w:szCs w:val="22"/>
        </w:rPr>
      </w:pPr>
      <w:r w:rsidRPr="00CE3868">
        <w:rPr>
          <w:rFonts w:ascii="Tahoma" w:hAnsi="Tahoma" w:cs="Tahoma"/>
          <w:sz w:val="22"/>
          <w:szCs w:val="22"/>
        </w:rPr>
        <w:t>worki na śmieci,</w:t>
      </w:r>
    </w:p>
    <w:p w:rsidR="00E71C57" w:rsidRPr="00FB03FA" w:rsidRDefault="00E71C57" w:rsidP="00E71C57">
      <w:pPr>
        <w:pStyle w:val="Tekstpodstawowy2"/>
        <w:numPr>
          <w:ilvl w:val="0"/>
          <w:numId w:val="10"/>
        </w:numPr>
        <w:tabs>
          <w:tab w:val="clear" w:pos="1440"/>
        </w:tabs>
        <w:suppressAutoHyphens w:val="0"/>
        <w:spacing w:after="0" w:line="240" w:lineRule="auto"/>
        <w:ind w:left="720"/>
        <w:rPr>
          <w:rFonts w:ascii="Tahoma" w:hAnsi="Tahoma" w:cs="Tahoma"/>
          <w:sz w:val="22"/>
          <w:szCs w:val="22"/>
        </w:rPr>
      </w:pPr>
      <w:r w:rsidRPr="00CE3868">
        <w:rPr>
          <w:rFonts w:ascii="Tahoma" w:hAnsi="Tahoma" w:cs="Tahoma"/>
          <w:sz w:val="22"/>
          <w:szCs w:val="22"/>
        </w:rPr>
        <w:t>papier toaletowy</w:t>
      </w:r>
      <w:r w:rsidRPr="00CE3868">
        <w:rPr>
          <w:rFonts w:ascii="Tahoma" w:eastAsia="Times New Roman" w:hAnsi="Tahoma" w:cs="Tahoma"/>
          <w:sz w:val="22"/>
          <w:szCs w:val="22"/>
        </w:rPr>
        <w:t xml:space="preserve"> </w:t>
      </w:r>
      <w:r w:rsidRPr="00CE3868">
        <w:rPr>
          <w:rFonts w:ascii="Tahoma" w:hAnsi="Tahoma" w:cs="Tahoma"/>
          <w:bCs/>
          <w:sz w:val="22"/>
          <w:szCs w:val="22"/>
        </w:rPr>
        <w:t>makulaturowy</w:t>
      </w:r>
      <w:r w:rsidRPr="00CE3868">
        <w:rPr>
          <w:rFonts w:ascii="Tahoma" w:hAnsi="Tahoma" w:cs="Tahoma"/>
          <w:b/>
          <w:bCs/>
          <w:sz w:val="22"/>
          <w:szCs w:val="22"/>
        </w:rPr>
        <w:t>,</w:t>
      </w:r>
      <w:r w:rsidRPr="00CE3868">
        <w:rPr>
          <w:rFonts w:ascii="Tahoma" w:hAnsi="Tahoma" w:cs="Tahoma"/>
          <w:sz w:val="22"/>
          <w:szCs w:val="22"/>
        </w:rPr>
        <w:t xml:space="preserve"> średnice: 19 cm, 24 cm, 28 cm, kolor naturalny, gofrowany, bez perforacji, gramatura nie mniej niż 40 g/m2.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Środki czystości stosowane przez Wykonawcę musza być ekologiczne, dopuszczone do stosowania w kraju, posiadać obowiązujące i aktualnie wymagane atesty, certyfikaty, świadectwa w tym z PZH. </w:t>
      </w:r>
    </w:p>
    <w:p w:rsidR="00E71C57" w:rsidRPr="00B300B7" w:rsidRDefault="00E71C57" w:rsidP="004B74C8">
      <w:pPr>
        <w:numPr>
          <w:ilvl w:val="0"/>
          <w:numId w:val="18"/>
        </w:numPr>
        <w:shd w:val="clear" w:color="auto" w:fill="FFFFFF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Środki czystości nie </w:t>
      </w:r>
      <w:r w:rsidRPr="00B300B7">
        <w:rPr>
          <w:rFonts w:ascii="Tahoma" w:hAnsi="Tahoma" w:cs="Tahoma"/>
          <w:sz w:val="22"/>
          <w:szCs w:val="22"/>
        </w:rPr>
        <w:t xml:space="preserve">spełniające wymagań Zamawiającego Wykonawca wymieni </w:t>
      </w:r>
      <w:r w:rsidRPr="00B300B7">
        <w:rPr>
          <w:rFonts w:ascii="Tahoma" w:hAnsi="Tahoma" w:cs="Tahoma"/>
          <w:sz w:val="22"/>
          <w:szCs w:val="22"/>
        </w:rPr>
        <w:br/>
        <w:t xml:space="preserve">w terminie 1 dnia od zgłoszenia przez Zamawiającego. 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:rsidR="00E71C57" w:rsidRPr="00513F4C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513F4C">
        <w:rPr>
          <w:rFonts w:ascii="Tahoma" w:hAnsi="Tahoma" w:cs="Tahoma"/>
          <w:b/>
          <w:sz w:val="22"/>
          <w:szCs w:val="22"/>
        </w:rPr>
        <w:t>§ 10.</w:t>
      </w:r>
    </w:p>
    <w:p w:rsidR="00AF7F33" w:rsidRPr="00513F4C" w:rsidRDefault="00AF7F33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513F4C">
        <w:rPr>
          <w:rFonts w:ascii="Tahoma" w:hAnsi="Tahoma" w:cs="Tahoma"/>
          <w:b/>
          <w:sz w:val="22"/>
          <w:szCs w:val="22"/>
        </w:rPr>
        <w:t>D</w:t>
      </w:r>
      <w:r w:rsidR="00C8101A" w:rsidRPr="00513F4C">
        <w:rPr>
          <w:rFonts w:ascii="Tahoma" w:hAnsi="Tahoma" w:cs="Tahoma"/>
          <w:b/>
          <w:sz w:val="22"/>
          <w:szCs w:val="22"/>
        </w:rPr>
        <w:t xml:space="preserve">EPONOWANIE </w:t>
      </w:r>
      <w:r w:rsidRPr="00513F4C">
        <w:rPr>
          <w:rFonts w:ascii="Tahoma" w:hAnsi="Tahoma" w:cs="Tahoma"/>
          <w:b/>
          <w:sz w:val="22"/>
          <w:szCs w:val="22"/>
        </w:rPr>
        <w:t>KLUCZ</w:t>
      </w:r>
      <w:r w:rsidR="00C8101A" w:rsidRPr="00513F4C">
        <w:rPr>
          <w:rFonts w:ascii="Tahoma" w:hAnsi="Tahoma" w:cs="Tahoma"/>
          <w:b/>
          <w:sz w:val="22"/>
          <w:szCs w:val="22"/>
        </w:rPr>
        <w:t>Y</w:t>
      </w:r>
      <w:r w:rsidRPr="00513F4C">
        <w:rPr>
          <w:rFonts w:ascii="Tahoma" w:hAnsi="Tahoma" w:cs="Tahoma"/>
          <w:b/>
          <w:sz w:val="22"/>
          <w:szCs w:val="22"/>
        </w:rPr>
        <w:t xml:space="preserve"> DO POMIESZCZEŃ</w:t>
      </w:r>
    </w:p>
    <w:p w:rsidR="00C8101A" w:rsidRPr="00241310" w:rsidRDefault="00C8101A" w:rsidP="00E308B4">
      <w:pPr>
        <w:shd w:val="clear" w:color="auto" w:fill="FFFFFF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AF7F33" w:rsidRPr="00513F4C" w:rsidRDefault="00513F4C" w:rsidP="00E308B4">
      <w:pPr>
        <w:shd w:val="clear" w:color="auto" w:fill="FFFFFF"/>
        <w:rPr>
          <w:rFonts w:ascii="Tahoma" w:hAnsi="Tahoma" w:cs="Tahoma"/>
          <w:i/>
          <w:sz w:val="22"/>
          <w:szCs w:val="22"/>
        </w:rPr>
      </w:pPr>
      <w:r w:rsidRPr="00513F4C">
        <w:rPr>
          <w:rFonts w:ascii="Tahoma" w:hAnsi="Tahoma" w:cs="Tahoma"/>
          <w:i/>
          <w:sz w:val="22"/>
          <w:szCs w:val="22"/>
        </w:rPr>
        <w:t>[zasady deponowania, ze względu na poufność informacji, przekazane zostaną Wykonawcy, z którym zostanie podpisana umowa]</w:t>
      </w:r>
    </w:p>
    <w:p w:rsidR="00513F4C" w:rsidRDefault="00513F4C" w:rsidP="00E71C57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AF7F33" w:rsidRDefault="00E308B4" w:rsidP="00E71C57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:rsidR="00E71C57" w:rsidRPr="00B300B7" w:rsidRDefault="00E71C57" w:rsidP="00E71C57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PRZEDSTAWICIELE STRON</w:t>
      </w:r>
    </w:p>
    <w:p w:rsidR="00E71C57" w:rsidRPr="00B300B7" w:rsidRDefault="00E71C57" w:rsidP="00E71C57">
      <w:pPr>
        <w:numPr>
          <w:ilvl w:val="0"/>
          <w:numId w:val="8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Z ramienia Zamawiającego osobą odpowiedzialną za realizację przedmiotu umowy jest: </w:t>
      </w:r>
      <w:r>
        <w:rPr>
          <w:rFonts w:ascii="Tahoma" w:hAnsi="Tahoma" w:cs="Tahoma"/>
          <w:sz w:val="22"/>
          <w:szCs w:val="22"/>
        </w:rPr>
        <w:t>Anna Wnuk, tel. (089) 649-07-24</w:t>
      </w:r>
      <w:r w:rsidRPr="00B300B7">
        <w:rPr>
          <w:rFonts w:ascii="Tahoma" w:hAnsi="Tahoma" w:cs="Tahoma"/>
          <w:sz w:val="22"/>
          <w:szCs w:val="22"/>
        </w:rPr>
        <w:t xml:space="preserve">. </w:t>
      </w:r>
    </w:p>
    <w:p w:rsidR="00E71C57" w:rsidRPr="00B300B7" w:rsidRDefault="00E71C57" w:rsidP="00E71C57">
      <w:pPr>
        <w:numPr>
          <w:ilvl w:val="0"/>
          <w:numId w:val="8"/>
        </w:numPr>
        <w:shd w:val="clear" w:color="auto" w:fill="FFFFFF"/>
        <w:tabs>
          <w:tab w:val="clear" w:pos="454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Osobą</w:t>
      </w:r>
      <w:r w:rsidRPr="00B300B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300B7">
        <w:rPr>
          <w:rFonts w:ascii="Tahoma" w:hAnsi="Tahoma" w:cs="Tahoma"/>
          <w:sz w:val="22"/>
          <w:szCs w:val="22"/>
        </w:rPr>
        <w:t>odpowiedzialną za realizację przedmiotu zamówienia ze strony</w:t>
      </w:r>
      <w:r w:rsidRPr="00B300B7">
        <w:rPr>
          <w:rFonts w:ascii="Tahoma" w:hAnsi="Tahoma" w:cs="Tahoma"/>
          <w:bCs/>
          <w:sz w:val="22"/>
          <w:szCs w:val="22"/>
        </w:rPr>
        <w:t xml:space="preserve"> WYKONAWCY jest: ............................................................, tel. .........................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</w:p>
    <w:p w:rsidR="00E71C57" w:rsidRPr="00B300B7" w:rsidRDefault="00E308B4" w:rsidP="00AF7F33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  <w:r w:rsidR="00E71C57" w:rsidRPr="00B300B7">
        <w:rPr>
          <w:rFonts w:ascii="Tahoma" w:hAnsi="Tahoma" w:cs="Tahoma"/>
          <w:b/>
          <w:sz w:val="22"/>
          <w:szCs w:val="22"/>
        </w:rPr>
        <w:t>.</w:t>
      </w:r>
    </w:p>
    <w:p w:rsidR="00E71C57" w:rsidRPr="00B300B7" w:rsidRDefault="00E71C57" w:rsidP="00AF7F33">
      <w:pPr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ODSTAPIENIE OD UMOWY</w:t>
      </w:r>
    </w:p>
    <w:p w:rsidR="00E71C57" w:rsidRPr="00B300B7" w:rsidRDefault="00E71C57" w:rsidP="00E71C57">
      <w:pPr>
        <w:numPr>
          <w:ilvl w:val="1"/>
          <w:numId w:val="1"/>
        </w:numPr>
        <w:tabs>
          <w:tab w:val="clear" w:pos="1437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Zamawiający może odstąpić od umowy ze skutkiem natychmiastowym w razie:</w:t>
      </w:r>
    </w:p>
    <w:p w:rsidR="00E71C57" w:rsidRPr="00B300B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likwidacji firmy Wykonawcy;</w:t>
      </w:r>
    </w:p>
    <w:p w:rsidR="00E71C57" w:rsidRPr="00B300B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zajęcia majątku Wykonawcy w toku egzekucji komorniczej przeciw niemu prowadzonej;</w:t>
      </w:r>
    </w:p>
    <w:p w:rsidR="00E71C57" w:rsidRPr="00B300B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naruszenia postanowień umownych mimo wezwania do zaniechania naruszeń;</w:t>
      </w:r>
    </w:p>
    <w:p w:rsidR="00E71C57" w:rsidRPr="00B300B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gdy Wykonawca przerwał z przyczyn leżących po swojej stronie realizację przedmiotu umowy i przerwa trwa dłużej niż 3 dni;</w:t>
      </w:r>
    </w:p>
    <w:p w:rsidR="00E71C57" w:rsidRPr="00B300B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 najmniej pięciokrotnego</w:t>
      </w:r>
      <w:r w:rsidRPr="00B300B7">
        <w:rPr>
          <w:rFonts w:ascii="Tahoma" w:hAnsi="Tahoma" w:cs="Tahoma"/>
          <w:sz w:val="22"/>
          <w:szCs w:val="22"/>
        </w:rPr>
        <w:t xml:space="preserve"> w jednym miesiącu stwierdzenia przez Zamawiającego niewykonania przez Wykonawcę powierzonych mu prac zgodnie z § 2 ust</w:t>
      </w:r>
      <w:r>
        <w:rPr>
          <w:rFonts w:ascii="Tahoma" w:hAnsi="Tahoma" w:cs="Tahoma"/>
          <w:sz w:val="22"/>
          <w:szCs w:val="22"/>
        </w:rPr>
        <w:t>. 2, 3</w:t>
      </w:r>
      <w:r w:rsidRPr="00B300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4</w:t>
      </w:r>
      <w:r w:rsidRPr="00B300B7">
        <w:rPr>
          <w:rFonts w:ascii="Tahoma" w:hAnsi="Tahoma" w:cs="Tahoma"/>
          <w:sz w:val="22"/>
          <w:szCs w:val="22"/>
        </w:rPr>
        <w:t xml:space="preserve"> niniejszej umowy bądź wadliwości ich wykonania;</w:t>
      </w:r>
    </w:p>
    <w:p w:rsidR="00E71C57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nie dostarczenia dokumentu potwierdzającego ubezpieczenie Wykonawcy od odpowiedzialności cywilnej w t</w:t>
      </w:r>
      <w:r>
        <w:rPr>
          <w:rFonts w:ascii="Tahoma" w:hAnsi="Tahoma" w:cs="Tahoma"/>
          <w:sz w:val="22"/>
          <w:szCs w:val="22"/>
        </w:rPr>
        <w:t xml:space="preserve">erminie wskazanym w </w:t>
      </w:r>
      <w:r w:rsidR="00513F4C">
        <w:rPr>
          <w:rFonts w:ascii="Tahoma" w:hAnsi="Tahoma" w:cs="Tahoma"/>
          <w:sz w:val="22"/>
          <w:szCs w:val="22"/>
        </w:rPr>
        <w:t>§ 2 ust. 15</w:t>
      </w:r>
      <w:r w:rsidRPr="00CF3338">
        <w:rPr>
          <w:rFonts w:ascii="Tahoma" w:hAnsi="Tahoma" w:cs="Tahoma"/>
          <w:sz w:val="22"/>
          <w:szCs w:val="22"/>
        </w:rPr>
        <w:t>;</w:t>
      </w:r>
    </w:p>
    <w:p w:rsidR="000C7FC3" w:rsidRDefault="00E71C57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 w:rsidRPr="009D4663">
        <w:rPr>
          <w:rFonts w:ascii="Tahoma" w:hAnsi="Tahoma" w:cs="Tahoma"/>
          <w:sz w:val="22"/>
          <w:szCs w:val="22"/>
        </w:rPr>
        <w:t>niezatrudnienie w sposób nieprzerwany przy realizacji zamówienia wymaganej liczby osób na podstawie umowy o pracę w wymiarze nie mniejszym niż ½ etatu</w:t>
      </w:r>
      <w:r w:rsidR="000C7FC3">
        <w:rPr>
          <w:rFonts w:ascii="Tahoma" w:hAnsi="Tahoma" w:cs="Tahoma"/>
          <w:sz w:val="22"/>
          <w:szCs w:val="22"/>
        </w:rPr>
        <w:t xml:space="preserve">, </w:t>
      </w:r>
    </w:p>
    <w:p w:rsidR="00E71C57" w:rsidRPr="009D4663" w:rsidRDefault="000C7FC3" w:rsidP="00E71C57">
      <w:pPr>
        <w:numPr>
          <w:ilvl w:val="2"/>
          <w:numId w:val="1"/>
        </w:numPr>
        <w:tabs>
          <w:tab w:val="clear" w:pos="2160"/>
        </w:tabs>
        <w:suppressAutoHyphens w:val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stwierdzenia przez Zamawiającego wykonywania przedmiotu zamówienia bez użycia zadeklarowanego w ofercie w formularzu „wykaz sprzętu”. </w:t>
      </w:r>
    </w:p>
    <w:p w:rsidR="00E71C57" w:rsidRPr="00B300B7" w:rsidRDefault="00E71C57" w:rsidP="00E71C57">
      <w:pPr>
        <w:numPr>
          <w:ilvl w:val="1"/>
          <w:numId w:val="1"/>
        </w:numPr>
        <w:tabs>
          <w:tab w:val="clear" w:pos="1437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 razie istotnej zmiany okoliczności powodującej, że wykonanie umowy nie leży </w:t>
      </w:r>
      <w:r w:rsidRPr="00B300B7">
        <w:rPr>
          <w:rFonts w:ascii="Tahoma" w:hAnsi="Tahoma" w:cs="Tahoma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B300B7">
        <w:rPr>
          <w:rFonts w:ascii="Tahoma" w:hAnsi="Tahoma" w:cs="Tahoma"/>
          <w:sz w:val="22"/>
          <w:szCs w:val="22"/>
        </w:rPr>
        <w:br/>
        <w:t xml:space="preserve">o tych okolicznościach. </w:t>
      </w:r>
    </w:p>
    <w:p w:rsidR="00E71C57" w:rsidRPr="00B300B7" w:rsidRDefault="00E71C57" w:rsidP="00E71C57">
      <w:pPr>
        <w:numPr>
          <w:ilvl w:val="1"/>
          <w:numId w:val="1"/>
        </w:numPr>
        <w:tabs>
          <w:tab w:val="clear" w:pos="1437"/>
        </w:tabs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Odstąpienie od umowy winno nastąpić w formie pisemnej pod rygorem nieważności </w:t>
      </w:r>
      <w:r w:rsidRPr="00B300B7">
        <w:rPr>
          <w:rFonts w:ascii="Tahoma" w:hAnsi="Tahoma" w:cs="Tahoma"/>
          <w:sz w:val="22"/>
          <w:szCs w:val="22"/>
        </w:rPr>
        <w:br/>
        <w:t xml:space="preserve">i winno zawierać uzasadnienie. 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:rsidR="00E71C57" w:rsidRPr="00B300B7" w:rsidRDefault="00E308B4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  <w:r w:rsidR="00E71C57" w:rsidRPr="00B300B7">
        <w:rPr>
          <w:rFonts w:ascii="Tahoma" w:hAnsi="Tahoma" w:cs="Tahoma"/>
          <w:b/>
          <w:sz w:val="22"/>
          <w:szCs w:val="22"/>
        </w:rPr>
        <w:t>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KARY UMOWNE</w:t>
      </w:r>
    </w:p>
    <w:p w:rsidR="00E71C57" w:rsidRPr="00B300B7" w:rsidRDefault="00E71C57" w:rsidP="00E71C57">
      <w:pPr>
        <w:widowControl w:val="0"/>
        <w:numPr>
          <w:ilvl w:val="0"/>
          <w:numId w:val="3"/>
        </w:numPr>
        <w:tabs>
          <w:tab w:val="clear" w:pos="454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Wykonawca zapłaci zamawiającemu karę umowną w wysokości:</w:t>
      </w:r>
    </w:p>
    <w:p w:rsidR="00E71C57" w:rsidRPr="00B300B7" w:rsidRDefault="00E71C57" w:rsidP="00E71C57">
      <w:pPr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B300B7">
        <w:rPr>
          <w:rFonts w:ascii="Tahoma" w:hAnsi="Tahoma" w:cs="Tahoma"/>
          <w:sz w:val="22"/>
          <w:szCs w:val="22"/>
        </w:rPr>
        <w:t>0% wynagrodzenia brutto określonego w § 6 ust. 1 niniejszej umowy za odstąpienie od umowy przez Zamawiającego z przyczyn leżących po stronie Wykonawcy,</w:t>
      </w:r>
    </w:p>
    <w:p w:rsidR="00E71C57" w:rsidRDefault="00E71C57" w:rsidP="00E71C57">
      <w:pPr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500,- zł za każdy przypadek wadliwego wykonania powierzonych czynności udokumentowany wpisem do wykazu wykonanych prac.</w:t>
      </w:r>
    </w:p>
    <w:p w:rsidR="00E71C57" w:rsidRPr="00DD02B6" w:rsidRDefault="00E71C57" w:rsidP="00E71C57">
      <w:pPr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Pr="00DD02B6">
        <w:rPr>
          <w:rFonts w:ascii="Tahoma" w:hAnsi="Tahoma" w:cs="Tahoma"/>
          <w:sz w:val="22"/>
          <w:szCs w:val="22"/>
        </w:rPr>
        <w:t xml:space="preserve"> % wynagrodzenia brutto określonego w § 6 ust. 1 niniejszej umowy za każdą osobę niezatrudnioną na podstawie umowy o pracę w wymiarze nie mniejszym niż ½ etatu poniżej liczby wymaganej przez </w:t>
      </w:r>
      <w:r w:rsidR="00AF7F33" w:rsidRPr="00DD02B6">
        <w:rPr>
          <w:rFonts w:ascii="Tahoma" w:hAnsi="Tahoma" w:cs="Tahoma"/>
          <w:sz w:val="22"/>
          <w:szCs w:val="22"/>
        </w:rPr>
        <w:t>Zamawiającego</w:t>
      </w:r>
      <w:r w:rsidRPr="00DD02B6">
        <w:rPr>
          <w:rFonts w:ascii="Tahoma" w:hAnsi="Tahoma" w:cs="Tahoma"/>
          <w:sz w:val="22"/>
          <w:szCs w:val="22"/>
        </w:rPr>
        <w:t xml:space="preserve">. </w:t>
      </w:r>
    </w:p>
    <w:p w:rsidR="00E71C57" w:rsidRPr="00DD02B6" w:rsidRDefault="00E71C57" w:rsidP="00E71C57">
      <w:pPr>
        <w:widowControl w:val="0"/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500,- zł za każdy przypadek nieprzedstawienia dowodów potwierdzających zatrudnienie osób na podstawie umowy o pracę w wymiarze nie mniejszym niż ½ etatu. </w:t>
      </w:r>
    </w:p>
    <w:p w:rsidR="00E71C57" w:rsidRPr="00B300B7" w:rsidRDefault="00E71C57" w:rsidP="00E71C57">
      <w:pPr>
        <w:pStyle w:val="Tekstpodstawowywcity2"/>
        <w:numPr>
          <w:ilvl w:val="0"/>
          <w:numId w:val="3"/>
        </w:numPr>
        <w:tabs>
          <w:tab w:val="clear" w:pos="454"/>
        </w:tabs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Zamawiającemu przysługiwać będzie prawo do potrącenia naliczonych kar umownych </w:t>
      </w:r>
      <w:r w:rsidRPr="00B300B7">
        <w:rPr>
          <w:rFonts w:ascii="Tahoma" w:hAnsi="Tahoma" w:cs="Tahoma"/>
          <w:sz w:val="22"/>
          <w:szCs w:val="22"/>
        </w:rPr>
        <w:br/>
        <w:t xml:space="preserve">z faktury przedstawionej do zapłaty. </w:t>
      </w:r>
    </w:p>
    <w:p w:rsidR="00E71C57" w:rsidRPr="00DD02B6" w:rsidRDefault="00E71C57" w:rsidP="00E71C57">
      <w:pPr>
        <w:pStyle w:val="Tekstpodstawowywcity2"/>
        <w:numPr>
          <w:ilvl w:val="0"/>
          <w:numId w:val="3"/>
        </w:numPr>
        <w:tabs>
          <w:tab w:val="clear" w:pos="454"/>
        </w:tabs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>Zamawiający może na zasadach ogólnych dochodzić od Wykonawcy odszkodowania przewyższającego wysokość kar umownych.</w:t>
      </w:r>
    </w:p>
    <w:p w:rsidR="00E71C57" w:rsidRPr="00DD02B6" w:rsidRDefault="00E71C57" w:rsidP="00E71C57">
      <w:pPr>
        <w:pStyle w:val="Tekstpodstawowywcity2"/>
        <w:numPr>
          <w:ilvl w:val="0"/>
          <w:numId w:val="3"/>
        </w:numPr>
        <w:tabs>
          <w:tab w:val="clear" w:pos="454"/>
        </w:tabs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 xml:space="preserve">Kary umowne płatne są w terminie 14 dni od dnia doręczenia Wykonawcy pisemnego  oświadczenia o </w:t>
      </w:r>
      <w:r w:rsidR="000C7FC3">
        <w:rPr>
          <w:rFonts w:ascii="Tahoma" w:hAnsi="Tahoma" w:cs="Tahoma"/>
          <w:sz w:val="22"/>
          <w:szCs w:val="22"/>
        </w:rPr>
        <w:t>zastosowaniu kary</w:t>
      </w:r>
      <w:r w:rsidRPr="00DD02B6">
        <w:rPr>
          <w:rFonts w:ascii="Tahoma" w:hAnsi="Tahoma" w:cs="Tahoma"/>
          <w:sz w:val="22"/>
          <w:szCs w:val="22"/>
        </w:rPr>
        <w:t>. W przypadku niepodjęcia przez Wykonawcę przesyłki za dzi</w:t>
      </w:r>
      <w:r>
        <w:rPr>
          <w:rFonts w:ascii="Tahoma" w:hAnsi="Tahoma" w:cs="Tahoma"/>
          <w:sz w:val="22"/>
          <w:szCs w:val="22"/>
        </w:rPr>
        <w:t>eń doręczenia przyjmuje się 7. dzień od powtórnego</w:t>
      </w:r>
      <w:r w:rsidRPr="00DD02B6">
        <w:rPr>
          <w:rFonts w:ascii="Tahoma" w:hAnsi="Tahoma" w:cs="Tahoma"/>
          <w:sz w:val="22"/>
          <w:szCs w:val="22"/>
        </w:rPr>
        <w:t xml:space="preserve"> awizowania przez operatora pocztowego.</w:t>
      </w:r>
    </w:p>
    <w:p w:rsidR="00E71C57" w:rsidRPr="00DD02B6" w:rsidRDefault="00E71C57" w:rsidP="00E71C57">
      <w:pPr>
        <w:pStyle w:val="Tekstpodstawowywcity2"/>
        <w:numPr>
          <w:ilvl w:val="0"/>
          <w:numId w:val="3"/>
        </w:numPr>
        <w:tabs>
          <w:tab w:val="clear" w:pos="454"/>
        </w:tabs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D02B6">
        <w:rPr>
          <w:rFonts w:ascii="Tahoma" w:hAnsi="Tahoma" w:cs="Tahoma"/>
          <w:sz w:val="22"/>
          <w:szCs w:val="22"/>
        </w:rPr>
        <w:t>Za nieuregulowanie zobowiązań wynikających z naliczonych kar umownych</w:t>
      </w:r>
      <w:r>
        <w:rPr>
          <w:rFonts w:ascii="Tahoma" w:hAnsi="Tahoma" w:cs="Tahoma"/>
          <w:sz w:val="22"/>
          <w:szCs w:val="22"/>
        </w:rPr>
        <w:t xml:space="preserve"> w terminie określonym w ust. 4</w:t>
      </w:r>
      <w:r w:rsidRPr="00DD02B6">
        <w:rPr>
          <w:rFonts w:ascii="Tahoma" w:hAnsi="Tahoma" w:cs="Tahoma"/>
          <w:sz w:val="22"/>
          <w:szCs w:val="22"/>
        </w:rPr>
        <w:t xml:space="preserve"> naliczane są odsetki ustawowe</w:t>
      </w:r>
      <w:r w:rsidRPr="00DD02B6">
        <w:rPr>
          <w:rFonts w:ascii="Tahoma" w:hAnsi="Tahoma" w:cs="Tahoma"/>
          <w:sz w:val="18"/>
          <w:szCs w:val="18"/>
        </w:rPr>
        <w:t>.</w:t>
      </w: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:rsidR="00E71C5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§ 14.</w:t>
      </w:r>
    </w:p>
    <w:p w:rsidR="00E71C57" w:rsidRPr="00B300B7" w:rsidRDefault="00E71C57" w:rsidP="00E71C57">
      <w:pPr>
        <w:jc w:val="center"/>
        <w:rPr>
          <w:rFonts w:ascii="Tahoma" w:hAnsi="Tahoma" w:cs="Tahoma"/>
          <w:b/>
          <w:sz w:val="22"/>
          <w:szCs w:val="22"/>
        </w:rPr>
      </w:pPr>
      <w:r w:rsidRPr="00B300B7">
        <w:rPr>
          <w:rFonts w:ascii="Tahoma" w:hAnsi="Tahoma" w:cs="Tahoma"/>
          <w:b/>
          <w:sz w:val="22"/>
          <w:szCs w:val="22"/>
        </w:rPr>
        <w:t>ZAPISY KOŃCOWE</w:t>
      </w:r>
    </w:p>
    <w:p w:rsidR="00E71C57" w:rsidRPr="00B300B7" w:rsidRDefault="00E71C57" w:rsidP="00E71C5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B300B7">
        <w:rPr>
          <w:rFonts w:ascii="Tahoma" w:hAnsi="Tahoma" w:cs="Tahoma"/>
          <w:sz w:val="22"/>
          <w:szCs w:val="22"/>
        </w:rPr>
        <w:t>Wszelkie zmiany umowy wymagają formy pisemnej pod rygorem nieważności.</w:t>
      </w:r>
    </w:p>
    <w:p w:rsidR="00E71C57" w:rsidRPr="00B300B7" w:rsidRDefault="00E71C57" w:rsidP="00E71C57">
      <w:pPr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2. </w:t>
      </w:r>
      <w:r w:rsidRPr="00B300B7">
        <w:rPr>
          <w:rFonts w:ascii="Tahoma" w:hAnsi="Tahoma" w:cs="Tahoma"/>
          <w:spacing w:val="-1"/>
          <w:sz w:val="22"/>
          <w:szCs w:val="22"/>
        </w:rPr>
        <w:t>W sprawach nieuregulowanych niniejszą umową mają zastosowanie odpowiednie przepisy Kodeksu Cywilnego.</w:t>
      </w:r>
    </w:p>
    <w:p w:rsidR="00E71C57" w:rsidRPr="00B300B7" w:rsidRDefault="00E71C57" w:rsidP="00E71C57">
      <w:pPr>
        <w:jc w:val="both"/>
        <w:rPr>
          <w:rFonts w:ascii="Tahoma" w:hAnsi="Tahoma" w:cs="Tahoma"/>
          <w:spacing w:val="-2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B300B7">
        <w:rPr>
          <w:rFonts w:ascii="Tahoma" w:hAnsi="Tahoma" w:cs="Tahoma"/>
          <w:sz w:val="22"/>
          <w:szCs w:val="22"/>
        </w:rPr>
        <w:t>Sprawy sporne będą rozstrzygane przez sąd właściwy miejscowo dla siedziby Zamawiającego</w:t>
      </w:r>
      <w:r w:rsidRPr="00B300B7">
        <w:rPr>
          <w:rFonts w:ascii="Tahoma" w:hAnsi="Tahoma" w:cs="Tahoma"/>
          <w:spacing w:val="-21"/>
          <w:sz w:val="22"/>
          <w:szCs w:val="22"/>
        </w:rPr>
        <w:t>.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15</w:t>
      </w:r>
      <w:r w:rsidRPr="00B300B7">
        <w:rPr>
          <w:rFonts w:ascii="Tahoma" w:hAnsi="Tahoma" w:cs="Tahoma"/>
          <w:b/>
          <w:sz w:val="22"/>
          <w:szCs w:val="22"/>
        </w:rPr>
        <w:t>.</w:t>
      </w:r>
    </w:p>
    <w:p w:rsidR="00E71C57" w:rsidRPr="00B300B7" w:rsidRDefault="00E71C57" w:rsidP="00E71C57">
      <w:pPr>
        <w:pStyle w:val="Tekstpodstawowy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>Niniejszą umowę sporządzono w czterech jednobrzmiących egzempl</w:t>
      </w:r>
      <w:r>
        <w:rPr>
          <w:rFonts w:ascii="Tahoma" w:hAnsi="Tahoma" w:cs="Tahoma"/>
          <w:sz w:val="22"/>
          <w:szCs w:val="22"/>
        </w:rPr>
        <w:t xml:space="preserve">arzach, z czego trzy otrzymuje </w:t>
      </w:r>
      <w:r w:rsidRPr="00B300B7">
        <w:rPr>
          <w:rFonts w:ascii="Tahoma" w:hAnsi="Tahoma" w:cs="Tahoma"/>
          <w:sz w:val="22"/>
          <w:szCs w:val="22"/>
        </w:rPr>
        <w:t>Zamawiający a jeden Wykonawca.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E71C57" w:rsidRDefault="00E71C57" w:rsidP="00E71C57">
      <w:pPr>
        <w:shd w:val="clear" w:color="auto" w:fill="FFFFFF"/>
        <w:ind w:left="708" w:firstLine="708"/>
        <w:jc w:val="both"/>
        <w:rPr>
          <w:rFonts w:ascii="Tahoma" w:hAnsi="Tahoma" w:cs="Tahoma"/>
          <w:sz w:val="22"/>
          <w:szCs w:val="22"/>
        </w:rPr>
      </w:pPr>
    </w:p>
    <w:p w:rsidR="000E61FE" w:rsidRDefault="000E61FE" w:rsidP="000E61FE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E71C57" w:rsidRDefault="00E71C57" w:rsidP="00E71C57">
      <w:pPr>
        <w:shd w:val="clear" w:color="auto" w:fill="FFFFFF"/>
        <w:ind w:left="708" w:firstLine="708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shd w:val="clear" w:color="auto" w:fill="FFFFFF"/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B300B7">
        <w:rPr>
          <w:rFonts w:ascii="Tahoma" w:hAnsi="Tahoma" w:cs="Tahoma"/>
          <w:sz w:val="22"/>
          <w:szCs w:val="22"/>
        </w:rPr>
        <w:t xml:space="preserve">WYKONAWCA </w:t>
      </w:r>
      <w:r w:rsidRPr="00B300B7">
        <w:rPr>
          <w:rFonts w:ascii="Tahoma" w:hAnsi="Tahoma" w:cs="Tahoma"/>
          <w:sz w:val="22"/>
          <w:szCs w:val="22"/>
        </w:rPr>
        <w:tab/>
      </w:r>
      <w:r w:rsidRPr="00B300B7">
        <w:rPr>
          <w:rFonts w:ascii="Tahoma" w:hAnsi="Tahoma" w:cs="Tahoma"/>
          <w:sz w:val="22"/>
          <w:szCs w:val="22"/>
        </w:rPr>
        <w:tab/>
      </w:r>
      <w:r w:rsidRPr="00B300B7">
        <w:rPr>
          <w:rFonts w:ascii="Tahoma" w:hAnsi="Tahoma" w:cs="Tahoma"/>
          <w:sz w:val="22"/>
          <w:szCs w:val="22"/>
        </w:rPr>
        <w:tab/>
      </w:r>
      <w:r w:rsidRPr="00B300B7">
        <w:rPr>
          <w:rFonts w:ascii="Tahoma" w:hAnsi="Tahoma" w:cs="Tahoma"/>
          <w:sz w:val="22"/>
          <w:szCs w:val="22"/>
        </w:rPr>
        <w:tab/>
      </w:r>
      <w:r w:rsidRPr="00B300B7">
        <w:rPr>
          <w:rFonts w:ascii="Tahoma" w:hAnsi="Tahoma" w:cs="Tahoma"/>
          <w:sz w:val="22"/>
          <w:szCs w:val="22"/>
        </w:rPr>
        <w:tab/>
        <w:t xml:space="preserve">ZAMAWIAJĄCY </w:t>
      </w:r>
    </w:p>
    <w:p w:rsidR="00E71C57" w:rsidRPr="00B300B7" w:rsidRDefault="00E71C57" w:rsidP="00E71C57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E71C57" w:rsidRPr="00B300B7" w:rsidRDefault="00E71C57" w:rsidP="00E71C57">
      <w:pPr>
        <w:rPr>
          <w:rFonts w:ascii="Tahoma" w:hAnsi="Tahoma" w:cs="Tahoma"/>
          <w:sz w:val="22"/>
          <w:szCs w:val="22"/>
        </w:rPr>
      </w:pPr>
    </w:p>
    <w:p w:rsidR="00E71C57" w:rsidRDefault="00E71C57" w:rsidP="00E71C5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:rsidR="00E71C57" w:rsidRPr="00722F70" w:rsidRDefault="00513F4C" w:rsidP="00513F4C">
      <w:pPr>
        <w:suppressAutoHyphens w:val="0"/>
        <w:spacing w:after="160" w:line="259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  <w:r w:rsidR="00E71C57" w:rsidRPr="00722F70">
        <w:rPr>
          <w:rFonts w:ascii="Tahoma" w:hAnsi="Tahoma" w:cs="Tahoma"/>
          <w:color w:val="000000"/>
        </w:rPr>
        <w:lastRenderedPageBreak/>
        <w:t xml:space="preserve">Załącznik Nr 1 </w:t>
      </w:r>
    </w:p>
    <w:p w:rsidR="00E71C57" w:rsidRPr="00722F70" w:rsidRDefault="00E71C57" w:rsidP="00E71C57">
      <w:pPr>
        <w:shd w:val="clear" w:color="auto" w:fill="FFFFFF"/>
        <w:ind w:left="5664"/>
        <w:rPr>
          <w:rFonts w:ascii="Tahoma" w:hAnsi="Tahoma" w:cs="Tahoma"/>
          <w:color w:val="000000"/>
        </w:rPr>
      </w:pPr>
      <w:r w:rsidRPr="00722F70">
        <w:rPr>
          <w:rFonts w:ascii="Tahoma" w:hAnsi="Tahoma" w:cs="Tahoma"/>
          <w:color w:val="000000"/>
        </w:rPr>
        <w:t xml:space="preserve">do Istotnych Postanowień Umowy </w:t>
      </w:r>
    </w:p>
    <w:p w:rsidR="00E71C57" w:rsidRPr="00722F70" w:rsidRDefault="00E71C57" w:rsidP="00E71C5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E71C57" w:rsidRDefault="00E71C57" w:rsidP="00E71C5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:rsidR="00E71C57" w:rsidRPr="006130E2" w:rsidRDefault="00E71C57" w:rsidP="00E71C5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WYKAZ OSÓB SKIEROWNYCH DO REAL</w:t>
      </w:r>
      <w:r w:rsidRPr="006130E2">
        <w:rPr>
          <w:rFonts w:ascii="Tahoma" w:hAnsi="Tahoma" w:cs="Tahoma"/>
          <w:b/>
          <w:color w:val="000000"/>
          <w:sz w:val="22"/>
          <w:szCs w:val="22"/>
        </w:rPr>
        <w:t>I</w:t>
      </w:r>
      <w:r>
        <w:rPr>
          <w:rFonts w:ascii="Tahoma" w:hAnsi="Tahoma" w:cs="Tahoma"/>
          <w:b/>
          <w:color w:val="000000"/>
          <w:sz w:val="22"/>
          <w:szCs w:val="22"/>
        </w:rPr>
        <w:t>Z</w:t>
      </w:r>
      <w:r w:rsidRPr="006130E2">
        <w:rPr>
          <w:rFonts w:ascii="Tahoma" w:hAnsi="Tahoma" w:cs="Tahoma"/>
          <w:b/>
          <w:color w:val="000000"/>
          <w:sz w:val="22"/>
          <w:szCs w:val="22"/>
        </w:rPr>
        <w:t>ACJI UMOWY</w:t>
      </w:r>
    </w:p>
    <w:p w:rsidR="00E71C57" w:rsidRDefault="00E71C57" w:rsidP="00E71C57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21"/>
        <w:gridCol w:w="3917"/>
      </w:tblGrid>
      <w:tr w:rsidR="00E71C57" w:rsidTr="00140C1B">
        <w:trPr>
          <w:cantSplit/>
          <w:jc w:val="center"/>
        </w:trPr>
        <w:tc>
          <w:tcPr>
            <w:tcW w:w="610" w:type="dxa"/>
            <w:vAlign w:val="center"/>
          </w:tcPr>
          <w:p w:rsidR="00E71C57" w:rsidRPr="00105209" w:rsidRDefault="00E71C57" w:rsidP="00140C1B">
            <w:pPr>
              <w:jc w:val="center"/>
              <w:rPr>
                <w:rFonts w:ascii="Tahoma" w:hAnsi="Tahoma" w:cs="Tahoma"/>
              </w:rPr>
            </w:pPr>
            <w:r w:rsidRPr="00105209">
              <w:rPr>
                <w:rFonts w:ascii="Tahoma" w:hAnsi="Tahoma" w:cs="Tahoma"/>
              </w:rPr>
              <w:t>Lp.</w:t>
            </w:r>
          </w:p>
        </w:tc>
        <w:tc>
          <w:tcPr>
            <w:tcW w:w="3321" w:type="dxa"/>
            <w:vAlign w:val="center"/>
          </w:tcPr>
          <w:p w:rsidR="00E71C57" w:rsidRPr="00105209" w:rsidRDefault="00E71C57" w:rsidP="00140C1B">
            <w:pPr>
              <w:jc w:val="center"/>
              <w:rPr>
                <w:rFonts w:ascii="Tahoma" w:hAnsi="Tahoma" w:cs="Tahoma"/>
              </w:rPr>
            </w:pPr>
            <w:r w:rsidRPr="00105209">
              <w:rPr>
                <w:rFonts w:ascii="Tahoma" w:hAnsi="Tahoma" w:cs="Tahoma"/>
              </w:rPr>
              <w:t>Imię i nazwisko</w:t>
            </w:r>
          </w:p>
        </w:tc>
        <w:tc>
          <w:tcPr>
            <w:tcW w:w="3917" w:type="dxa"/>
            <w:vAlign w:val="center"/>
          </w:tcPr>
          <w:p w:rsidR="00E71C57" w:rsidRPr="00105209" w:rsidRDefault="00E71C57" w:rsidP="00140C1B">
            <w:pPr>
              <w:jc w:val="center"/>
              <w:rPr>
                <w:rFonts w:ascii="Tahoma" w:hAnsi="Tahoma" w:cs="Tahoma"/>
              </w:rPr>
            </w:pPr>
            <w:r w:rsidRPr="00105209">
              <w:rPr>
                <w:rFonts w:ascii="Tahoma" w:hAnsi="Tahoma" w:cs="Tahoma"/>
              </w:rPr>
              <w:t>Podstawa prawna do dysponowania osobą (rodzaj umowy, wymiar etatu)</w:t>
            </w:r>
          </w:p>
        </w:tc>
      </w:tr>
      <w:tr w:rsidR="00E71C57" w:rsidTr="00140C1B">
        <w:trPr>
          <w:cantSplit/>
          <w:trHeight w:val="733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714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705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702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721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699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699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 xml:space="preserve">7. 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  <w:tr w:rsidR="00E71C57" w:rsidTr="00140C1B">
        <w:trPr>
          <w:cantSplit/>
          <w:trHeight w:val="719"/>
          <w:jc w:val="center"/>
        </w:trPr>
        <w:tc>
          <w:tcPr>
            <w:tcW w:w="610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  <w:r>
              <w:t>....</w:t>
            </w:r>
          </w:p>
        </w:tc>
        <w:tc>
          <w:tcPr>
            <w:tcW w:w="3321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  <w:tc>
          <w:tcPr>
            <w:tcW w:w="3917" w:type="dxa"/>
            <w:vAlign w:val="center"/>
          </w:tcPr>
          <w:p w:rsidR="00E71C57" w:rsidRDefault="00E71C57" w:rsidP="00140C1B">
            <w:pPr>
              <w:spacing w:line="360" w:lineRule="auto"/>
              <w:jc w:val="center"/>
            </w:pPr>
          </w:p>
        </w:tc>
      </w:tr>
    </w:tbl>
    <w:p w:rsidR="00E71C57" w:rsidRPr="00996A14" w:rsidRDefault="00E71C57" w:rsidP="00E71C57">
      <w:pPr>
        <w:shd w:val="clear" w:color="auto" w:fill="FFFFFF"/>
        <w:jc w:val="both"/>
        <w:rPr>
          <w:rFonts w:ascii="Tahoma" w:hAnsi="Tahoma" w:cs="Tahoma"/>
          <w:color w:val="FF0000"/>
          <w:sz w:val="22"/>
          <w:szCs w:val="22"/>
        </w:rPr>
      </w:pPr>
    </w:p>
    <w:p w:rsidR="00E71C57" w:rsidRPr="00CF3338" w:rsidRDefault="00E71C57" w:rsidP="00E71C57">
      <w:pPr>
        <w:jc w:val="both"/>
      </w:pPr>
      <w:r w:rsidRPr="00CF3338">
        <w:t>Zmiana treści załącznika nie stanowi zmiany treści umowy. Wykonawca każdorazowo przed zmianą którejkolwiek ze wskazanych osób lub skierowaniem osoby do realizacji zadania na „zastępstwo” zobowiązany jest poinformować Zamawiającego w formie pisemnej o skierowaniu nowej osoby do realizacji zadania podając dane wymagane załącznikiem z wyprzedzeniem wynoszącym</w:t>
      </w:r>
      <w:r>
        <w:t>,</w:t>
      </w:r>
      <w:r w:rsidRPr="00CF3338">
        <w:t xml:space="preserve"> co najmniej 2 dni robocze (dni działalności Zamawiającego). </w:t>
      </w:r>
    </w:p>
    <w:p w:rsidR="003850D5" w:rsidRDefault="003850D5"/>
    <w:sectPr w:rsidR="0038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554A"/>
    <w:multiLevelType w:val="hybridMultilevel"/>
    <w:tmpl w:val="70ACE8EC"/>
    <w:lvl w:ilvl="0" w:tplc="CDA0290E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C2F81"/>
    <w:multiLevelType w:val="hybridMultilevel"/>
    <w:tmpl w:val="B316EF5E"/>
    <w:lvl w:ilvl="0" w:tplc="78EE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8E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50F6"/>
    <w:multiLevelType w:val="hybridMultilevel"/>
    <w:tmpl w:val="784C5D5C"/>
    <w:lvl w:ilvl="0" w:tplc="E8D2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4F30"/>
    <w:multiLevelType w:val="hybridMultilevel"/>
    <w:tmpl w:val="579C6B06"/>
    <w:lvl w:ilvl="0" w:tplc="E8D2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11E8E"/>
    <w:multiLevelType w:val="hybridMultilevel"/>
    <w:tmpl w:val="EA1CF0E0"/>
    <w:lvl w:ilvl="0" w:tplc="DC9CC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06B9"/>
    <w:multiLevelType w:val="hybridMultilevel"/>
    <w:tmpl w:val="1C5AF002"/>
    <w:lvl w:ilvl="0" w:tplc="CDDAB6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3402"/>
    <w:multiLevelType w:val="hybridMultilevel"/>
    <w:tmpl w:val="D6122F24"/>
    <w:lvl w:ilvl="0" w:tplc="CDA0290E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647BB"/>
    <w:multiLevelType w:val="hybridMultilevel"/>
    <w:tmpl w:val="AAA4E628"/>
    <w:lvl w:ilvl="0" w:tplc="5150C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27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D28C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38CC5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E2C74"/>
    <w:multiLevelType w:val="hybridMultilevel"/>
    <w:tmpl w:val="94B215F8"/>
    <w:lvl w:ilvl="0" w:tplc="3148E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38382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067C5"/>
    <w:multiLevelType w:val="hybridMultilevel"/>
    <w:tmpl w:val="92C4D83E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DB23EE"/>
    <w:multiLevelType w:val="hybridMultilevel"/>
    <w:tmpl w:val="ED7C5334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2" w:tplc="47AAD15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C83432"/>
    <w:multiLevelType w:val="hybridMultilevel"/>
    <w:tmpl w:val="4B102D9C"/>
    <w:lvl w:ilvl="0" w:tplc="3B92AE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57"/>
    <w:rsid w:val="0001429B"/>
    <w:rsid w:val="000C7FC3"/>
    <w:rsid w:val="000E61FE"/>
    <w:rsid w:val="00241310"/>
    <w:rsid w:val="003850D5"/>
    <w:rsid w:val="004B74C8"/>
    <w:rsid w:val="00513F4C"/>
    <w:rsid w:val="00664237"/>
    <w:rsid w:val="00665122"/>
    <w:rsid w:val="009E2CBD"/>
    <w:rsid w:val="00AB1577"/>
    <w:rsid w:val="00AF7F33"/>
    <w:rsid w:val="00C8101A"/>
    <w:rsid w:val="00E308B4"/>
    <w:rsid w:val="00E71C57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3821-193E-457B-9002-2AFC4CF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C5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1C57"/>
    <w:rPr>
      <w:rFonts w:ascii="Calibri" w:eastAsia="Calibri" w:hAnsi="Calibri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71C57"/>
    <w:rPr>
      <w:rFonts w:ascii="Calibri" w:hAnsi="Calibri" w:cstheme="minorBidi"/>
      <w:sz w:val="36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71C5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locked/>
    <w:rsid w:val="00E71C57"/>
    <w:rPr>
      <w:rFonts w:ascii="Calibri" w:eastAsia="Calibri" w:hAnsi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71C57"/>
    <w:pPr>
      <w:suppressAutoHyphens w:val="0"/>
      <w:spacing w:after="120" w:line="480" w:lineRule="auto"/>
      <w:ind w:left="283"/>
    </w:pPr>
    <w:rPr>
      <w:rFonts w:ascii="Calibri" w:hAnsi="Calibri" w:cstheme="minorBidi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71C5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locked/>
    <w:rsid w:val="00E71C57"/>
    <w:rPr>
      <w:rFonts w:ascii="Calibri" w:eastAsia="Calibri" w:hAnsi="Calibri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E71C57"/>
    <w:pPr>
      <w:spacing w:after="120"/>
      <w:ind w:left="283"/>
    </w:pPr>
    <w:rPr>
      <w:rFonts w:ascii="Calibri" w:hAnsi="Calibr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71C57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71C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C5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E71C57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AE4F-4F8F-49F0-BB4D-C7064AB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3433</Words>
  <Characters>20599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8</cp:revision>
  <cp:lastPrinted>2016-05-11T11:37:00Z</cp:lastPrinted>
  <dcterms:created xsi:type="dcterms:W3CDTF">2016-05-11T10:45:00Z</dcterms:created>
  <dcterms:modified xsi:type="dcterms:W3CDTF">2016-05-11T11:55:00Z</dcterms:modified>
</cp:coreProperties>
</file>