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C98" w:rsidRPr="00CF2938" w:rsidRDefault="005B6C98" w:rsidP="005B6C98">
      <w:pPr>
        <w:spacing w:after="120"/>
        <w:jc w:val="right"/>
        <w:rPr>
          <w:rFonts w:ascii="Arial Narrow" w:eastAsia="Times New Roman" w:hAnsi="Arial Narrow" w:cs="Times New Roman"/>
          <w:bCs/>
          <w:sz w:val="24"/>
          <w:szCs w:val="24"/>
          <w:lang w:eastAsia="pl-PL"/>
        </w:rPr>
      </w:pPr>
      <w:r w:rsidRPr="00CF2938">
        <w:rPr>
          <w:rFonts w:ascii="Arial Narrow" w:eastAsia="Times New Roman" w:hAnsi="Arial Narrow" w:cs="Times New Roman"/>
          <w:bCs/>
          <w:sz w:val="24"/>
          <w:szCs w:val="24"/>
          <w:lang w:eastAsia="pl-PL"/>
        </w:rPr>
        <w:t>Iława 2</w:t>
      </w:r>
      <w:r w:rsidR="00CF2938" w:rsidRPr="00CF2938">
        <w:rPr>
          <w:rFonts w:ascii="Arial Narrow" w:eastAsia="Times New Roman" w:hAnsi="Arial Narrow" w:cs="Times New Roman"/>
          <w:bCs/>
          <w:sz w:val="24"/>
          <w:szCs w:val="24"/>
          <w:lang w:eastAsia="pl-PL"/>
        </w:rPr>
        <w:t>7</w:t>
      </w:r>
      <w:r w:rsidRPr="00CF2938">
        <w:rPr>
          <w:rFonts w:ascii="Arial Narrow" w:eastAsia="Times New Roman" w:hAnsi="Arial Narrow" w:cs="Times New Roman"/>
          <w:bCs/>
          <w:sz w:val="24"/>
          <w:szCs w:val="24"/>
          <w:lang w:eastAsia="pl-PL"/>
        </w:rPr>
        <w:t>.0</w:t>
      </w:r>
      <w:r w:rsidR="00CF2938" w:rsidRPr="00CF2938">
        <w:rPr>
          <w:rFonts w:ascii="Arial Narrow" w:eastAsia="Times New Roman" w:hAnsi="Arial Narrow" w:cs="Times New Roman"/>
          <w:bCs/>
          <w:sz w:val="24"/>
          <w:szCs w:val="24"/>
          <w:lang w:eastAsia="pl-PL"/>
        </w:rPr>
        <w:t>7</w:t>
      </w:r>
      <w:r w:rsidRPr="00CF2938">
        <w:rPr>
          <w:rFonts w:ascii="Arial Narrow" w:eastAsia="Times New Roman" w:hAnsi="Arial Narrow" w:cs="Times New Roman"/>
          <w:bCs/>
          <w:sz w:val="24"/>
          <w:szCs w:val="24"/>
          <w:lang w:eastAsia="pl-PL"/>
        </w:rPr>
        <w:t>.2016</w:t>
      </w:r>
    </w:p>
    <w:p w:rsidR="005B6C98" w:rsidRPr="00CF2938" w:rsidRDefault="005B6C98" w:rsidP="005B6C98">
      <w:pPr>
        <w:spacing w:after="240"/>
        <w:jc w:val="center"/>
        <w:rPr>
          <w:rFonts w:ascii="Arial Narrow" w:eastAsia="Times New Roman" w:hAnsi="Arial Narrow" w:cs="Times New Roman"/>
          <w:b/>
          <w:bCs/>
          <w:sz w:val="28"/>
          <w:szCs w:val="28"/>
          <w:lang w:eastAsia="pl-PL"/>
        </w:rPr>
      </w:pPr>
      <w:r w:rsidRPr="00CF2938">
        <w:rPr>
          <w:rFonts w:ascii="Arial Narrow" w:eastAsia="Times New Roman" w:hAnsi="Arial Narrow" w:cs="Times New Roman"/>
          <w:b/>
          <w:bCs/>
          <w:sz w:val="28"/>
          <w:szCs w:val="28"/>
          <w:lang w:eastAsia="pl-PL"/>
        </w:rPr>
        <w:t>OGŁOSZENIE O ZAMÓWIENIU – usługi</w:t>
      </w:r>
    </w:p>
    <w:p w:rsidR="00CF2938" w:rsidRPr="00CF2938" w:rsidRDefault="00CF2938" w:rsidP="00CF2938">
      <w:pPr>
        <w:spacing w:before="100" w:beforeAutospacing="1" w:after="100" w:afterAutospacing="1"/>
        <w:rPr>
          <w:rFonts w:ascii="Arial Narrow" w:eastAsia="Times New Roman" w:hAnsi="Arial Narrow" w:cs="Times New Roman"/>
          <w:b/>
          <w:sz w:val="24"/>
          <w:szCs w:val="24"/>
          <w:lang w:eastAsia="pl-PL"/>
        </w:rPr>
      </w:pPr>
      <w:r w:rsidRPr="00CF2938">
        <w:rPr>
          <w:rFonts w:ascii="Arial Narrow" w:eastAsia="Times New Roman" w:hAnsi="Arial Narrow" w:cs="Times New Roman"/>
          <w:b/>
          <w:sz w:val="24"/>
          <w:szCs w:val="24"/>
          <w:lang w:eastAsia="pl-PL"/>
        </w:rPr>
        <w:t>Wykonanie dokumentacji projektowej na rozbudowę drogi powiatowej nr 1272N Rakowice - Lubawa na odc. Targowisko Dolne - Lubawa, ul. Przemysłowa w Lubawie.</w:t>
      </w:r>
    </w:p>
    <w:p w:rsidR="005B6C98" w:rsidRPr="00CF2938" w:rsidRDefault="00CF2938" w:rsidP="005B6C98">
      <w:pPr>
        <w:rPr>
          <w:rFonts w:ascii="Arial Narrow" w:eastAsia="Times New Roman" w:hAnsi="Arial Narrow" w:cs="Times New Roman"/>
          <w:lang w:eastAsia="pl-PL"/>
        </w:rPr>
      </w:pPr>
      <w:r w:rsidRPr="00CF2938">
        <w:rPr>
          <w:rFonts w:ascii="Arial Narrow" w:eastAsia="Times New Roman" w:hAnsi="Arial Narrow" w:cs="Times New Roman"/>
          <w:lang w:eastAsia="pl-PL"/>
        </w:rPr>
        <w:t>Postępowanie znak PZD.252.20</w:t>
      </w:r>
      <w:r w:rsidR="005B6C98" w:rsidRPr="00CF2938">
        <w:rPr>
          <w:rFonts w:ascii="Arial Narrow" w:eastAsia="Times New Roman" w:hAnsi="Arial Narrow" w:cs="Times New Roman"/>
          <w:lang w:eastAsia="pl-PL"/>
        </w:rPr>
        <w:t>.2016.4A</w:t>
      </w:r>
    </w:p>
    <w:p w:rsidR="005B6C98" w:rsidRPr="00CF2938" w:rsidRDefault="005B6C98" w:rsidP="005B6C98">
      <w:pPr>
        <w:rPr>
          <w:rFonts w:ascii="Arial Narrow" w:eastAsia="Times New Roman" w:hAnsi="Arial Narrow" w:cs="Times New Roman"/>
          <w:lang w:eastAsia="pl-PL"/>
        </w:rPr>
      </w:pPr>
      <w:r w:rsidRPr="00CF2938">
        <w:rPr>
          <w:rFonts w:ascii="Arial Narrow" w:eastAsia="Times New Roman" w:hAnsi="Arial Narrow" w:cs="Times New Roman"/>
          <w:lang w:eastAsia="pl-PL"/>
        </w:rPr>
        <w:t xml:space="preserve">Numer ogłoszenia w Biuletynie Zamówień Publicznych: </w:t>
      </w:r>
      <w:r w:rsidR="00CF2938" w:rsidRPr="00CF2938">
        <w:rPr>
          <w:rFonts w:ascii="Arial Narrow" w:eastAsia="Times New Roman" w:hAnsi="Arial Narrow" w:cs="Times New Roman"/>
          <w:lang w:eastAsia="pl-PL"/>
        </w:rPr>
        <w:t>164359</w:t>
      </w:r>
      <w:r w:rsidRPr="00CF2938">
        <w:rPr>
          <w:rFonts w:ascii="Arial Narrow" w:eastAsia="Times New Roman" w:hAnsi="Arial Narrow" w:cs="Times New Roman"/>
          <w:lang w:eastAsia="pl-PL"/>
        </w:rPr>
        <w:t xml:space="preserve"> - 2016 </w:t>
      </w:r>
    </w:p>
    <w:p w:rsidR="005B6C98" w:rsidRPr="00CF2938" w:rsidRDefault="005B6C98" w:rsidP="005B6C98">
      <w:pPr>
        <w:rPr>
          <w:rFonts w:ascii="Arial Narrow" w:eastAsia="Times New Roman" w:hAnsi="Arial Narrow" w:cs="Times New Roman"/>
          <w:bCs/>
          <w:lang w:eastAsia="pl-PL"/>
        </w:rPr>
      </w:pPr>
      <w:r w:rsidRPr="00CF2938">
        <w:rPr>
          <w:rFonts w:ascii="Arial Narrow" w:eastAsia="Times New Roman" w:hAnsi="Arial Narrow" w:cs="Times New Roman"/>
          <w:lang w:eastAsia="pl-PL"/>
        </w:rPr>
        <w:t>Data zamieszczenia: 2</w:t>
      </w:r>
      <w:r w:rsidR="00CF2938" w:rsidRPr="00CF2938">
        <w:rPr>
          <w:rFonts w:ascii="Arial Narrow" w:eastAsia="Times New Roman" w:hAnsi="Arial Narrow" w:cs="Times New Roman"/>
          <w:lang w:eastAsia="pl-PL"/>
        </w:rPr>
        <w:t>7</w:t>
      </w:r>
      <w:r w:rsidRPr="00CF2938">
        <w:rPr>
          <w:rFonts w:ascii="Arial Narrow" w:eastAsia="Times New Roman" w:hAnsi="Arial Narrow" w:cs="Times New Roman"/>
          <w:lang w:eastAsia="pl-PL"/>
        </w:rPr>
        <w:t>.0</w:t>
      </w:r>
      <w:r w:rsidR="00CF2938" w:rsidRPr="00CF2938">
        <w:rPr>
          <w:rFonts w:ascii="Arial Narrow" w:eastAsia="Times New Roman" w:hAnsi="Arial Narrow" w:cs="Times New Roman"/>
          <w:lang w:eastAsia="pl-PL"/>
        </w:rPr>
        <w:t>7</w:t>
      </w:r>
      <w:r w:rsidRPr="00CF2938">
        <w:rPr>
          <w:rFonts w:ascii="Arial Narrow" w:eastAsia="Times New Roman" w:hAnsi="Arial Narrow" w:cs="Times New Roman"/>
          <w:lang w:eastAsia="pl-PL"/>
        </w:rPr>
        <w:t>.2016</w:t>
      </w:r>
    </w:p>
    <w:p w:rsidR="005B6C98" w:rsidRPr="00CF2938" w:rsidRDefault="005B6C98" w:rsidP="005B6C98">
      <w:pPr>
        <w:ind w:left="225"/>
        <w:rPr>
          <w:rFonts w:ascii="Arial Narrow" w:eastAsia="Times New Roman" w:hAnsi="Arial Narrow" w:cs="Arial CE"/>
          <w:b/>
          <w:bCs/>
          <w:i/>
          <w:lang w:eastAsia="pl-PL"/>
        </w:rPr>
      </w:pPr>
    </w:p>
    <w:p w:rsidR="005B6C98" w:rsidRPr="00CF2938" w:rsidRDefault="005B6C98" w:rsidP="00CF2938">
      <w:pPr>
        <w:rPr>
          <w:rFonts w:ascii="Arial Narrow" w:eastAsia="Times New Roman" w:hAnsi="Arial Narrow" w:cs="Arial CE"/>
          <w:i/>
          <w:lang w:eastAsia="pl-PL"/>
        </w:rPr>
      </w:pPr>
      <w:r w:rsidRPr="00CF2938">
        <w:rPr>
          <w:rFonts w:ascii="Arial Narrow" w:eastAsia="Times New Roman" w:hAnsi="Arial Narrow" w:cs="Arial CE"/>
          <w:b/>
          <w:bCs/>
          <w:i/>
          <w:lang w:eastAsia="pl-PL"/>
        </w:rPr>
        <w:t>Zamieszczanie ogłoszenia:</w:t>
      </w:r>
      <w:r w:rsidRPr="00CF2938">
        <w:rPr>
          <w:rFonts w:ascii="Arial Narrow" w:eastAsia="Times New Roman" w:hAnsi="Arial Narrow" w:cs="Arial CE"/>
          <w:i/>
          <w:lang w:eastAsia="pl-PL"/>
        </w:rPr>
        <w:t xml:space="preserve"> obowiązkowe.</w:t>
      </w:r>
    </w:p>
    <w:p w:rsidR="00CF2938" w:rsidRPr="00CF2938" w:rsidRDefault="00CF2938" w:rsidP="00CF2938">
      <w:pPr>
        <w:rPr>
          <w:rFonts w:ascii="Arial Narrow" w:eastAsia="Times New Roman" w:hAnsi="Arial Narrow" w:cs="Times New Roman"/>
          <w:i/>
          <w:lang w:eastAsia="pl-PL"/>
        </w:rPr>
      </w:pPr>
      <w:r w:rsidRPr="00CF2938">
        <w:rPr>
          <w:rFonts w:ascii="Arial Narrow" w:eastAsia="Times New Roman" w:hAnsi="Arial Narrow" w:cs="Times New Roman"/>
          <w:b/>
          <w:bCs/>
          <w:i/>
          <w:lang w:eastAsia="pl-PL"/>
        </w:rPr>
        <w:t>Zamieszczanie ogłoszenia:</w:t>
      </w:r>
      <w:r w:rsidRPr="00CF2938">
        <w:rPr>
          <w:rFonts w:ascii="Arial Narrow" w:eastAsia="Times New Roman" w:hAnsi="Arial Narrow" w:cs="Times New Roman"/>
          <w:i/>
          <w:lang w:eastAsia="pl-PL"/>
        </w:rPr>
        <w:t xml:space="preserve"> obowiązkowe.</w:t>
      </w: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b/>
          <w:bCs/>
          <w:lang w:eastAsia="pl-PL"/>
        </w:rPr>
        <w:t>Ogłoszenie dotyczy:</w:t>
      </w:r>
      <w:r w:rsidRPr="00CF2938">
        <w:rPr>
          <w:rFonts w:ascii="Arial Narrow" w:eastAsia="Times New Roman" w:hAnsi="Arial Narrow" w:cs="Times New Roman"/>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
        <w:gridCol w:w="4357"/>
      </w:tblGrid>
      <w:tr w:rsidR="00CF2938" w:rsidRPr="00CF2938" w:rsidTr="00CF293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F2938" w:rsidRPr="00CF2938" w:rsidRDefault="00CF2938" w:rsidP="00CF2938">
            <w:pPr>
              <w:jc w:val="center"/>
              <w:rPr>
                <w:rFonts w:ascii="Arial Narrow" w:eastAsia="Times New Roman" w:hAnsi="Arial Narrow" w:cs="Times New Roman"/>
                <w:lang w:eastAsia="pl-PL"/>
              </w:rPr>
            </w:pPr>
            <w:r w:rsidRPr="00CF2938">
              <w:rPr>
                <w:rFonts w:ascii="Arial Narrow" w:eastAsia="Times New Roman" w:hAnsi="Arial Narrow" w:cs="Times New Roman"/>
                <w:b/>
                <w:bCs/>
                <w:lang w:eastAsia="pl-PL"/>
              </w:rPr>
              <w:t>V</w:t>
            </w:r>
          </w:p>
        </w:tc>
        <w:tc>
          <w:tcPr>
            <w:tcW w:w="0" w:type="auto"/>
            <w:vAlign w:val="center"/>
            <w:hideMark/>
          </w:tcPr>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lang w:eastAsia="pl-PL"/>
              </w:rPr>
              <w:t>zamówienia publicznego</w:t>
            </w:r>
          </w:p>
        </w:tc>
      </w:tr>
      <w:tr w:rsidR="00CF2938" w:rsidRPr="00CF2938" w:rsidTr="00CF293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F2938" w:rsidRPr="00CF2938" w:rsidRDefault="00CF2938" w:rsidP="00CF2938">
            <w:pPr>
              <w:jc w:val="center"/>
              <w:rPr>
                <w:rFonts w:ascii="Arial Narrow" w:eastAsia="Times New Roman" w:hAnsi="Arial Narrow" w:cs="Times New Roman"/>
                <w:lang w:eastAsia="pl-PL"/>
              </w:rPr>
            </w:pPr>
          </w:p>
        </w:tc>
        <w:tc>
          <w:tcPr>
            <w:tcW w:w="0" w:type="auto"/>
            <w:vAlign w:val="center"/>
            <w:hideMark/>
          </w:tcPr>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lang w:eastAsia="pl-PL"/>
              </w:rPr>
              <w:t>zawarcia umowy ramowej</w:t>
            </w:r>
          </w:p>
        </w:tc>
      </w:tr>
      <w:tr w:rsidR="00CF2938" w:rsidRPr="00CF2938" w:rsidTr="00CF293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F2938" w:rsidRPr="00CF2938" w:rsidRDefault="00CF2938" w:rsidP="00CF2938">
            <w:pPr>
              <w:jc w:val="center"/>
              <w:rPr>
                <w:rFonts w:ascii="Arial Narrow" w:eastAsia="Times New Roman" w:hAnsi="Arial Narrow" w:cs="Times New Roman"/>
                <w:lang w:eastAsia="pl-PL"/>
              </w:rPr>
            </w:pPr>
          </w:p>
        </w:tc>
        <w:tc>
          <w:tcPr>
            <w:tcW w:w="0" w:type="auto"/>
            <w:vAlign w:val="center"/>
            <w:hideMark/>
          </w:tcPr>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lang w:eastAsia="pl-PL"/>
              </w:rPr>
              <w:t>ustanowienia dynamicznego systemu zakupów (DSZ)</w:t>
            </w:r>
          </w:p>
        </w:tc>
      </w:tr>
    </w:tbl>
    <w:p w:rsidR="00CF2938" w:rsidRPr="00CF2938" w:rsidRDefault="00CF2938" w:rsidP="00CF2938">
      <w:pPr>
        <w:rPr>
          <w:rFonts w:ascii="Arial Narrow" w:eastAsia="Times New Roman" w:hAnsi="Arial Narrow" w:cs="Times New Roman"/>
          <w:b/>
          <w:u w:val="single"/>
          <w:lang w:eastAsia="pl-PL"/>
        </w:rPr>
      </w:pPr>
      <w:r w:rsidRPr="00CF2938">
        <w:rPr>
          <w:rFonts w:ascii="Arial Narrow" w:eastAsia="Times New Roman" w:hAnsi="Arial Narrow" w:cs="Times New Roman"/>
          <w:b/>
          <w:u w:val="single"/>
          <w:lang w:eastAsia="pl-PL"/>
        </w:rPr>
        <w:t>SEKCJA I: ZAMAWIAJĄCY</w:t>
      </w: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b/>
          <w:bCs/>
          <w:lang w:eastAsia="pl-PL"/>
        </w:rPr>
        <w:t>I. 1) NAZWA I ADRES:</w:t>
      </w:r>
      <w:r w:rsidRPr="00CF2938">
        <w:rPr>
          <w:rFonts w:ascii="Arial Narrow" w:eastAsia="Times New Roman" w:hAnsi="Arial Narrow" w:cs="Times New Roman"/>
          <w:lang w:eastAsia="pl-PL"/>
        </w:rPr>
        <w:t xml:space="preserve"> Powiatowy Zarząd Dróg w Iławie , ul. Tadeusza Kościuszki 33A, 14-200 Iława, woj. warmińsko-mazurskie, tel. 89 6485468, faks 89 644 80 66.</w:t>
      </w: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b/>
          <w:bCs/>
          <w:lang w:eastAsia="pl-PL"/>
        </w:rPr>
        <w:t>I. 2) RODZAJ ZAMAWIAJĄCEGO:</w:t>
      </w:r>
      <w:r w:rsidRPr="00CF2938">
        <w:rPr>
          <w:rFonts w:ascii="Arial Narrow" w:eastAsia="Times New Roman" w:hAnsi="Arial Narrow" w:cs="Times New Roman"/>
          <w:lang w:eastAsia="pl-PL"/>
        </w:rPr>
        <w:t xml:space="preserve"> Administracja samorządowa.</w:t>
      </w:r>
    </w:p>
    <w:p w:rsidR="00CF2938" w:rsidRPr="00CF2938" w:rsidRDefault="00CF2938" w:rsidP="00CF2938">
      <w:pPr>
        <w:rPr>
          <w:rFonts w:ascii="Arial Narrow" w:eastAsia="Times New Roman" w:hAnsi="Arial Narrow" w:cs="Times New Roman"/>
          <w:b/>
          <w:u w:val="single"/>
          <w:lang w:eastAsia="pl-PL"/>
        </w:rPr>
      </w:pPr>
      <w:r w:rsidRPr="00CF2938">
        <w:rPr>
          <w:rFonts w:ascii="Arial Narrow" w:eastAsia="Times New Roman" w:hAnsi="Arial Narrow" w:cs="Times New Roman"/>
          <w:b/>
          <w:u w:val="single"/>
          <w:lang w:eastAsia="pl-PL"/>
        </w:rPr>
        <w:t>SEKCJA II: PRZEDMIOT ZAMÓWIENIA</w:t>
      </w: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b/>
          <w:bCs/>
          <w:lang w:eastAsia="pl-PL"/>
        </w:rPr>
        <w:t>II.1) OKREŚLENIE PRZEDMIOTU ZAMÓWIENIA</w:t>
      </w: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b/>
          <w:bCs/>
          <w:lang w:eastAsia="pl-PL"/>
        </w:rPr>
        <w:t>II.1.1) Nazwa nadana zamówieniu przez zamawiającego:</w:t>
      </w:r>
      <w:r w:rsidRPr="00CF2938">
        <w:rPr>
          <w:rFonts w:ascii="Arial Narrow" w:eastAsia="Times New Roman" w:hAnsi="Arial Narrow" w:cs="Times New Roman"/>
          <w:lang w:eastAsia="pl-PL"/>
        </w:rPr>
        <w:t xml:space="preserve"> Wykonanie dokumentacji projektowej </w:t>
      </w:r>
      <w:r w:rsidRPr="00CF2938">
        <w:rPr>
          <w:rFonts w:ascii="Arial Narrow" w:eastAsia="Times New Roman" w:hAnsi="Arial Narrow" w:cs="Times New Roman"/>
          <w:lang w:eastAsia="pl-PL"/>
        </w:rPr>
        <w:br/>
        <w:t xml:space="preserve">na rozbudowę drogi powiatowej nr 1272N Rakowice - Lubawa na odc. Targowisko Dolne - Lubawa, </w:t>
      </w:r>
      <w:r w:rsidRPr="00CF2938">
        <w:rPr>
          <w:rFonts w:ascii="Arial Narrow" w:eastAsia="Times New Roman" w:hAnsi="Arial Narrow" w:cs="Times New Roman"/>
          <w:lang w:eastAsia="pl-PL"/>
        </w:rPr>
        <w:br/>
        <w:t>ul. Przemysłowa w Lubawie.</w:t>
      </w: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b/>
          <w:bCs/>
          <w:lang w:eastAsia="pl-PL"/>
        </w:rPr>
        <w:t>II.1.2) Rodzaj zamówienia:</w:t>
      </w:r>
      <w:r w:rsidRPr="00CF2938">
        <w:rPr>
          <w:rFonts w:ascii="Arial Narrow" w:eastAsia="Times New Roman" w:hAnsi="Arial Narrow" w:cs="Times New Roman"/>
          <w:lang w:eastAsia="pl-PL"/>
        </w:rPr>
        <w:t xml:space="preserve"> usługi.</w:t>
      </w: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b/>
          <w:bCs/>
          <w:lang w:eastAsia="pl-PL"/>
        </w:rPr>
        <w:t>II.1.4) Określenie przedmiotu oraz wielkości lub zakresu zamówienia:</w:t>
      </w:r>
      <w:r w:rsidRPr="00CF2938">
        <w:rPr>
          <w:rFonts w:ascii="Arial Narrow" w:eastAsia="Times New Roman" w:hAnsi="Arial Narrow" w:cs="Times New Roman"/>
          <w:lang w:eastAsia="pl-PL"/>
        </w:rPr>
        <w:t xml:space="preserve"> Przedmiotem zamówienia jest wykonanie dokumentacji projektowej, zwanej w dalszej części instrukcji dla wykonawców przedmiotem zamówienia, dla zadania inwestycyjnego realizowanego przez Powiatowy Zarząd Dróg w Iławie pn. Rozbudowa drogi powiatowej nr 1272N Rakowice - Lubawa na odc. Targowisko Dolne - Lubawa, ul. Przemysłowa w Lubawie. Dokumentacja musi być wykonana zgodnie z Rozporządzeniem Ministra Infrastruktury z dnia 2 września 2004 r. w sprawie szczegółowego zakresu i formy dokumentacji projektowej specyfikacji technicznych wykonania i odbioru robót budowlanych oraz programu funkcjonalno - użytkowego (Dz. U. 2013.1129 tj.). Szczegółowy opis wykonania przedmiotu zamówienia zawarty został w Załączniku Nr I do SIWZ. Przedmiot zamówienia obejmuje: a) wykonanie mapy do celów projektowych, b) wykonanie opracowań niezbędnych do uzyskania decyzji o środowiskowych uwarunkowaniach zgody na realizację przedsięwzięcia, c) wykonanie dokumentacji projektowej budowlanej i wykonawczej wszystkich branż wraz ze specyfikacjami technicznymi wykonania i odbioru robót, przedmiarami, kosztorysem inwestorskim d) uzyskanie: wszelkich warunków od gestorów sieci oraz uzgodnienia z nimi dokumentacji, decyzji administracyjnych, opinii, zezwoleń itp., niezbędnych do uzyskania decyzji o zezwoleniu na realizację inwestycji drogowej oraz opracowanie i złożenie w imieniu Zamawiającego kompletnego wniosku o wydanie decyzji o zezwoleniu na realizację inwestycji drogowej. Szczegółowy opis przedmiotu zamówienia został zawarty w Załączniku Nr I do SIWZ.</w:t>
      </w:r>
    </w:p>
    <w:p w:rsidR="00CF2938" w:rsidRPr="00CF2938" w:rsidRDefault="00CF2938" w:rsidP="00CF2938">
      <w:pPr>
        <w:rPr>
          <w:rFonts w:ascii="Arial Narrow" w:eastAsia="Times New Roman" w:hAnsi="Arial Narrow" w:cs="Times New Roman"/>
          <w:b/>
          <w:bCs/>
          <w:lang w:eastAsia="pl-PL"/>
        </w:rPr>
      </w:pPr>
      <w:r w:rsidRPr="00CF2938">
        <w:rPr>
          <w:rFonts w:ascii="Arial Narrow" w:eastAsia="Times New Roman" w:hAnsi="Arial Narrow" w:cs="Times New Roman"/>
          <w:b/>
          <w:bCs/>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4588"/>
      </w:tblGrid>
      <w:tr w:rsidR="00CF2938" w:rsidRPr="00CF2938" w:rsidTr="00CF293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F2938" w:rsidRPr="00CF2938" w:rsidRDefault="00CF2938" w:rsidP="00CF2938">
            <w:pPr>
              <w:jc w:val="center"/>
              <w:rPr>
                <w:rFonts w:ascii="Arial Narrow" w:eastAsia="Times New Roman" w:hAnsi="Arial Narrow" w:cs="Times New Roman"/>
                <w:lang w:eastAsia="pl-PL"/>
              </w:rPr>
            </w:pPr>
            <w:r w:rsidRPr="00CF2938">
              <w:rPr>
                <w:rFonts w:ascii="Arial Narrow" w:eastAsia="Times New Roman" w:hAnsi="Arial Narrow" w:cs="Times New Roman"/>
                <w:b/>
                <w:bCs/>
                <w:lang w:eastAsia="pl-PL"/>
              </w:rPr>
              <w:t> </w:t>
            </w:r>
          </w:p>
        </w:tc>
        <w:tc>
          <w:tcPr>
            <w:tcW w:w="0" w:type="auto"/>
            <w:vAlign w:val="center"/>
            <w:hideMark/>
          </w:tcPr>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b/>
                <w:bCs/>
                <w:lang w:eastAsia="pl-PL"/>
              </w:rPr>
              <w:t>przewiduje się udzielenie zamówień uzupełniających</w:t>
            </w:r>
          </w:p>
        </w:tc>
      </w:tr>
    </w:tbl>
    <w:p w:rsidR="00CF2938" w:rsidRPr="00CF2938" w:rsidRDefault="00CF2938" w:rsidP="00CF2938">
      <w:pPr>
        <w:numPr>
          <w:ilvl w:val="0"/>
          <w:numId w:val="8"/>
        </w:numPr>
        <w:rPr>
          <w:rFonts w:ascii="Arial Narrow" w:eastAsia="Times New Roman" w:hAnsi="Arial Narrow" w:cs="Times New Roman"/>
          <w:lang w:eastAsia="pl-PL"/>
        </w:rPr>
      </w:pPr>
      <w:r w:rsidRPr="00CF2938">
        <w:rPr>
          <w:rFonts w:ascii="Arial Narrow" w:eastAsia="Times New Roman" w:hAnsi="Arial Narrow" w:cs="Times New Roman"/>
          <w:b/>
          <w:bCs/>
          <w:lang w:eastAsia="pl-PL"/>
        </w:rPr>
        <w:t>Określenie przedmiotu oraz wielkości lub zakresu zamówień uzupełniających</w:t>
      </w: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b/>
          <w:bCs/>
          <w:lang w:eastAsia="pl-PL"/>
        </w:rPr>
        <w:t>II.1.6) Wspólny Słownik Zamówień (CPV):</w:t>
      </w:r>
      <w:r w:rsidRPr="00CF2938">
        <w:rPr>
          <w:rFonts w:ascii="Arial Narrow" w:eastAsia="Times New Roman" w:hAnsi="Arial Narrow" w:cs="Times New Roman"/>
          <w:lang w:eastAsia="pl-PL"/>
        </w:rPr>
        <w:t xml:space="preserve"> 71.32.00.00-7.</w:t>
      </w: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b/>
          <w:bCs/>
          <w:lang w:eastAsia="pl-PL"/>
        </w:rPr>
        <w:t>II.1.7) Czy dopuszcza się złożenie oferty częściowej:</w:t>
      </w:r>
      <w:r w:rsidRPr="00CF2938">
        <w:rPr>
          <w:rFonts w:ascii="Arial Narrow" w:eastAsia="Times New Roman" w:hAnsi="Arial Narrow" w:cs="Times New Roman"/>
          <w:lang w:eastAsia="pl-PL"/>
        </w:rPr>
        <w:t xml:space="preserve"> nie.</w:t>
      </w: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b/>
          <w:bCs/>
          <w:lang w:eastAsia="pl-PL"/>
        </w:rPr>
        <w:t>II.1.8) Czy dopuszcza się złożenie oferty wariantowej:</w:t>
      </w:r>
      <w:r w:rsidRPr="00CF2938">
        <w:rPr>
          <w:rFonts w:ascii="Arial Narrow" w:eastAsia="Times New Roman" w:hAnsi="Arial Narrow" w:cs="Times New Roman"/>
          <w:lang w:eastAsia="pl-PL"/>
        </w:rPr>
        <w:t xml:space="preserve"> nie.</w:t>
      </w:r>
    </w:p>
    <w:p w:rsidR="00CF2938" w:rsidRPr="00CF2938" w:rsidRDefault="00CF2938" w:rsidP="00CF2938">
      <w:pPr>
        <w:rPr>
          <w:rFonts w:ascii="Arial Narrow" w:eastAsia="Times New Roman" w:hAnsi="Arial Narrow" w:cs="Times New Roman"/>
          <w:lang w:eastAsia="pl-PL"/>
        </w:rPr>
      </w:pP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b/>
          <w:bCs/>
          <w:lang w:eastAsia="pl-PL"/>
        </w:rPr>
        <w:t>II.2) CZAS TRWANIA ZAMÓWIENIA LUB TERMIN WYKONANIA:</w:t>
      </w:r>
      <w:r w:rsidRPr="00CF2938">
        <w:rPr>
          <w:rFonts w:ascii="Arial Narrow" w:eastAsia="Times New Roman" w:hAnsi="Arial Narrow" w:cs="Times New Roman"/>
          <w:lang w:eastAsia="pl-PL"/>
        </w:rPr>
        <w:t xml:space="preserve"> Zakończenie: 31.05.2017.</w:t>
      </w: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lang w:eastAsia="pl-PL"/>
        </w:rPr>
        <w:t>SEKCJA III: INFORMACJE O CHARAKTERZE PRAWNYM, EKONOMICZNYM, FINANSOWYM I TECHNICZNYM</w:t>
      </w: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b/>
          <w:bCs/>
          <w:lang w:eastAsia="pl-PL"/>
        </w:rPr>
        <w:lastRenderedPageBreak/>
        <w:t>III.1) WADIUM</w:t>
      </w: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b/>
          <w:bCs/>
          <w:lang w:eastAsia="pl-PL"/>
        </w:rPr>
        <w:t>Informacja na temat wadium:</w:t>
      </w:r>
      <w:r w:rsidRPr="00CF2938">
        <w:rPr>
          <w:rFonts w:ascii="Arial Narrow" w:eastAsia="Times New Roman" w:hAnsi="Arial Narrow" w:cs="Times New Roman"/>
          <w:lang w:eastAsia="pl-PL"/>
        </w:rPr>
        <w:t xml:space="preserve"> Warunkiem udziału w postępowaniu przetargowym jest wniesienie wadium w wysokości: 1 000,00 zł (słownie: jeden tysiąc złotych 00/100)</w:t>
      </w: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b/>
          <w:bCs/>
          <w:lang w:eastAsia="pl-PL"/>
        </w:rPr>
        <w:t>III.2) ZALICZKI</w:t>
      </w: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b/>
          <w:bCs/>
          <w:lang w:eastAsia="pl-PL"/>
        </w:rPr>
        <w:t>III.3) WARUNKI UDZIAŁU W POSTĘPOWANIU ORAZ OPIS SPOSOBU DOKONYWANIA OCENY SPEŁNIANIA TYCH WARUNKÓW</w:t>
      </w:r>
    </w:p>
    <w:p w:rsidR="00CF2938" w:rsidRPr="00CF2938" w:rsidRDefault="00CF2938" w:rsidP="00CF2938">
      <w:pPr>
        <w:numPr>
          <w:ilvl w:val="0"/>
          <w:numId w:val="9"/>
        </w:numPr>
        <w:rPr>
          <w:rFonts w:ascii="Arial Narrow" w:eastAsia="Times New Roman" w:hAnsi="Arial Narrow" w:cs="Times New Roman"/>
          <w:lang w:eastAsia="pl-PL"/>
        </w:rPr>
      </w:pPr>
      <w:r w:rsidRPr="00CF2938">
        <w:rPr>
          <w:rFonts w:ascii="Arial Narrow" w:eastAsia="Times New Roman" w:hAnsi="Arial Narrow" w:cs="Times New Roman"/>
          <w:b/>
          <w:bCs/>
          <w:lang w:eastAsia="pl-PL"/>
        </w:rPr>
        <w:t>III. 3.1) Uprawnienia do wykonywania określonej działalności lub czynności, jeżeli przepisy prawa nakładają obowiązek ich posiadania</w:t>
      </w:r>
    </w:p>
    <w:p w:rsidR="00CF2938" w:rsidRPr="00CF2938" w:rsidRDefault="00CF2938" w:rsidP="00CF2938">
      <w:pPr>
        <w:ind w:left="720"/>
        <w:rPr>
          <w:rFonts w:ascii="Arial Narrow" w:eastAsia="Times New Roman" w:hAnsi="Arial Narrow" w:cs="Times New Roman"/>
          <w:lang w:eastAsia="pl-PL"/>
        </w:rPr>
      </w:pPr>
      <w:r w:rsidRPr="00CF2938">
        <w:rPr>
          <w:rFonts w:ascii="Arial Narrow" w:eastAsia="Times New Roman" w:hAnsi="Arial Narrow" w:cs="Times New Roman"/>
          <w:b/>
          <w:bCs/>
          <w:lang w:eastAsia="pl-PL"/>
        </w:rPr>
        <w:t>Opis sposobu dokonywania oceny spełniania tego warunku</w:t>
      </w:r>
    </w:p>
    <w:p w:rsidR="00CF2938" w:rsidRPr="00CF2938" w:rsidRDefault="00CF2938" w:rsidP="00CF2938">
      <w:pPr>
        <w:numPr>
          <w:ilvl w:val="1"/>
          <w:numId w:val="9"/>
        </w:numPr>
        <w:rPr>
          <w:rFonts w:ascii="Arial Narrow" w:eastAsia="Times New Roman" w:hAnsi="Arial Narrow" w:cs="Times New Roman"/>
          <w:lang w:eastAsia="pl-PL"/>
        </w:rPr>
      </w:pPr>
      <w:r w:rsidRPr="00CF2938">
        <w:rPr>
          <w:rFonts w:ascii="Arial Narrow" w:eastAsia="Times New Roman" w:hAnsi="Arial Narrow" w:cs="Times New Roman"/>
          <w:lang w:eastAsia="pl-PL"/>
        </w:rPr>
        <w:t xml:space="preserve">1) W zakresie warunku wskazanego w pkt. VI ust. 1 lit. a) SIWZ, posiadania uprawnień do wykonywania określonej działalności lub czynności, jeżeli przepisy prawa nakładają obowiązek ich posiadania, Wykonawca złoży oświadczenie o spełnianiu warunku wg wzoru Nr 2, o którym mowa w pkt. VII. ust. 1 </w:t>
      </w:r>
      <w:proofErr w:type="spellStart"/>
      <w:r w:rsidRPr="00CF2938">
        <w:rPr>
          <w:rFonts w:ascii="Arial Narrow" w:eastAsia="Times New Roman" w:hAnsi="Arial Narrow" w:cs="Times New Roman"/>
          <w:lang w:eastAsia="pl-PL"/>
        </w:rPr>
        <w:t>ppkt</w:t>
      </w:r>
      <w:proofErr w:type="spellEnd"/>
      <w:r w:rsidRPr="00CF2938">
        <w:rPr>
          <w:rFonts w:ascii="Arial Narrow" w:eastAsia="Times New Roman" w:hAnsi="Arial Narrow" w:cs="Times New Roman"/>
          <w:lang w:eastAsia="pl-PL"/>
        </w:rPr>
        <w:t xml:space="preserve">. 2) SWIZ. Ocena spełniania warunku nastąpi na podstawie złożonego oświadczenia o spełnieniu warunku wg wzoru nr 2, o którym mowa w punkcie VII ust.1 </w:t>
      </w:r>
      <w:proofErr w:type="spellStart"/>
      <w:r w:rsidRPr="00CF2938">
        <w:rPr>
          <w:rFonts w:ascii="Arial Narrow" w:eastAsia="Times New Roman" w:hAnsi="Arial Narrow" w:cs="Times New Roman"/>
          <w:lang w:eastAsia="pl-PL"/>
        </w:rPr>
        <w:t>ppkt</w:t>
      </w:r>
      <w:proofErr w:type="spellEnd"/>
      <w:r w:rsidRPr="00CF2938">
        <w:rPr>
          <w:rFonts w:ascii="Arial Narrow" w:eastAsia="Times New Roman" w:hAnsi="Arial Narrow" w:cs="Times New Roman"/>
          <w:lang w:eastAsia="pl-PL"/>
        </w:rPr>
        <w:t>. 2) SIWZ; Zamawiający nie wyznacza szczegółowego warunku w tym zakresie.</w:t>
      </w:r>
    </w:p>
    <w:p w:rsidR="00CF2938" w:rsidRPr="00CF2938" w:rsidRDefault="00CF2938" w:rsidP="00CF2938">
      <w:pPr>
        <w:numPr>
          <w:ilvl w:val="0"/>
          <w:numId w:val="9"/>
        </w:numPr>
        <w:rPr>
          <w:rFonts w:ascii="Arial Narrow" w:eastAsia="Times New Roman" w:hAnsi="Arial Narrow" w:cs="Times New Roman"/>
          <w:lang w:eastAsia="pl-PL"/>
        </w:rPr>
      </w:pPr>
      <w:r w:rsidRPr="00CF2938">
        <w:rPr>
          <w:rFonts w:ascii="Arial Narrow" w:eastAsia="Times New Roman" w:hAnsi="Arial Narrow" w:cs="Times New Roman"/>
          <w:b/>
          <w:bCs/>
          <w:lang w:eastAsia="pl-PL"/>
        </w:rPr>
        <w:t>III.3.2) Wiedza i doświadczenie</w:t>
      </w:r>
    </w:p>
    <w:p w:rsidR="00CF2938" w:rsidRPr="00CF2938" w:rsidRDefault="00CF2938" w:rsidP="00CF2938">
      <w:pPr>
        <w:ind w:left="720"/>
        <w:rPr>
          <w:rFonts w:ascii="Arial Narrow" w:eastAsia="Times New Roman" w:hAnsi="Arial Narrow" w:cs="Times New Roman"/>
          <w:lang w:eastAsia="pl-PL"/>
        </w:rPr>
      </w:pPr>
      <w:r w:rsidRPr="00CF2938">
        <w:rPr>
          <w:rFonts w:ascii="Arial Narrow" w:eastAsia="Times New Roman" w:hAnsi="Arial Narrow" w:cs="Times New Roman"/>
          <w:b/>
          <w:bCs/>
          <w:lang w:eastAsia="pl-PL"/>
        </w:rPr>
        <w:t>Opis sposobu dokonywania oceny spełniania tego warunku</w:t>
      </w:r>
    </w:p>
    <w:p w:rsidR="00CF2938" w:rsidRPr="00CF2938" w:rsidRDefault="00CF2938" w:rsidP="00CF2938">
      <w:pPr>
        <w:numPr>
          <w:ilvl w:val="1"/>
          <w:numId w:val="9"/>
        </w:numPr>
        <w:rPr>
          <w:rFonts w:ascii="Arial Narrow" w:eastAsia="Times New Roman" w:hAnsi="Arial Narrow" w:cs="Times New Roman"/>
          <w:lang w:eastAsia="pl-PL"/>
        </w:rPr>
      </w:pPr>
      <w:r w:rsidRPr="00CF2938">
        <w:rPr>
          <w:rFonts w:ascii="Arial Narrow" w:eastAsia="Times New Roman" w:hAnsi="Arial Narrow" w:cs="Times New Roman"/>
          <w:lang w:eastAsia="pl-PL"/>
        </w:rPr>
        <w:t>Dla uznania że wykonawca spełnia warunek posiadania wiedzy i doświadczenia zamawiający, żąda by wykonawca wykazał, iż w okresie ostatnich 3 lat, (a jeżeli okres prowadzenia działalności jest krótszy, to w tym okresie) przed upływem terminu składania ofert ukończył realizację, co najmniej 2 zadań o wartości nie mniejszej niż 50.000,00 zł (brutto) każde, odpowiadającego swoim rodzajem usługom stanowiącym przedmiot zamówienia, z podaniem ich wartości, przedmiotu, dat wykonania i odbiorców. Przez zadanie odpowiadające swoim rodzajem usługom stanowiącym przedmiot zamówienia, należy rozumieć wykonanie dokumentacji projektowej na budowę lub przebudowę drogi klasy minimum L, oraz złoży oświadczenie, że dysponuje wiedzą i doświadczeniem potrzebnym do wykonania zamówienia. Ocena spełniania warunków szczegółowych będzie dokonana na podstawie złożonego przez Wykonawcę wypełnionego formularza Doświadczenie wykonawcy, którego wzór Nr 3 stanowi załącznik do SIWZ oraz złożonego oświadczenia o spełnieniu warunku wg wzoru nr 2 do SIWZ, że dysponuje wiedzą i doświadczeniem potrzebnym do wykonania zamówienia. Do wzmiankowanego formularza (wzór Nr 3) należy dołączyć dokumenty potwierdzające, że wykazane usługi zostały wykonane należycie np. poświadczenia. Nie wykazanie w wystarczający sposób potwierdzania spełniania tego warunku spowoduje wykluczenie wykonawcy z postępowania po wyczerpaniu czynności wezwania do uzupełnienia dokumentów. Jeżeli wykonawca nie może wykazać, że spełnia warunek udziału w postępowaniu o którym mowa wyżej Zamawiający uzna, że wykonawca spełnia powyższe warunki, gdy wykaże, że polega on na wiedzy i doświadczeniu, innych podmiotów, nie zależnie od charakteru prawnego łączących go z nimi stosunków. Wykonawca w takiej sytuacji jest zobowiązany udowodnić zamawiającemu, iż będzie dysponował zasobami niezbędnymi do realizacji zamówienia w szczególności przedstawić w tym celu pisemne zobowiązanie tych podmiotów do oddania mu do dyspozycji niezbędnych zasobów na okres korzystania z nich przy wykonaniu zamówienia (z załączonego zobowiązania musi wynikać zakres w jakim oddaje do dyspozycji doświadczenie oraz, że podmiot ten będzie brał udział w wykonywaniu zamówienia wraz ze wskazaniem części, którą będzie wykonywał).</w:t>
      </w:r>
    </w:p>
    <w:p w:rsidR="00CF2938" w:rsidRPr="00CF2938" w:rsidRDefault="00CF2938" w:rsidP="00CF2938">
      <w:pPr>
        <w:numPr>
          <w:ilvl w:val="0"/>
          <w:numId w:val="9"/>
        </w:numPr>
        <w:rPr>
          <w:rFonts w:ascii="Arial Narrow" w:eastAsia="Times New Roman" w:hAnsi="Arial Narrow" w:cs="Times New Roman"/>
          <w:lang w:eastAsia="pl-PL"/>
        </w:rPr>
      </w:pPr>
      <w:r w:rsidRPr="00CF2938">
        <w:rPr>
          <w:rFonts w:ascii="Arial Narrow" w:eastAsia="Times New Roman" w:hAnsi="Arial Narrow" w:cs="Times New Roman"/>
          <w:b/>
          <w:bCs/>
          <w:lang w:eastAsia="pl-PL"/>
        </w:rPr>
        <w:t>III.3.3) Potencjał techniczny</w:t>
      </w:r>
    </w:p>
    <w:p w:rsidR="00CF2938" w:rsidRPr="00CF2938" w:rsidRDefault="00CF2938" w:rsidP="00CF2938">
      <w:pPr>
        <w:ind w:left="720"/>
        <w:rPr>
          <w:rFonts w:ascii="Arial Narrow" w:eastAsia="Times New Roman" w:hAnsi="Arial Narrow" w:cs="Times New Roman"/>
          <w:lang w:eastAsia="pl-PL"/>
        </w:rPr>
      </w:pPr>
      <w:r w:rsidRPr="00CF2938">
        <w:rPr>
          <w:rFonts w:ascii="Arial Narrow" w:eastAsia="Times New Roman" w:hAnsi="Arial Narrow" w:cs="Times New Roman"/>
          <w:b/>
          <w:bCs/>
          <w:lang w:eastAsia="pl-PL"/>
        </w:rPr>
        <w:t>Opis sposobu dokonywania oceny spełniania tego warunku</w:t>
      </w:r>
    </w:p>
    <w:p w:rsidR="00CF2938" w:rsidRPr="00CF2938" w:rsidRDefault="00CF2938" w:rsidP="00CF2938">
      <w:pPr>
        <w:numPr>
          <w:ilvl w:val="1"/>
          <w:numId w:val="9"/>
        </w:numPr>
        <w:rPr>
          <w:rFonts w:ascii="Arial Narrow" w:eastAsia="Times New Roman" w:hAnsi="Arial Narrow" w:cs="Times New Roman"/>
          <w:lang w:eastAsia="pl-PL"/>
        </w:rPr>
      </w:pPr>
      <w:r w:rsidRPr="00CF2938">
        <w:rPr>
          <w:rFonts w:ascii="Arial Narrow" w:eastAsia="Times New Roman" w:hAnsi="Arial Narrow" w:cs="Times New Roman"/>
          <w:lang w:eastAsia="pl-PL"/>
        </w:rPr>
        <w:t>Dla uznania, że wykonawca spełnia warunek posiadania do dyspozycji potencjału technicznego zamawiający żąda, by wykonawca złożył oświadczenie o spełnieniu warunku zgodnie z wzorem Nr 2, o którym mowa w pkt. VII ust.1 pkt.2) SIWZ, że dysponuje potencjałem technicznym potrzebnym do wykonania zamówienia. Ocena spełniania warunku nastąpi na podstawie załączonego do oferty oświadczenia wymienionego w pkt. VII ust.1 pkt.2) SIWZ</w:t>
      </w:r>
    </w:p>
    <w:p w:rsidR="00CF2938" w:rsidRPr="00CF2938" w:rsidRDefault="00CF2938" w:rsidP="00CF2938">
      <w:pPr>
        <w:numPr>
          <w:ilvl w:val="0"/>
          <w:numId w:val="9"/>
        </w:numPr>
        <w:rPr>
          <w:rFonts w:ascii="Arial Narrow" w:eastAsia="Times New Roman" w:hAnsi="Arial Narrow" w:cs="Times New Roman"/>
          <w:lang w:eastAsia="pl-PL"/>
        </w:rPr>
      </w:pPr>
      <w:r w:rsidRPr="00CF2938">
        <w:rPr>
          <w:rFonts w:ascii="Arial Narrow" w:eastAsia="Times New Roman" w:hAnsi="Arial Narrow" w:cs="Times New Roman"/>
          <w:b/>
          <w:bCs/>
          <w:lang w:eastAsia="pl-PL"/>
        </w:rPr>
        <w:t>III.3.4) Osoby zdolne do wykonania zamówienia</w:t>
      </w:r>
    </w:p>
    <w:p w:rsidR="00CF2938" w:rsidRPr="00CF2938" w:rsidRDefault="00CF2938" w:rsidP="00CF2938">
      <w:pPr>
        <w:ind w:left="720"/>
        <w:rPr>
          <w:rFonts w:ascii="Arial Narrow" w:eastAsia="Times New Roman" w:hAnsi="Arial Narrow" w:cs="Times New Roman"/>
          <w:lang w:eastAsia="pl-PL"/>
        </w:rPr>
      </w:pPr>
      <w:r w:rsidRPr="00CF2938">
        <w:rPr>
          <w:rFonts w:ascii="Arial Narrow" w:eastAsia="Times New Roman" w:hAnsi="Arial Narrow" w:cs="Times New Roman"/>
          <w:b/>
          <w:bCs/>
          <w:lang w:eastAsia="pl-PL"/>
        </w:rPr>
        <w:t>Opis sposobu dokonywania oceny spełniania tego warunku</w:t>
      </w:r>
    </w:p>
    <w:p w:rsidR="00CF2938" w:rsidRPr="00CF2938" w:rsidRDefault="00CF2938" w:rsidP="00CF2938">
      <w:pPr>
        <w:numPr>
          <w:ilvl w:val="1"/>
          <w:numId w:val="9"/>
        </w:numPr>
        <w:rPr>
          <w:rFonts w:ascii="Arial Narrow" w:eastAsia="Times New Roman" w:hAnsi="Arial Narrow" w:cs="Times New Roman"/>
          <w:lang w:eastAsia="pl-PL"/>
        </w:rPr>
      </w:pPr>
      <w:r w:rsidRPr="00CF2938">
        <w:rPr>
          <w:rFonts w:ascii="Arial Narrow" w:eastAsia="Times New Roman" w:hAnsi="Arial Narrow" w:cs="Times New Roman"/>
          <w:lang w:eastAsia="pl-PL"/>
        </w:rPr>
        <w:t xml:space="preserve">Dla uznania, że wykonawca spełnia warunek dysponowania osobami zdolnymi do wykonania zamówienia, zamawiający żąda, by wykonawca wykazał - projektanta lub zespół projektantów </w:t>
      </w:r>
      <w:r w:rsidRPr="00CF2938">
        <w:rPr>
          <w:rFonts w:ascii="Arial Narrow" w:eastAsia="Times New Roman" w:hAnsi="Arial Narrow" w:cs="Times New Roman"/>
          <w:lang w:eastAsia="pl-PL"/>
        </w:rPr>
        <w:lastRenderedPageBreak/>
        <w:t>posiadających ważne uprawnienia do wykonywania samodzielnych funkcji w budownictwie do projektowania bez ograniczeń w specjalności drogowej lub inne uprawnienia umożliwiające wykonywanie tych samych czynności, do wykonywania których w aktualnym stanie prawnym uprawniają uprawnienia budowlane w/w specjalności umożliwiające wykonanie zamówienia; oraz posiadającego wpis do centralnego rejestru, o którym mowa w art. 88a ust. 1 pkt 3 lit. a ustawy z dnia 7 lipca 1994 r. Prawo budowlane oraz - zgodnie z odrębnymi przepisami posiadającego wpis na listę członków właściwej izby samorządu zawodowego, potwierdzony zaświadczeniem wydanym przez tę izbę, z określonym w nim terminem ważności, bądź mogącego pełnić samodzielne funkcje techniczne w budownictwie w myśl art. 12a ustawy - Prawo budowlane, z zastrzeżeniem art. 104 ustawy - Prawo budowlane; sprawdzającego lub zespół sprawdzających posiadających ważne uprawnienia budowlane do projektowania bez ograniczeń w specjalności drogowej oraz posiadającego wpis do centralnego rejestru, o którym mowa w art. 88a ust. 1 pkt 3 lit. a ustawy z dnia 7 lipca 1994 r. Prawo budowlane oraz - zgodnie z odrębnymi przepisami posiadającego wpis na listę członków właściwej izby samorządu zawodowego, potwierdzony zaświadczeniem wydanym przez tę izbę, z określonym w nim terminem ważności, bądź mogącego pełnić samodzielne funkcje techniczne w budownictwie w myśl art. 12a ustawy - Prawo budowlane, z zastrzeżeniem art. 104 ustawy - Prawo budowlane; oraz złożył oświadczenie o spełnieniu warunku zgodnie z wzorem Nr 2, o którym mowa w pkt. VII ust. 1 pkt 2) SIWZ, że dysponuje osobami zdolnymi do wykonania zamówienia. Ocena spełnienia warunku nastąpi na podstawie wypełnionego przez Wykonawcę wzoru Nr 4 do SIWZ, o którym mowa w pkt. VII ust. 1 pkt.6) SIWZ oraz złożonego oświadczenia o spełnieniu warunku zgodnie z wzorem Nr 2, o którym mowa w pkt. VII ust.1 pkt.2) SIWZ, a także złożonego oświadczenia o posiadaniu uprawnień przez osoby, które będą uczestniczyć w wykonywaniu zamówienia, o którym mowa w pkt. VII ust.1. pkt.6) SIWZ. Nie wykazanie w wystarczający sposób potwierdzania spełniania tego warunku spowoduje wykluczenie wykonawcy z postępowania po wyczerpaniu czynności wezwania do uzupełnienia dokumentów.</w:t>
      </w:r>
    </w:p>
    <w:p w:rsidR="00CF2938" w:rsidRPr="00CF2938" w:rsidRDefault="00CF2938" w:rsidP="00CF2938">
      <w:pPr>
        <w:numPr>
          <w:ilvl w:val="0"/>
          <w:numId w:val="9"/>
        </w:numPr>
        <w:rPr>
          <w:rFonts w:ascii="Arial Narrow" w:eastAsia="Times New Roman" w:hAnsi="Arial Narrow" w:cs="Times New Roman"/>
          <w:lang w:eastAsia="pl-PL"/>
        </w:rPr>
      </w:pPr>
      <w:r w:rsidRPr="00CF2938">
        <w:rPr>
          <w:rFonts w:ascii="Arial Narrow" w:eastAsia="Times New Roman" w:hAnsi="Arial Narrow" w:cs="Times New Roman"/>
          <w:b/>
          <w:bCs/>
          <w:lang w:eastAsia="pl-PL"/>
        </w:rPr>
        <w:t>III.3.5) Sytuacja ekonomiczna i finansowa</w:t>
      </w:r>
    </w:p>
    <w:p w:rsidR="00CF2938" w:rsidRPr="00CF2938" w:rsidRDefault="00CF2938" w:rsidP="00CF2938">
      <w:pPr>
        <w:ind w:left="720"/>
        <w:rPr>
          <w:rFonts w:ascii="Arial Narrow" w:eastAsia="Times New Roman" w:hAnsi="Arial Narrow" w:cs="Times New Roman"/>
          <w:lang w:eastAsia="pl-PL"/>
        </w:rPr>
      </w:pPr>
      <w:r w:rsidRPr="00CF2938">
        <w:rPr>
          <w:rFonts w:ascii="Arial Narrow" w:eastAsia="Times New Roman" w:hAnsi="Arial Narrow" w:cs="Times New Roman"/>
          <w:b/>
          <w:bCs/>
          <w:lang w:eastAsia="pl-PL"/>
        </w:rPr>
        <w:t>Opis sposobu dokonywania oceny spełniania tego warunku</w:t>
      </w:r>
    </w:p>
    <w:p w:rsidR="00CF2938" w:rsidRPr="00CF2938" w:rsidRDefault="00CF2938" w:rsidP="00CF2938">
      <w:pPr>
        <w:numPr>
          <w:ilvl w:val="1"/>
          <w:numId w:val="9"/>
        </w:numPr>
        <w:rPr>
          <w:rFonts w:ascii="Arial Narrow" w:eastAsia="Times New Roman" w:hAnsi="Arial Narrow" w:cs="Times New Roman"/>
          <w:lang w:eastAsia="pl-PL"/>
        </w:rPr>
      </w:pPr>
      <w:r w:rsidRPr="00CF2938">
        <w:rPr>
          <w:rFonts w:ascii="Arial Narrow" w:eastAsia="Times New Roman" w:hAnsi="Arial Narrow" w:cs="Times New Roman"/>
          <w:lang w:eastAsia="pl-PL"/>
        </w:rPr>
        <w:t>Dla uznania, że wykonawca spełnia warunek zamawiający żąda, by wykonawca złożył oświadczenie o spełnieniu warunku zgodnie z wzorem Nr 2, o którym mowa w pkt. VII ust.1 pkt.2) SIWZ, że znajduje się sytuacji ekonomicznej i finansowej zapewniającej wykonanie Zamówienia. Ocena spełniania warunku nastąpi na podstawie załączonego do oferty oświadczenia wymienionego w pkt. VII ust.1 pkt.2) SIWZ.</w:t>
      </w: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b/>
          <w:bCs/>
          <w:lang w:eastAsia="pl-PL"/>
        </w:rPr>
        <w:t>III.4) INFORMACJA O OŚWIADCZENIACH LUB DOKUMENTACH, JAKIE MAJĄ DOSTARCZYĆ WYKONAWCY W CELU POTWIERDZENIA SPEŁNIANIA WARUNKÓW UDZIAŁU W POSTĘPOWANIU ORAZ NIEPODLEGANIA WYKLUCZENIU NA PODSTAWIE ART. 24 UST. 1 USTAWY</w:t>
      </w: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b/>
          <w:bCs/>
          <w:lang w:eastAsia="pl-PL"/>
        </w:rPr>
        <w:t>III.4.1) W zakresie wykazania spełniania przez wykonawcę warunków, o których mowa w art. 22 ust. 1 ustawy, oprócz oświadczenia o spełnianiu warunków udziału w postępowaniu należy przedłożyć:</w:t>
      </w:r>
    </w:p>
    <w:p w:rsidR="00CF2938" w:rsidRPr="00CF2938" w:rsidRDefault="00CF2938" w:rsidP="00CF2938">
      <w:pPr>
        <w:numPr>
          <w:ilvl w:val="0"/>
          <w:numId w:val="10"/>
        </w:numPr>
        <w:ind w:right="300"/>
        <w:jc w:val="both"/>
        <w:rPr>
          <w:rFonts w:ascii="Arial Narrow" w:eastAsia="Times New Roman" w:hAnsi="Arial Narrow" w:cs="Times New Roman"/>
          <w:lang w:eastAsia="pl-PL"/>
        </w:rPr>
      </w:pPr>
      <w:r w:rsidRPr="00CF2938">
        <w:rPr>
          <w:rFonts w:ascii="Arial Narrow" w:eastAsia="Times New Roman" w:hAnsi="Arial Narrow" w:cs="Times New Roman"/>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CF2938" w:rsidRPr="00CF2938" w:rsidRDefault="00CF2938" w:rsidP="00CF2938">
      <w:pPr>
        <w:numPr>
          <w:ilvl w:val="0"/>
          <w:numId w:val="10"/>
        </w:numPr>
        <w:ind w:right="300"/>
        <w:jc w:val="both"/>
        <w:rPr>
          <w:rFonts w:ascii="Arial Narrow" w:eastAsia="Times New Roman" w:hAnsi="Arial Narrow" w:cs="Times New Roman"/>
          <w:lang w:eastAsia="pl-PL"/>
        </w:rPr>
      </w:pPr>
      <w:r w:rsidRPr="00CF2938">
        <w:rPr>
          <w:rFonts w:ascii="Arial Narrow" w:eastAsia="Times New Roman" w:hAnsi="Arial Narrow" w:cs="Times New Roman"/>
          <w:lang w:eastAsia="pl-PL"/>
        </w:rPr>
        <w:t>określenie dostaw lub usług, których dotyczy obowiązek wskazania przez wykonawcę w wykazie lub złożenia poświadczeń, w tym informacja o dostawach lub usługach niewykonanych lub wykonanych nienależycie</w:t>
      </w:r>
      <w:r w:rsidRPr="00CF2938">
        <w:rPr>
          <w:rFonts w:ascii="Arial Narrow" w:eastAsia="Times New Roman" w:hAnsi="Arial Narrow" w:cs="Times New Roman"/>
          <w:lang w:eastAsia="pl-PL"/>
        </w:rPr>
        <w:br/>
        <w:t xml:space="preserve">Wykaz usług wykonanych w okresie ostatnich 3 lat przed upływem terminu składania ofert, a jeżeli okres prowadzenia działalności jest krótszy - w tym okresie w zakresie niezbędnym do wykazania spełniania warunku wiedzy i doświadczenia z podaniem ich wartości, przedmiotu, dat wykonania i odbiorców - wg wzoru Nr 3. Do wykazu należy dołączyć dokumenty wystawione przez podmiot zlecający wykonanie zamówienia, np. poświadczenie, potwierdzające, że usługi te zostały wykonane należycie, prawidłowo i terminowo ukończone. 5.1) W wykazie należy umieścić najważniejsze usługi. Za najważniejsze usługi uznaje się usługi niezbędne do wykazania spełniania warunku określonego </w:t>
      </w:r>
      <w:r w:rsidRPr="00CF2938">
        <w:rPr>
          <w:rFonts w:ascii="Arial Narrow" w:eastAsia="Times New Roman" w:hAnsi="Arial Narrow" w:cs="Times New Roman"/>
          <w:lang w:eastAsia="pl-PL"/>
        </w:rPr>
        <w:lastRenderedPageBreak/>
        <w:t>w pkt.VI ust.2 pkt 2) pkt 2.1) SIWZ, tj. iż w okresie ostatnich 3 lat, (a jeżeli okres prowadzenia działalności jest krótszy, to w tym okresie) przed upływem terminu składania ofert ukończył realizację, co najmniej 2 zadań o wartości nie mniejszej niż 50.000,00 zł (brutto) każde, odpowiadającego swoim rodzajem usługom stanowiącym przedmiot zamówienia (wykonanie dokumentacji projektowej na budowę lub przebudowę drogi klasy minimum L). Dowodami potwierdzającymi czy roboty zostały wykonane należycie są: a) Poświadczenie, b) inne dokumenty - jeżeli z uzasadnionych przyczyn o obiektywnym charakterze wykonawca nie jest w stanie uzyskać poświadczenia.;</w:t>
      </w:r>
    </w:p>
    <w:p w:rsidR="00CF2938" w:rsidRPr="00CF2938" w:rsidRDefault="00CF2938" w:rsidP="00CF2938">
      <w:pPr>
        <w:numPr>
          <w:ilvl w:val="0"/>
          <w:numId w:val="10"/>
        </w:numPr>
        <w:ind w:right="300"/>
        <w:jc w:val="both"/>
        <w:rPr>
          <w:rFonts w:ascii="Arial Narrow" w:eastAsia="Times New Roman" w:hAnsi="Arial Narrow" w:cs="Times New Roman"/>
          <w:lang w:eastAsia="pl-PL"/>
        </w:rPr>
      </w:pPr>
      <w:r w:rsidRPr="00CF2938">
        <w:rPr>
          <w:rFonts w:ascii="Arial Narrow" w:eastAsia="Times New Roman" w:hAnsi="Arial Narrow" w:cs="Times New Roman"/>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b/>
          <w:bCs/>
          <w:lang w:eastAsia="pl-PL"/>
        </w:rPr>
        <w:t>III.4.2) W zakresie potwierdzenia niepodlegania wykluczeniu na podstawie art. 24 ust. 1 ustawy, należy przedłożyć:</w:t>
      </w:r>
    </w:p>
    <w:p w:rsidR="00CF2938" w:rsidRPr="00CF2938" w:rsidRDefault="00CF2938" w:rsidP="00CF2938">
      <w:pPr>
        <w:numPr>
          <w:ilvl w:val="0"/>
          <w:numId w:val="11"/>
        </w:numPr>
        <w:ind w:right="300"/>
        <w:jc w:val="both"/>
        <w:rPr>
          <w:rFonts w:ascii="Arial Narrow" w:eastAsia="Times New Roman" w:hAnsi="Arial Narrow" w:cs="Times New Roman"/>
          <w:lang w:eastAsia="pl-PL"/>
        </w:rPr>
      </w:pPr>
      <w:r w:rsidRPr="00CF2938">
        <w:rPr>
          <w:rFonts w:ascii="Arial Narrow" w:eastAsia="Times New Roman" w:hAnsi="Arial Narrow" w:cs="Times New Roman"/>
          <w:lang w:eastAsia="pl-PL"/>
        </w:rPr>
        <w:t>oświadczenie o braku podstaw do wykluczenia;</w:t>
      </w:r>
    </w:p>
    <w:p w:rsidR="00CF2938" w:rsidRPr="00CF2938" w:rsidRDefault="00CF2938" w:rsidP="00CF2938">
      <w:pPr>
        <w:numPr>
          <w:ilvl w:val="0"/>
          <w:numId w:val="11"/>
        </w:numPr>
        <w:ind w:right="300"/>
        <w:jc w:val="both"/>
        <w:rPr>
          <w:rFonts w:ascii="Arial Narrow" w:eastAsia="Times New Roman" w:hAnsi="Arial Narrow" w:cs="Times New Roman"/>
          <w:lang w:eastAsia="pl-PL"/>
        </w:rPr>
      </w:pPr>
      <w:r w:rsidRPr="00CF2938">
        <w:rPr>
          <w:rFonts w:ascii="Arial Narrow" w:eastAsia="Times New Roman" w:hAnsi="Arial Narrow" w:cs="Times New Roman"/>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lang w:eastAsia="pl-PL"/>
        </w:rPr>
        <w:t>III.4.3) Dokumenty podmiotów zagranicznych</w:t>
      </w: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lang w:eastAsia="pl-PL"/>
        </w:rPr>
        <w:t>Jeżeli wykonawca ma siedzibę lub miejsce zamieszkania poza terytorium Rzeczypospolitej Polskiej, przedkłada:</w:t>
      </w: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lang w:eastAsia="pl-PL"/>
        </w:rPr>
        <w:t>III.4.3.1) dokument wystawiony w kraju, w którym ma siedzibę lub miejsce zamieszkania potwierdzający, że:</w:t>
      </w:r>
    </w:p>
    <w:p w:rsidR="00CF2938" w:rsidRPr="00CF2938" w:rsidRDefault="00CF2938" w:rsidP="00CF2938">
      <w:pPr>
        <w:numPr>
          <w:ilvl w:val="0"/>
          <w:numId w:val="12"/>
        </w:numPr>
        <w:ind w:right="300"/>
        <w:jc w:val="both"/>
        <w:rPr>
          <w:rFonts w:ascii="Arial Narrow" w:eastAsia="Times New Roman" w:hAnsi="Arial Narrow" w:cs="Times New Roman"/>
          <w:lang w:eastAsia="pl-PL"/>
        </w:rPr>
      </w:pPr>
      <w:r w:rsidRPr="00CF2938">
        <w:rPr>
          <w:rFonts w:ascii="Arial Narrow" w:eastAsia="Times New Roman" w:hAnsi="Arial Narrow" w:cs="Times New Roman"/>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lang w:eastAsia="pl-PL"/>
        </w:rPr>
        <w:t>III.4.4) Dokumenty dotyczące przynależności do tej samej grupy kapitałowej</w:t>
      </w:r>
    </w:p>
    <w:p w:rsidR="00CF2938" w:rsidRPr="00CF2938" w:rsidRDefault="00CF2938" w:rsidP="00CF2938">
      <w:pPr>
        <w:numPr>
          <w:ilvl w:val="0"/>
          <w:numId w:val="13"/>
        </w:numPr>
        <w:ind w:right="300"/>
        <w:jc w:val="both"/>
        <w:rPr>
          <w:rFonts w:ascii="Arial Narrow" w:eastAsia="Times New Roman" w:hAnsi="Arial Narrow" w:cs="Times New Roman"/>
          <w:lang w:eastAsia="pl-PL"/>
        </w:rPr>
      </w:pPr>
      <w:r w:rsidRPr="00CF2938">
        <w:rPr>
          <w:rFonts w:ascii="Arial Narrow" w:eastAsia="Times New Roman" w:hAnsi="Arial Narrow" w:cs="Times New Roman"/>
          <w:lang w:eastAsia="pl-PL"/>
        </w:rPr>
        <w:t>lista podmiotów należących do tej samej grupy kapitałowej w rozumieniu ustawy z dnia 16 lutego 2007 r. o ochronie konkurencji i konsumentów albo informacji o tym, że nie należy do grupy kapitałowej;</w:t>
      </w: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b/>
          <w:bCs/>
          <w:lang w:eastAsia="pl-PL"/>
        </w:rPr>
        <w:t>III.6) INNE DOKUMENTY</w:t>
      </w: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lang w:eastAsia="pl-PL"/>
        </w:rPr>
        <w:t>Inne dokumenty niewymienione w pkt III.4) albo w pkt III.5)</w:t>
      </w: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lang w:eastAsia="pl-PL"/>
        </w:rPr>
        <w:t>Wypełniony formularz ofertowy; pełnomocnictwo; pisemne zobowiązanie podmiotu trzeciego do oddania Wykonawcy do dyspozycji niezbędnych zasobów na okres korzystania z nich przy wykonywaniu zamówienia (z załączonego zobowiązani musi wynikać: kto jest podmiotem przyjmującym zasoby, jaki jest zakres dostępnych Wykonawcy zasobów innego podmiotu, w jaki sposób zostaną wykorzystane zasoby innego podmiotu przez Wykonawcę przy wykonywaniu zamówienia, charakter stosunku, jaki będzie łączył Wykonawcę z innym podmiotem, zakres i okres udziału innego podmiotu przy wykonywaniu zamówienia.</w:t>
      </w: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lang w:eastAsia="pl-PL"/>
        </w:rPr>
        <w:t>SEKCJA IV: PROCEDURA</w:t>
      </w: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b/>
          <w:bCs/>
          <w:lang w:eastAsia="pl-PL"/>
        </w:rPr>
        <w:t>IV.1) TRYB UDZIELENIA ZAMÓWIENIA</w:t>
      </w: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b/>
          <w:bCs/>
          <w:lang w:eastAsia="pl-PL"/>
        </w:rPr>
        <w:t>IV.1.1) Tryb udzielenia zamówienia:</w:t>
      </w:r>
      <w:r w:rsidRPr="00CF2938">
        <w:rPr>
          <w:rFonts w:ascii="Arial Narrow" w:eastAsia="Times New Roman" w:hAnsi="Arial Narrow" w:cs="Times New Roman"/>
          <w:lang w:eastAsia="pl-PL"/>
        </w:rPr>
        <w:t xml:space="preserve"> przetarg nieograniczony.</w:t>
      </w: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b/>
          <w:bCs/>
          <w:lang w:eastAsia="pl-PL"/>
        </w:rPr>
        <w:t>IV.2) KRYTERIA OCENY OFERT</w:t>
      </w: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b/>
          <w:bCs/>
          <w:lang w:eastAsia="pl-PL"/>
        </w:rPr>
        <w:t xml:space="preserve">IV.2.1) Kryteria oceny ofert: </w:t>
      </w:r>
      <w:r w:rsidRPr="00CF2938">
        <w:rPr>
          <w:rFonts w:ascii="Arial Narrow" w:eastAsia="Times New Roman" w:hAnsi="Arial Narrow" w:cs="Times New Roman"/>
          <w:lang w:eastAsia="pl-PL"/>
        </w:rPr>
        <w:t>cena oraz inne kryteria związane z przedmiotem zamówienia:</w:t>
      </w:r>
    </w:p>
    <w:p w:rsidR="00CF2938" w:rsidRPr="00CF2938" w:rsidRDefault="00CF2938" w:rsidP="00CF2938">
      <w:pPr>
        <w:numPr>
          <w:ilvl w:val="0"/>
          <w:numId w:val="14"/>
        </w:numPr>
        <w:rPr>
          <w:rFonts w:ascii="Arial Narrow" w:eastAsia="Times New Roman" w:hAnsi="Arial Narrow" w:cs="Times New Roman"/>
          <w:lang w:eastAsia="pl-PL"/>
        </w:rPr>
      </w:pPr>
      <w:r w:rsidRPr="00CF2938">
        <w:rPr>
          <w:rFonts w:ascii="Arial Narrow" w:eastAsia="Times New Roman" w:hAnsi="Arial Narrow" w:cs="Times New Roman"/>
          <w:lang w:eastAsia="pl-PL"/>
        </w:rPr>
        <w:t>1 - Cena - 97</w:t>
      </w:r>
    </w:p>
    <w:p w:rsidR="00CF2938" w:rsidRPr="00CF2938" w:rsidRDefault="00CF2938" w:rsidP="00CF2938">
      <w:pPr>
        <w:numPr>
          <w:ilvl w:val="0"/>
          <w:numId w:val="14"/>
        </w:numPr>
        <w:rPr>
          <w:rFonts w:ascii="Arial Narrow" w:eastAsia="Times New Roman" w:hAnsi="Arial Narrow" w:cs="Times New Roman"/>
          <w:lang w:eastAsia="pl-PL"/>
        </w:rPr>
      </w:pPr>
      <w:r w:rsidRPr="00CF2938">
        <w:rPr>
          <w:rFonts w:ascii="Arial Narrow" w:eastAsia="Times New Roman" w:hAnsi="Arial Narrow" w:cs="Times New Roman"/>
          <w:lang w:eastAsia="pl-PL"/>
        </w:rPr>
        <w:t>2 - Okres rękojmi - 3</w:t>
      </w: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b/>
          <w:bCs/>
          <w:lang w:eastAsia="pl-PL"/>
        </w:rPr>
        <w:t>IV.2.2)</w:t>
      </w:r>
      <w:r w:rsidRPr="00CF2938">
        <w:rPr>
          <w:rFonts w:ascii="Arial Narrow" w:eastAsia="Times New Roman" w:hAnsi="Arial Narrow" w:cs="Times New Roman"/>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7476"/>
      </w:tblGrid>
      <w:tr w:rsidR="00CF2938" w:rsidRPr="00CF2938" w:rsidTr="00CF293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F2938" w:rsidRPr="00CF2938" w:rsidRDefault="00CF2938" w:rsidP="00CF2938">
            <w:pPr>
              <w:jc w:val="center"/>
              <w:rPr>
                <w:rFonts w:ascii="Arial Narrow" w:eastAsia="Times New Roman" w:hAnsi="Arial Narrow" w:cs="Times New Roman"/>
                <w:lang w:eastAsia="pl-PL"/>
              </w:rPr>
            </w:pPr>
            <w:r w:rsidRPr="00CF2938">
              <w:rPr>
                <w:rFonts w:ascii="Arial Narrow" w:eastAsia="Times New Roman" w:hAnsi="Arial Narrow" w:cs="Times New Roman"/>
                <w:b/>
                <w:bCs/>
                <w:lang w:eastAsia="pl-PL"/>
              </w:rPr>
              <w:t> </w:t>
            </w:r>
          </w:p>
        </w:tc>
        <w:tc>
          <w:tcPr>
            <w:tcW w:w="0" w:type="auto"/>
            <w:vAlign w:val="center"/>
            <w:hideMark/>
          </w:tcPr>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b/>
                <w:bCs/>
                <w:lang w:eastAsia="pl-PL"/>
              </w:rPr>
              <w:t>przeprowadzona będzie aukcja elektroniczna,</w:t>
            </w:r>
            <w:r w:rsidRPr="00CF2938">
              <w:rPr>
                <w:rFonts w:ascii="Arial Narrow" w:eastAsia="Times New Roman" w:hAnsi="Arial Narrow" w:cs="Times New Roman"/>
                <w:lang w:eastAsia="pl-PL"/>
              </w:rPr>
              <w:t xml:space="preserve"> adres strony, na której będzie prowadzona: </w:t>
            </w:r>
          </w:p>
        </w:tc>
      </w:tr>
    </w:tbl>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b/>
          <w:bCs/>
          <w:lang w:eastAsia="pl-PL"/>
        </w:rPr>
        <w:t>IV.3) ZMIANA UMOWY</w:t>
      </w: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b/>
          <w:bCs/>
          <w:lang w:eastAsia="pl-PL"/>
        </w:rPr>
        <w:t xml:space="preserve">przewiduje się istotne zmiany postanowień zawartej umowy w stosunku do treści oferty, na podstawie której dokonano wyboru wykonawcy: </w:t>
      </w: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b/>
          <w:bCs/>
          <w:lang w:eastAsia="pl-PL"/>
        </w:rPr>
        <w:t>Dopuszczalne zmiany postanowień umowy oraz określenie warunków zmian</w:t>
      </w: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lang w:eastAsia="pl-PL"/>
        </w:rPr>
        <w:t xml:space="preserve">1. Zamawiający działając w oparciu o art. 144 ust 1 ustawy Prawo zamówień publicznych określa następujące okoliczności zmiany terminu ustalonego w § 2 ust. 2 niniejszej umowy, w szczególności: 1) Wystąpienie zmian </w:t>
      </w:r>
      <w:r w:rsidRPr="00CF2938">
        <w:rPr>
          <w:rFonts w:ascii="Arial Narrow" w:eastAsia="Times New Roman" w:hAnsi="Arial Narrow" w:cs="Times New Roman"/>
          <w:lang w:eastAsia="pl-PL"/>
        </w:rPr>
        <w:lastRenderedPageBreak/>
        <w:t>powszechnie obowiązujących przepisów prawa w zakresie mającym wpływ na termin realizacji przedmiotu umowy 2) wstrzymaniem realizacji przedmiotu umowy przez Zamawiającego, 3) odmowy wydania przez organy administracji lub inne podmioty wymaganych decyzji, zezwoleń, uzgodnień z przyczyn niezawinionych przez Wykonawcę, 4) w przypadku nałożenia przez organy ,wydające decyzje lub zezwolenia, obowiązku wykonania opracowań, analiz, badań itp. w okresie dłuższym niż przewidziany termin na opracowania dokumentacji 5) działaniem siły wyższej (np. klęski żywiołowe, strajki generalne lub lokalne), mającej bezpośredni wpływ na terminowość wykonywania przedmiotu umowy, 6) wystąpieniem okoliczności, których strony umowy nie były w stanie przewidzieć, pomimo zachowania należytej staranności, 7) na skutek działań osób trzecich lub organów władzy publicznej, które spowodują przerwanie lub czasowe zawieszenie realizacji przedmiotu umowy, 8) w przypadku konieczności wykonania dodatkowych badań i ekspertyz, analiz itp., których strony umowy nie były w stanie przewidzieć, pomimo zachowania należytej staranności. 2. Zakazuje się istotnych zmian postanowień zawartej umowy w stosunku do treści oferty na podstawie, której dokonano wyboru wykonawcy chyba, że zmiana będzie dotyczyła następujących zdarzeń: 1) wystąpienia zmian powszechnie obowiązujących przepisów prawa w zakresie mającym wpływ na realizację przedmiotu umowy 2) wynikłych rozbieżności lub niejasności w rozumieniu pojęć użytych w umowie, których nie można usunąć w inny sposób, a zmiana będzie umożliwiać usunięcie rozbieżności i doprecyzowanie umowy w celu jednoznacznej interpretacji jej zapisów przez strony 3) w przypadku urzędowej zmiany stawki VAT strony zobowiązują się do zawarcia aneksu do umowy regulującego wysokość VAT, tym samym zmiany wynagrodzenia określonego w § 5 ust.1 niniejszej umowy, z tym, że koszty wzrostu lub obniżenia podatku VAT strony pokrywają solidarnie po 50% 4) 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 5) zmiana podwykonawców 6) wystąpienia oczywistych omyłek pisarskich i rachunkowych w treści umowy 7) 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 8) Wykonawca musi przedłożyć Zamawiającemu propozycję zmiany, o której mowa w pkt.7) nie później niż 7 dni przed planowanym skierowaniem do wykonywania prac projektowych którejkolwiek osoby. Jakakolwiek przerwa w realizacji przedmiotu umowy wynikająca z braku projektantów posiadających odpowiednie kwalifikacje będzie traktowana jako przerwa wynikła z przyczyn zależnych od Wykonawcy i nie może stanowić podstawy do zmiany terminu zakończenia przedmiotu umowy 9) zaakceptowana przez Zamawiającego zmiana którejkolwiek z osób, o których mowa w pkt.8) winna być dokona pisemnie w formie aneksu 10) zmiany podwykonawcy, który zgodnie z art. 26 ust. 2b Prawa zamówień publicznych będzie podmiotem udostępniającym zasoby niezbędne do realizacji zamówienia, w takim przypadku Wykonawca jest zobowiązany zaproponować innego podwykonawcę spełniającego na dzień składania ofert warunki określone przez Zamawiającego w SIWZ wraz z załączeniem wszystkich wymaganych oświadczeń i dokumentów określonych w SIWZ 11) zmiany podwykonawcy, pod warunkiem, że nowy podwykonawca wykaże spełnienie warunków w zakresie nie mniejszym, niż wskazany na etapie postepowania o zamówienie publiczne dotychczasowy podwykonawca, zgodnie z warunkami określonymi w § 7 niniejszej umowy 12) Wykonawca może: a) powierzyć realizację części przedmiotu umowy podwykonawcom, mimo nie wskazania w ofercie takiej części do powierzenia podwykonawcom b) wskazać inny zakres podwykonawstwa niż przedstawiony w ofercie c) wskazać innych podwykonawców niż przedstawionych w ofercie d) zrezygnować z podwykonawstwa 13) W przypadku wystąpienia okoliczności określonych w ust. 2 pkt. 1) - 7) strony ustalą nowe terminy realizacji, z tym, że minimalny okres przesunięcia terminu zakończenia równy będzie okresowi przerw lub postoju 14) Niezależnie od powyższych zmian określonych w § 10 ust. 1 - 3 niniejszej umowy, zmiana umowy może być zawsze dokonana, jeżeli będzie ona korzystna dla Zamawiającego, pod warunkiem, że zmiana ta nie prowadzi do zmiany wysokości wynagrodzenia określonego w §5 ust. 1.</w:t>
      </w: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b/>
          <w:bCs/>
          <w:lang w:eastAsia="pl-PL"/>
        </w:rPr>
        <w:t>IV.4) INFORMACJE ADMINISTRACYJNE</w:t>
      </w: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b/>
          <w:bCs/>
          <w:lang w:eastAsia="pl-PL"/>
        </w:rPr>
        <w:t>IV.4.1)</w:t>
      </w:r>
      <w:r w:rsidRPr="00CF2938">
        <w:rPr>
          <w:rFonts w:ascii="Arial Narrow" w:eastAsia="Times New Roman" w:hAnsi="Arial Narrow" w:cs="Times New Roman"/>
          <w:lang w:eastAsia="pl-PL"/>
        </w:rPr>
        <w:t> </w:t>
      </w:r>
      <w:r w:rsidRPr="00CF2938">
        <w:rPr>
          <w:rFonts w:ascii="Arial Narrow" w:eastAsia="Times New Roman" w:hAnsi="Arial Narrow" w:cs="Times New Roman"/>
          <w:b/>
          <w:bCs/>
          <w:lang w:eastAsia="pl-PL"/>
        </w:rPr>
        <w:t>Adres strony internetowej, na której jest dostępna specyfikacja istotnych warunków zamówienia:</w:t>
      </w:r>
      <w:r w:rsidRPr="00CF2938">
        <w:rPr>
          <w:rFonts w:ascii="Arial Narrow" w:eastAsia="Times New Roman" w:hAnsi="Arial Narrow" w:cs="Times New Roman"/>
          <w:lang w:eastAsia="pl-PL"/>
        </w:rPr>
        <w:t xml:space="preserve"> http://bip.warmia.mazury.pl/powiat_ilawski/</w:t>
      </w:r>
      <w:r w:rsidRPr="00CF2938">
        <w:rPr>
          <w:rFonts w:ascii="Arial Narrow" w:eastAsia="Times New Roman" w:hAnsi="Arial Narrow" w:cs="Times New Roman"/>
          <w:lang w:eastAsia="pl-PL"/>
        </w:rPr>
        <w:br/>
      </w:r>
      <w:r w:rsidRPr="00CF2938">
        <w:rPr>
          <w:rFonts w:ascii="Arial Narrow" w:eastAsia="Times New Roman" w:hAnsi="Arial Narrow" w:cs="Times New Roman"/>
          <w:b/>
          <w:bCs/>
          <w:lang w:eastAsia="pl-PL"/>
        </w:rPr>
        <w:t>Specyfikację istotnych warunków zamówienia można uzyskać pod adresem:</w:t>
      </w:r>
      <w:r w:rsidRPr="00CF2938">
        <w:rPr>
          <w:rFonts w:ascii="Arial Narrow" w:eastAsia="Times New Roman" w:hAnsi="Arial Narrow" w:cs="Times New Roman"/>
          <w:lang w:eastAsia="pl-PL"/>
        </w:rPr>
        <w:t xml:space="preserve"> Powiatowy Zarząd Dróg w Iławie, ul. T. Kościuszki 33 A, 14-200 Iława, pokój nr 4.</w:t>
      </w: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b/>
          <w:bCs/>
          <w:lang w:eastAsia="pl-PL"/>
        </w:rPr>
        <w:lastRenderedPageBreak/>
        <w:t>IV.4.4) Termin składania wniosków o dopuszczenie do udziału w postępowaniu lub ofert:</w:t>
      </w:r>
      <w:r w:rsidRPr="00CF2938">
        <w:rPr>
          <w:rFonts w:ascii="Arial Narrow" w:eastAsia="Times New Roman" w:hAnsi="Arial Narrow" w:cs="Times New Roman"/>
          <w:lang w:eastAsia="pl-PL"/>
        </w:rPr>
        <w:t xml:space="preserve"> 26.08.2016 godzina 09:00, miejsce: Powiatowy Zarząd Dróg w Iławie, ul. T. Kościuszki 33 A, 14-200 Iława, pokój nr 4.</w:t>
      </w: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b/>
          <w:bCs/>
          <w:lang w:eastAsia="pl-PL"/>
        </w:rPr>
        <w:t>IV.4.5) Termin związania ofertą:</w:t>
      </w:r>
      <w:r w:rsidRPr="00CF2938">
        <w:rPr>
          <w:rFonts w:ascii="Arial Narrow" w:eastAsia="Times New Roman" w:hAnsi="Arial Narrow" w:cs="Times New Roman"/>
          <w:lang w:eastAsia="pl-PL"/>
        </w:rPr>
        <w:t xml:space="preserve"> okres w dniach: 30 (od ostatecznego terminu składania ofert).</w:t>
      </w:r>
    </w:p>
    <w:p w:rsidR="00CF2938" w:rsidRPr="00CF2938" w:rsidRDefault="00CF2938" w:rsidP="00CF2938">
      <w:pPr>
        <w:rPr>
          <w:rFonts w:ascii="Arial Narrow" w:eastAsia="Times New Roman" w:hAnsi="Arial Narrow" w:cs="Times New Roman"/>
          <w:lang w:eastAsia="pl-PL"/>
        </w:rPr>
      </w:pPr>
      <w:r w:rsidRPr="00CF2938">
        <w:rPr>
          <w:rFonts w:ascii="Arial Narrow" w:eastAsia="Times New Roman" w:hAnsi="Arial Narrow" w:cs="Times New Roman"/>
          <w:b/>
          <w:bCs/>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F2938">
        <w:rPr>
          <w:rFonts w:ascii="Arial Narrow" w:eastAsia="Times New Roman" w:hAnsi="Arial Narrow" w:cs="Times New Roman"/>
          <w:lang w:eastAsia="pl-PL"/>
        </w:rPr>
        <w:t>nie</w:t>
      </w:r>
    </w:p>
    <w:p w:rsidR="00CF2938" w:rsidRDefault="00CF2938" w:rsidP="00CF2938">
      <w:pPr>
        <w:tabs>
          <w:tab w:val="left" w:pos="0"/>
        </w:tabs>
        <w:ind w:firstLine="6379"/>
        <w:rPr>
          <w:rFonts w:ascii="Arial Narrow" w:eastAsia="Times New Roman" w:hAnsi="Arial Narrow" w:cs="Verdana"/>
          <w:lang w:eastAsia="pl-PL"/>
        </w:rPr>
      </w:pPr>
    </w:p>
    <w:p w:rsidR="00CF2938" w:rsidRDefault="00CF2938" w:rsidP="00CF2938">
      <w:pPr>
        <w:tabs>
          <w:tab w:val="left" w:pos="0"/>
        </w:tabs>
        <w:ind w:firstLine="6379"/>
        <w:rPr>
          <w:rFonts w:ascii="Arial Narrow" w:eastAsia="Times New Roman" w:hAnsi="Arial Narrow" w:cs="Verdana"/>
          <w:lang w:eastAsia="pl-PL"/>
        </w:rPr>
      </w:pPr>
    </w:p>
    <w:p w:rsidR="005B6C98" w:rsidRPr="00CF2938" w:rsidRDefault="005B6C98" w:rsidP="00CF2938">
      <w:pPr>
        <w:tabs>
          <w:tab w:val="left" w:pos="0"/>
        </w:tabs>
        <w:ind w:firstLine="6379"/>
        <w:rPr>
          <w:rFonts w:ascii="Arial Narrow" w:eastAsia="Times New Roman" w:hAnsi="Arial Narrow" w:cs="Verdana"/>
          <w:lang w:eastAsia="pl-PL"/>
        </w:rPr>
      </w:pPr>
      <w:bookmarkStart w:id="0" w:name="_GoBack"/>
      <w:bookmarkEnd w:id="0"/>
      <w:r w:rsidRPr="00CF2938">
        <w:rPr>
          <w:rFonts w:ascii="Arial Narrow" w:eastAsia="Times New Roman" w:hAnsi="Arial Narrow" w:cs="Verdana"/>
          <w:lang w:eastAsia="pl-PL"/>
        </w:rPr>
        <w:t>Dyrektor</w:t>
      </w:r>
    </w:p>
    <w:p w:rsidR="005B6C98" w:rsidRPr="00CF2938" w:rsidRDefault="005B6C98" w:rsidP="00CF2938">
      <w:pPr>
        <w:tabs>
          <w:tab w:val="left" w:pos="0"/>
        </w:tabs>
        <w:ind w:firstLine="5245"/>
        <w:rPr>
          <w:rFonts w:ascii="Arial Narrow" w:eastAsia="Times New Roman" w:hAnsi="Arial Narrow" w:cs="Verdana"/>
          <w:lang w:eastAsia="pl-PL"/>
        </w:rPr>
      </w:pPr>
      <w:r w:rsidRPr="00CF2938">
        <w:rPr>
          <w:rFonts w:ascii="Arial Narrow" w:eastAsia="Times New Roman" w:hAnsi="Arial Narrow" w:cs="Verdana"/>
          <w:lang w:eastAsia="pl-PL"/>
        </w:rPr>
        <w:t>Powiatowego Zarządu Dróg w Iławie</w:t>
      </w:r>
    </w:p>
    <w:p w:rsidR="00F249E2" w:rsidRPr="00CF2938" w:rsidRDefault="005B6C98" w:rsidP="005B6C98">
      <w:pPr>
        <w:ind w:firstLine="5812"/>
      </w:pPr>
      <w:r w:rsidRPr="00CF2938">
        <w:rPr>
          <w:rFonts w:ascii="Arial Narrow" w:eastAsia="Times New Roman" w:hAnsi="Arial Narrow" w:cs="Verdana"/>
          <w:lang w:eastAsia="pl-PL"/>
        </w:rPr>
        <w:t>mgr inż. Lech Tatarek</w:t>
      </w:r>
    </w:p>
    <w:sectPr w:rsidR="00F249E2" w:rsidRPr="00CF2938" w:rsidSect="005521E4">
      <w:pgSz w:w="11906" w:h="16838"/>
      <w:pgMar w:top="1417" w:right="1134"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B128B"/>
    <w:multiLevelType w:val="multilevel"/>
    <w:tmpl w:val="0FEA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B4CEE"/>
    <w:multiLevelType w:val="multilevel"/>
    <w:tmpl w:val="FB10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635A8B"/>
    <w:multiLevelType w:val="multilevel"/>
    <w:tmpl w:val="AB18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A41E1"/>
    <w:multiLevelType w:val="multilevel"/>
    <w:tmpl w:val="1B6A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ED1CB8"/>
    <w:multiLevelType w:val="multilevel"/>
    <w:tmpl w:val="F8D0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50ECA"/>
    <w:multiLevelType w:val="multilevel"/>
    <w:tmpl w:val="0E80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AB6F12"/>
    <w:multiLevelType w:val="multilevel"/>
    <w:tmpl w:val="AF72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8A13E7"/>
    <w:multiLevelType w:val="multilevel"/>
    <w:tmpl w:val="77767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C07EF2"/>
    <w:multiLevelType w:val="multilevel"/>
    <w:tmpl w:val="BF2E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08B6393"/>
    <w:multiLevelType w:val="multilevel"/>
    <w:tmpl w:val="8544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2704B8"/>
    <w:multiLevelType w:val="multilevel"/>
    <w:tmpl w:val="907E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B9765A"/>
    <w:multiLevelType w:val="multilevel"/>
    <w:tmpl w:val="7904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DF2223"/>
    <w:multiLevelType w:val="multilevel"/>
    <w:tmpl w:val="8A12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9D79CA"/>
    <w:multiLevelType w:val="multilevel"/>
    <w:tmpl w:val="0E961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10"/>
  </w:num>
  <w:num w:numId="4">
    <w:abstractNumId w:val="3"/>
  </w:num>
  <w:num w:numId="5">
    <w:abstractNumId w:val="2"/>
  </w:num>
  <w:num w:numId="6">
    <w:abstractNumId w:val="12"/>
  </w:num>
  <w:num w:numId="7">
    <w:abstractNumId w:val="0"/>
  </w:num>
  <w:num w:numId="8">
    <w:abstractNumId w:val="5"/>
  </w:num>
  <w:num w:numId="9">
    <w:abstractNumId w:val="7"/>
  </w:num>
  <w:num w:numId="10">
    <w:abstractNumId w:val="9"/>
  </w:num>
  <w:num w:numId="11">
    <w:abstractNumId w:val="1"/>
  </w:num>
  <w:num w:numId="12">
    <w:abstractNumId w:val="8"/>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98"/>
    <w:rsid w:val="005521E4"/>
    <w:rsid w:val="005B6C98"/>
    <w:rsid w:val="00CD21C7"/>
    <w:rsid w:val="00CF2938"/>
    <w:rsid w:val="00F24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B6C98"/>
    <w:rPr>
      <w:rFonts w:ascii="Tahoma" w:hAnsi="Tahoma" w:cs="Tahoma"/>
      <w:sz w:val="16"/>
      <w:szCs w:val="16"/>
    </w:rPr>
  </w:style>
  <w:style w:type="character" w:customStyle="1" w:styleId="TekstdymkaZnak">
    <w:name w:val="Tekst dymka Znak"/>
    <w:basedOn w:val="Domylnaczcionkaakapitu"/>
    <w:link w:val="Tekstdymka"/>
    <w:uiPriority w:val="99"/>
    <w:semiHidden/>
    <w:rsid w:val="005B6C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B6C98"/>
    <w:rPr>
      <w:rFonts w:ascii="Tahoma" w:hAnsi="Tahoma" w:cs="Tahoma"/>
      <w:sz w:val="16"/>
      <w:szCs w:val="16"/>
    </w:rPr>
  </w:style>
  <w:style w:type="character" w:customStyle="1" w:styleId="TekstdymkaZnak">
    <w:name w:val="Tekst dymka Znak"/>
    <w:basedOn w:val="Domylnaczcionkaakapitu"/>
    <w:link w:val="Tekstdymka"/>
    <w:uiPriority w:val="99"/>
    <w:semiHidden/>
    <w:rsid w:val="005B6C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11628">
      <w:bodyDiv w:val="1"/>
      <w:marLeft w:val="0"/>
      <w:marRight w:val="0"/>
      <w:marTop w:val="0"/>
      <w:marBottom w:val="0"/>
      <w:divBdr>
        <w:top w:val="none" w:sz="0" w:space="0" w:color="auto"/>
        <w:left w:val="none" w:sz="0" w:space="0" w:color="auto"/>
        <w:bottom w:val="none" w:sz="0" w:space="0" w:color="auto"/>
        <w:right w:val="none" w:sz="0" w:space="0" w:color="auto"/>
      </w:divBdr>
      <w:divsChild>
        <w:div w:id="769740353">
          <w:marLeft w:val="150"/>
          <w:marRight w:val="0"/>
          <w:marTop w:val="0"/>
          <w:marBottom w:val="0"/>
          <w:divBdr>
            <w:top w:val="none" w:sz="0" w:space="0" w:color="auto"/>
            <w:left w:val="none" w:sz="0" w:space="0" w:color="auto"/>
            <w:bottom w:val="none" w:sz="0" w:space="0" w:color="auto"/>
            <w:right w:val="none" w:sz="0" w:space="0" w:color="auto"/>
          </w:divBdr>
        </w:div>
      </w:divsChild>
    </w:div>
    <w:div w:id="153284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3111</Words>
  <Characters>18667</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ela</cp:lastModifiedBy>
  <cp:revision>2</cp:revision>
  <cp:lastPrinted>2016-07-27T12:40:00Z</cp:lastPrinted>
  <dcterms:created xsi:type="dcterms:W3CDTF">2016-07-27T12:40:00Z</dcterms:created>
  <dcterms:modified xsi:type="dcterms:W3CDTF">2016-07-27T12:40:00Z</dcterms:modified>
</cp:coreProperties>
</file>