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78" w:rsidRPr="00FC1878" w:rsidRDefault="00FC1878" w:rsidP="00135E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187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1878" w:rsidRPr="00FC1878" w:rsidRDefault="00FC1878" w:rsidP="0013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" w:shapeid="_x0000_i1034"/>
        </w:object>
      </w:r>
      <w:r w:rsidRPr="00FC1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1in;height:18pt" o:ole="">
            <v:imagedata r:id="rId6" o:title=""/>
          </v:shape>
          <w:control r:id="rId8" w:name="DefaultOcxName1" w:shapeid="_x0000_i1037"/>
        </w:object>
      </w:r>
      <w:r w:rsidRPr="00FC1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in;height:18pt" o:ole="">
            <v:imagedata r:id="rId6" o:title=""/>
          </v:shape>
          <w:control r:id="rId9" w:name="DefaultOcxName2" w:shapeid="_x0000_i1040"/>
        </w:object>
      </w:r>
      <w:r w:rsidRPr="00FC187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10" o:title=""/>
          </v:shape>
          <w:control r:id="rId11" w:name="DefaultOcxName3" w:shapeid="_x0000_i1043"/>
        </w:object>
      </w:r>
    </w:p>
    <w:p w:rsidR="00135E12" w:rsidRPr="00135E12" w:rsidRDefault="00FC1878" w:rsidP="00135E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5E12"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535727-N-2017 z dnia 2017-06-20 r. </w:t>
      </w:r>
      <w:r w:rsidR="00135E12"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Default="00135E12" w:rsidP="00135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Zarząd Dróg w Iławie: Dostawa kruszywa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–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Dostawy</w:t>
      </w:r>
    </w:p>
    <w:p w:rsidR="00135E12" w:rsidRPr="00135E12" w:rsidRDefault="00135E12" w:rsidP="00135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  <w:bookmarkStart w:id="0" w:name="_GoBack"/>
      <w:bookmarkEnd w:id="0"/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Powiatowy Zarząd Dróg w Iławie, krajowy numer identyfikacyjny 51085456900000, ul. ul. Tadeusza Kościuszki  , 14200   Iława, woj. warmińsko-mazurskie, państwo Polska, tel. 896 485 468, ,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e-mailpzd@powiat-ilawski.pl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89 644 80 66.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WSPÓLNE UDZIELANIE ZAMÓWIENIA </w:t>
      </w:r>
      <w:r w:rsidRPr="0013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KOMUNIKACJA: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URL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bip.warmia.mazury.pl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powiat_ilawski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Zarząd Dróg w Iławie, ul. Tadeusza Kościuszki 33 A, 14 - 200 Iława, pok. nr 4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Nazwa nadana zamówieniu przez zamawiającego: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kruszywa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PZD.252.13.2017.4B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35E12" w:rsidRPr="00135E12" w:rsidRDefault="00135E12" w:rsidP="00135E1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Rodzaj zamówienia: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Informacja o możliwości składania ofert częściowych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Krótki opis przedmiotu zamówienia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Nr 1. Dostawa kruszywa betonowego frakcji 20-63 mm w ilości 1200 ton. Kruszywo należy dostarczyć do miejscowości Dobrzyki 850 ton, Krzywiec 300 ton oraz 50 ton do Iławy . Zadanie Nr 2 Dostawa kruszywa ze skały litej frakcji 0-31,5 mm w ilości 1000 ton, do wykonania podbudowy z kruszywa łamanego stabilizowanego mechanicznie (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KŁSM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 z czego 500 ton do Obwodu Drogowego w Iławie oraz 500 ton do Obwodu Drogowego w Suszu – Karolewie. Materiałem do wykonania podbudowy z kruszyw łamanych stabilizowanych mechanicznie powinno być kruszywo łamane, uzyskane w wyniku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przekruszenia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surowca skalnego litego. Kruszywo powinno być jednorodne bez zanieczyszczeń obcych i bez domieszek gliny. Kruszywo musi spełniać wymagania przedstawione w Szczegółowej Specyfikacji Technicznej . 2. Cena wskazana w ofercie obejmuje wszystkie koszty związane z dostawą w tym cenę kruszywa, koszty transportu do miejscowości Dobrzyki, Krzywiec, Iława, Obwodu Drogowego w Iławie i OD w Suszu – Karolewie oraz załadunek i rozładunek, koszty podatków, ubezpieczeń itp. Zamawiający dopuszcza możliwość składania ofert częściowych na wymienione w niniejszej specyfikacji istotnych warunków zamówienia zadania, z których każde z zadań stanowi odrębną część przedmiotu zamówienia. Wykonawca może złożyć ofertę na jedno lub na dwa zadania (oddzielnie na każde z zadań). 3. Jakość kruszywa może być zbadana przez Zamawiającego poprzez pobranie losowych próbek i poddanie ich badaniu przez laboratorium wybrane przez Zamawiającego. W przypadku negatywnego wyniku badania co najmniej połowy badanych próbek Wykonawca zobowiązany będzie do pokrycia kosztów badań oraz wymiany całego dostarczonego kruszywa niezgodnego z zapisami w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Szczegółową Specyfikacją Techniczną. Wymiana nastąpi w terminie nie dłuższym niż 21 dni od dnia wezwania przez Zamawiającego. Powyższa zasada ma zastosowanie także do nowej (po wymianie) dostawy lub dostaw.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Główny kod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14212200-2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Dodatkowe kody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Całkowita wartość zamówienia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21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dodatkowe: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WARUNKI UDZIAŁU W POSTĘPOWANIU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Kompetencje lub uprawnienia do prowadzenia określonej działalności zawodowej, o ile wynika to z odrębnych przepisów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 zakresie warunku wskazanego w pkt. V ust. 1 lit. a)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posiadania uprawnień do wykonywania określonej działalności lub czynności, jeżeli przepisy prawa nakładają obowiązek ich posiadania, Wykonawca złoży oświadczenie o spełnianiu warunku wg załącznika nr 2, o którym mowa w pkt. VI. ust. 1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pkt.2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SWIZ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Ocena spełniania warunku nastąpi na podstawie złożonego oświadczenia o spełnieniu warunku wg załącznika nr 2, o którym mowa w punkcie VI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ust.1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pkt. 2)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Sytuacja finansowa lub ekonomiczna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 zakresie warunku wskazanego w punkcie V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ust.1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lit. d) znajdowania się w sytuacji ekonomicznej i finansowej zapewniającej wykonanie zamówienia dla uznania, że wykonawca spełnia warunek zamawiający żąda, by wykonawca złożył oświadczenie o spełnieniu warunku zgodnie z załącznikiem nr 2, o którym mowa w pkt. VI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ust.1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pkt.2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że znajduje się sytuacji ekonomicznej i finansowej zapewniającej wykonanie Zamówienia. Ocena spełniania warunku nastąpi na podstawie oświadczenia wymienionego w pkt. VI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ust.1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pkt.2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Zdolność techniczna lub zawodowa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Dla uznania, że wykonawca spełnia warunek posiadania do dyspozycji potencjału technicznego zamawiający żąda, by wykonawca złożył oświadczenie o spełnieniu warunku zgodnie z załącznikiem nr 2, o którym mowa w pkt. VI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ust.1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pkt 2)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że dysponuje potencjałem technicznym potrzebnym do wykonania zamówienia. Dla uznania, że wykonawca spełnia warunek dysponowania osobami zdolnymi do wykonania zamówienia, zamawiający żąda, by wykonawca: - złożył oświadczenie o spełnieniu warunku zgodnie z załącznikiem nr 2, o którym mowa w pkt. VI ust. 1 pkt. 2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że dysponuje osobami zdolnymi do wykonania zamówienia.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PODSTAWY WYKLUCZENIA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Podstawy wykluczenia określone w art. 24 ust. 1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Zamawiający przewiduje wykluczenie wykonawcy na podstawie art. 24 ust. 5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TakZamawiający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następujące fakultatywne podstawy wykluczenia: Tak (podstawa wykluczenia określona w art. 24 ust. 5 pkt 1 ustawy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WYKAZ OŚWIADCZEŃ SKŁADANYCH PRZEZ WYKONAWCĘ W CELU WSTĘPNEGO POTWIERDZENIA, ŻE NIE PODLEGA ON WYKLUCZENIU ORAZ SPEŁNIA WARUNKI UDZIAŁU W POSTĘPOWANIU ORAZ SPEŁNIA KRYTERIA SELEKCJI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, SKŁADANYCH PRZEZ WYKONAWCĘ W POSTĘPOWANIU NA WEZWANIE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3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SKŁADANYCH PRZEZ WYKONAWCĘ W POSTĘPOWANIU NA WEZWANIE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1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 ZAKRESIE SPEŁNIANIA WARUNKÓW UDZIAŁU W POSTĘPOWANIU: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 ZAKRESIE KRYTERIÓW SELEKCJI: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SKŁADANYCH PRZEZ WYKONAWCĘ W POSTĘPOWANIU NA WEZWANIE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2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formularz ofertowy - wg załącznika nr 1.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upoważniona.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INNE DOKUMENTY NIE WYMIENIONE W pkt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-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OPIS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Tryb udzielenia zamówienia: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Zamawiający żąda wniesienia wadium: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Warunkiem udziału w postępowaniu przetargowym jest wniesienie wadium w wysokości: Zadanie Nr 1 1 000,00 zł (słownie: tysiąc złotych) Zadanie Nr 2 2 000,00 zł (słownie: dwa tysiące złotych) w terminie do dnia 28.06.2017 r. do godz. 09:00.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udzielenie zaliczek na poczet wykonania zamówienia: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Wymaga się złożenia ofert w postaci katalogów elektronicznych lub dołączenia do ofert katalogów elektronicznych: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.) Wymaga się złożenia oferty wariantowej: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Przewidywana liczba wykonawców, którzy zostaną zaproszeni do udziału w postępowaniu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umowy ramowej lub dynamicznego systemu zakupów: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Aukcja elektroniczna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 OCENY OFERT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 oceny ofert: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Zastosowanie procedury, o której mowa w art.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24aa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ust. 1 ustawy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Negocjacje z ogłoszeniem, dialog konkurencyjny, partnerstwo innowacyjne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negocjacji z ogłoszeniem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dialogu konkurencyjnego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partnerstwa innowacyjnego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Licytacja elektroniczna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ZMIANA UMOWY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zmiana postanowień niniejszej umowy wymaga formy pisemnej w postaci aneksu pod rygorem nieważności. 2. Zmiany nie mogą naruszać postanowień zawartych w art. 144 ustawy Prawo zamówień publicznych.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ADMINISTRACYJNE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Sposób udostępniania informacji o charakterze poufnym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składania ofert lub wniosków o dopuszczenie do udziału w postępowaniu: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2017-06-28, godzina: 09:00,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związania ofertą: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dodatkowe: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5E12" w:rsidRPr="00135E12" w:rsidRDefault="00135E12" w:rsidP="00135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80"/>
        <w:gridCol w:w="834"/>
        <w:gridCol w:w="7339"/>
      </w:tblGrid>
      <w:tr w:rsidR="00135E12" w:rsidRPr="00135E12" w:rsidTr="00135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kruszywa betonowego frakcji 20-63 mm w ilości 1200 ton. Kruszywo należy dostarczyć do miejscowości Dobrzyki 850 ton, Krzywiec 300 ton oraz 50 ton do Iławy</w:t>
            </w:r>
          </w:p>
        </w:tc>
      </w:tr>
    </w:tbl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Cena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wskazana w ofercie obejmuje wszystkie koszty związane z dostawą w tym cenę kruszywa, koszty transportu do miejscowości Dobrzyki, Krzywiec, Iława, Obwodu Drogowego w Iławie i OD w Suszu – Karolewie oraz załadunek i rozładunek, koszty podatków, ubezpieczeń itp. Zamawiający dopuszcza możliwość składania ofert częściowych na wymienione w niniejszej specyfikacji istotnych warunków zamówienia zadania, z których każde z zadań stanowi odrębną część przedmiotu zamówienia. Wykonawca może złożyć ofertę na jedno lub na dwa zadania (oddzielnie na każde z zadań). Jakość kruszywa może być zbadana przez Zamawiającego poprzez pobranie losowych próbek i poddanie ich badaniu przez laboratorium wybrane przez Zamawiającego. W przypadku negatywnego wyniku badania co najmniej połowy badanych próbek Wykonawca zobowiązany będzie do pokrycia kosztów badań oraz wymiany całego dostarczonego kruszywa niezgodnego z zapisami w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Szczegółową Specyfikacją Techniczną. Wymiana nastąpi w terminie nie dłuższym niż 21 dni od dnia wezwania przez Zamawiającego. Powyższa zasada ma zastosowanie także do nowej (po wymianie) dostawy lub dostaw.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14212200-2,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0"/>
        <w:gridCol w:w="834"/>
        <w:gridCol w:w="7413"/>
      </w:tblGrid>
      <w:tr w:rsidR="00135E12" w:rsidRPr="00135E12" w:rsidTr="00135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kruszywa ze skały litej frakcji 0-31,5 mm w ilości 1000 ton, do wykonania podbudowy z kruszywa łamanego stabilizowanego mechanicznie (</w:t>
            </w:r>
            <w:proofErr w:type="spellStart"/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KŁSM</w:t>
            </w:r>
            <w:proofErr w:type="spellEnd"/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z czego 500 ton do Obwodu Drogowego w Iławie oraz 500 ton do Obwodu Drogowego w Suszu – Karolewie. Materiałem do wykonania podbudowy z kruszyw łamanych stabilizowanych mechanicznie powinno być kruszywo łamane, uzyskane w wyniku </w:t>
            </w:r>
            <w:proofErr w:type="spellStart"/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przekruszenia</w:t>
            </w:r>
            <w:proofErr w:type="spellEnd"/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surowca skalnego litego. Kruszywo powinno być jednorodne bez zanieczyszczeń obcych i bez domieszek gliny</w:t>
            </w:r>
          </w:p>
        </w:tc>
      </w:tr>
    </w:tbl>
    <w:p w:rsidR="00135E12" w:rsidRPr="00135E12" w:rsidRDefault="00135E12" w:rsidP="00135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5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Cena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wskazana w ofercie obejmuje wszystkie koszty związane z dostawą w tym cenę kruszywa, koszty transportu do miejscowości Dobrzyki, Krzywiec, Iława, Obwodu Drogowego w Iławie i OD w Suszu – Karolewie oraz załadunek i rozładunek, koszty podatków, ubezpieczeń itp. Zamawiający dopuszcza możliwość składania ofert częściowych na wymienione w niniejszej specyfikacji istotnych warunków zamówienia zadania, z których każde z zadań stanowi odrębną część przedmiotu zamówienia. Wykonawca może złożyć ofertę na jedno lub na dwa zadania (oddzielnie na każde z zadań). Jakość kruszywa może być zbadana przez Zamawiającego poprzez pobranie losowych próbek i poddanie ich badaniu przez laboratorium wybrane przez Zamawiającego. W przypadku negatywnego wyniku badania co najmniej połowy badanych próbek Wykonawca zobowiązany będzie do pokrycia kosztów badań oraz wymiany całego dostarczonego kruszywa niezgodnego z zapisami w </w:t>
      </w:r>
      <w:proofErr w:type="spellStart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Szczegółową Specyfikacją Techniczną. Wymiana nastąpi w terminie nie dłuższym niż 21 dni od dnia wezwania przez Zamawiającego. Powyższa zasada ma zastosowanie także do nowej (po wymianie) dostawy lub dostaw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</w:t>
      </w:r>
      <w:proofErr w:type="spellStart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14212200-2,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5E12" w:rsidRPr="00135E12" w:rsidTr="0013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E12" w:rsidRPr="00135E12" w:rsidRDefault="00135E12" w:rsidP="0013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B9E" w:rsidRPr="007D3B9E" w:rsidRDefault="00135E12" w:rsidP="00135E12">
      <w:pPr>
        <w:spacing w:after="0" w:line="45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5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5E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FC1878" w:rsidRPr="00FC1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5D08" w:rsidRPr="00025D08" w:rsidRDefault="00025D08" w:rsidP="00135E12">
      <w:pPr>
        <w:widowControl w:val="0"/>
        <w:autoSpaceDE w:val="0"/>
        <w:autoSpaceDN w:val="0"/>
        <w:adjustRightInd w:val="0"/>
        <w:spacing w:after="0" w:line="240" w:lineRule="auto"/>
        <w:ind w:firstLine="684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Dyrektor</w:t>
      </w:r>
    </w:p>
    <w:p w:rsidR="00025D08" w:rsidRPr="00025D08" w:rsidRDefault="00025D08" w:rsidP="00135E12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Powiatowego Zarządu Dróg w Iławie</w:t>
      </w:r>
    </w:p>
    <w:p w:rsidR="00AF48A2" w:rsidRDefault="00025D08" w:rsidP="00135E12">
      <w:pPr>
        <w:spacing w:after="0"/>
        <w:ind w:left="5664" w:firstLine="708"/>
      </w:pPr>
      <w:r w:rsidRPr="00025D08">
        <w:rPr>
          <w:rFonts w:ascii="Arial" w:eastAsia="Calibri" w:hAnsi="Arial" w:cs="Arial"/>
          <w:color w:val="000000"/>
          <w:highlight w:val="white"/>
        </w:rPr>
        <w:t>mgr inż. Lech Tatarek</w:t>
      </w:r>
    </w:p>
    <w:sectPr w:rsidR="00AF48A2" w:rsidSect="00135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AFA"/>
    <w:multiLevelType w:val="multilevel"/>
    <w:tmpl w:val="613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610"/>
    <w:multiLevelType w:val="multilevel"/>
    <w:tmpl w:val="97D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36BC9"/>
    <w:multiLevelType w:val="multilevel"/>
    <w:tmpl w:val="B24E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76FB0"/>
    <w:multiLevelType w:val="multilevel"/>
    <w:tmpl w:val="E3B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96DB7"/>
    <w:multiLevelType w:val="multilevel"/>
    <w:tmpl w:val="A7B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9267B"/>
    <w:multiLevelType w:val="multilevel"/>
    <w:tmpl w:val="0E8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F92076"/>
    <w:multiLevelType w:val="multilevel"/>
    <w:tmpl w:val="F1A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50A16"/>
    <w:multiLevelType w:val="multilevel"/>
    <w:tmpl w:val="323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D47CD"/>
    <w:multiLevelType w:val="multilevel"/>
    <w:tmpl w:val="6F6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910B7"/>
    <w:multiLevelType w:val="multilevel"/>
    <w:tmpl w:val="ED4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6499"/>
    <w:multiLevelType w:val="multilevel"/>
    <w:tmpl w:val="0AB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6C65"/>
    <w:multiLevelType w:val="multilevel"/>
    <w:tmpl w:val="34F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6E62D2"/>
    <w:multiLevelType w:val="multilevel"/>
    <w:tmpl w:val="D87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71AC0"/>
    <w:multiLevelType w:val="multilevel"/>
    <w:tmpl w:val="CDA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45DDB"/>
    <w:multiLevelType w:val="multilevel"/>
    <w:tmpl w:val="A9E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E3587"/>
    <w:multiLevelType w:val="multilevel"/>
    <w:tmpl w:val="664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03420"/>
    <w:multiLevelType w:val="multilevel"/>
    <w:tmpl w:val="E70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E2F99"/>
    <w:multiLevelType w:val="multilevel"/>
    <w:tmpl w:val="879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41917"/>
    <w:multiLevelType w:val="multilevel"/>
    <w:tmpl w:val="54A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F7503"/>
    <w:multiLevelType w:val="multilevel"/>
    <w:tmpl w:val="850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162C0"/>
    <w:multiLevelType w:val="multilevel"/>
    <w:tmpl w:val="3C6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40305"/>
    <w:multiLevelType w:val="multilevel"/>
    <w:tmpl w:val="026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0A5B43"/>
    <w:multiLevelType w:val="multilevel"/>
    <w:tmpl w:val="E90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B74AFE"/>
    <w:multiLevelType w:val="multilevel"/>
    <w:tmpl w:val="831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64CE0"/>
    <w:multiLevelType w:val="multilevel"/>
    <w:tmpl w:val="E96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D25D5"/>
    <w:multiLevelType w:val="multilevel"/>
    <w:tmpl w:val="19C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51792A"/>
    <w:multiLevelType w:val="multilevel"/>
    <w:tmpl w:val="205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C91CE5"/>
    <w:multiLevelType w:val="multilevel"/>
    <w:tmpl w:val="4A1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1E7325"/>
    <w:multiLevelType w:val="multilevel"/>
    <w:tmpl w:val="607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095FD7"/>
    <w:multiLevelType w:val="multilevel"/>
    <w:tmpl w:val="188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04D0F"/>
    <w:multiLevelType w:val="multilevel"/>
    <w:tmpl w:val="06F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C8F4EE9"/>
    <w:multiLevelType w:val="multilevel"/>
    <w:tmpl w:val="EC8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AD4D6F"/>
    <w:multiLevelType w:val="multilevel"/>
    <w:tmpl w:val="CF0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9E5FF8"/>
    <w:multiLevelType w:val="multilevel"/>
    <w:tmpl w:val="FDF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1819FB"/>
    <w:multiLevelType w:val="multilevel"/>
    <w:tmpl w:val="EFA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3D2052"/>
    <w:multiLevelType w:val="multilevel"/>
    <w:tmpl w:val="419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9B2222"/>
    <w:multiLevelType w:val="multilevel"/>
    <w:tmpl w:val="63E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01EBE"/>
    <w:multiLevelType w:val="multilevel"/>
    <w:tmpl w:val="1BC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C57357"/>
    <w:multiLevelType w:val="multilevel"/>
    <w:tmpl w:val="667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A0B1E"/>
    <w:multiLevelType w:val="multilevel"/>
    <w:tmpl w:val="66C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A43FDD"/>
    <w:multiLevelType w:val="multilevel"/>
    <w:tmpl w:val="627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677403"/>
    <w:multiLevelType w:val="multilevel"/>
    <w:tmpl w:val="D35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DD2487"/>
    <w:multiLevelType w:val="multilevel"/>
    <w:tmpl w:val="F62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50E19"/>
    <w:multiLevelType w:val="multilevel"/>
    <w:tmpl w:val="346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B2241"/>
    <w:multiLevelType w:val="multilevel"/>
    <w:tmpl w:val="B7C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1"/>
  </w:num>
  <w:num w:numId="3">
    <w:abstractNumId w:val="4"/>
  </w:num>
  <w:num w:numId="4">
    <w:abstractNumId w:val="37"/>
  </w:num>
  <w:num w:numId="5">
    <w:abstractNumId w:val="32"/>
  </w:num>
  <w:num w:numId="6">
    <w:abstractNumId w:val="25"/>
  </w:num>
  <w:num w:numId="7">
    <w:abstractNumId w:val="43"/>
  </w:num>
  <w:num w:numId="8">
    <w:abstractNumId w:val="35"/>
  </w:num>
  <w:num w:numId="9">
    <w:abstractNumId w:val="10"/>
  </w:num>
  <w:num w:numId="10">
    <w:abstractNumId w:val="42"/>
  </w:num>
  <w:num w:numId="11">
    <w:abstractNumId w:val="40"/>
  </w:num>
  <w:num w:numId="12">
    <w:abstractNumId w:val="24"/>
  </w:num>
  <w:num w:numId="13">
    <w:abstractNumId w:val="33"/>
  </w:num>
  <w:num w:numId="14">
    <w:abstractNumId w:val="13"/>
  </w:num>
  <w:num w:numId="15">
    <w:abstractNumId w:val="38"/>
  </w:num>
  <w:num w:numId="16">
    <w:abstractNumId w:val="19"/>
  </w:num>
  <w:num w:numId="17">
    <w:abstractNumId w:val="1"/>
  </w:num>
  <w:num w:numId="18">
    <w:abstractNumId w:val="0"/>
  </w:num>
  <w:num w:numId="19">
    <w:abstractNumId w:val="7"/>
  </w:num>
  <w:num w:numId="20">
    <w:abstractNumId w:val="23"/>
  </w:num>
  <w:num w:numId="21">
    <w:abstractNumId w:val="6"/>
  </w:num>
  <w:num w:numId="22">
    <w:abstractNumId w:val="14"/>
  </w:num>
  <w:num w:numId="23">
    <w:abstractNumId w:val="20"/>
  </w:num>
  <w:num w:numId="24">
    <w:abstractNumId w:val="8"/>
  </w:num>
  <w:num w:numId="25">
    <w:abstractNumId w:val="29"/>
  </w:num>
  <w:num w:numId="26">
    <w:abstractNumId w:val="34"/>
  </w:num>
  <w:num w:numId="27">
    <w:abstractNumId w:val="12"/>
  </w:num>
  <w:num w:numId="28">
    <w:abstractNumId w:val="3"/>
  </w:num>
  <w:num w:numId="29">
    <w:abstractNumId w:val="16"/>
  </w:num>
  <w:num w:numId="30">
    <w:abstractNumId w:val="44"/>
  </w:num>
  <w:num w:numId="31">
    <w:abstractNumId w:val="28"/>
  </w:num>
  <w:num w:numId="32">
    <w:abstractNumId w:val="27"/>
  </w:num>
  <w:num w:numId="33">
    <w:abstractNumId w:val="36"/>
  </w:num>
  <w:num w:numId="34">
    <w:abstractNumId w:val="30"/>
  </w:num>
  <w:num w:numId="35">
    <w:abstractNumId w:val="22"/>
  </w:num>
  <w:num w:numId="36">
    <w:abstractNumId w:val="5"/>
  </w:num>
  <w:num w:numId="37">
    <w:abstractNumId w:val="2"/>
  </w:num>
  <w:num w:numId="38">
    <w:abstractNumId w:val="26"/>
  </w:num>
  <w:num w:numId="39">
    <w:abstractNumId w:val="15"/>
  </w:num>
  <w:num w:numId="40">
    <w:abstractNumId w:val="17"/>
  </w:num>
  <w:num w:numId="41">
    <w:abstractNumId w:val="31"/>
  </w:num>
  <w:num w:numId="42">
    <w:abstractNumId w:val="21"/>
  </w:num>
  <w:num w:numId="43">
    <w:abstractNumId w:val="11"/>
  </w:num>
  <w:num w:numId="44">
    <w:abstractNumId w:val="3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8"/>
    <w:rsid w:val="0001198C"/>
    <w:rsid w:val="00025D08"/>
    <w:rsid w:val="00135E12"/>
    <w:rsid w:val="00362A8A"/>
    <w:rsid w:val="004B6D97"/>
    <w:rsid w:val="007D3B9E"/>
    <w:rsid w:val="007E2C4A"/>
    <w:rsid w:val="00AF48A2"/>
    <w:rsid w:val="00BD7D00"/>
    <w:rsid w:val="00D222E8"/>
    <w:rsid w:val="00FB2DE8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2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2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18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187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18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18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13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2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2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18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187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18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18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13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3529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14</cp:revision>
  <cp:lastPrinted>2017-06-09T06:44:00Z</cp:lastPrinted>
  <dcterms:created xsi:type="dcterms:W3CDTF">2012-07-20T11:53:00Z</dcterms:created>
  <dcterms:modified xsi:type="dcterms:W3CDTF">2017-06-20T12:52:00Z</dcterms:modified>
</cp:coreProperties>
</file>