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38" w:rsidRDefault="008C1F38" w:rsidP="008C1F38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Uchwała Nr </w:t>
      </w:r>
      <w:r w:rsidR="009228BD">
        <w:rPr>
          <w:rFonts w:ascii="Arial" w:hAnsi="Arial" w:cs="Arial"/>
          <w:b/>
          <w:sz w:val="20"/>
          <w:szCs w:val="18"/>
        </w:rPr>
        <w:t>21</w:t>
      </w:r>
      <w:r>
        <w:rPr>
          <w:rFonts w:ascii="Arial" w:hAnsi="Arial" w:cs="Arial"/>
          <w:b/>
          <w:sz w:val="10"/>
          <w:szCs w:val="18"/>
        </w:rPr>
        <w:t>.</w:t>
      </w:r>
      <w:r>
        <w:rPr>
          <w:rFonts w:ascii="Arial" w:hAnsi="Arial" w:cs="Arial"/>
          <w:b/>
          <w:sz w:val="20"/>
          <w:szCs w:val="18"/>
        </w:rPr>
        <w:t>/</w:t>
      </w:r>
      <w:r w:rsidR="009228BD">
        <w:rPr>
          <w:rFonts w:ascii="Arial" w:hAnsi="Arial" w:cs="Arial"/>
          <w:b/>
          <w:sz w:val="20"/>
          <w:szCs w:val="18"/>
        </w:rPr>
        <w:t>98</w:t>
      </w:r>
      <w:r>
        <w:rPr>
          <w:rFonts w:ascii="Arial" w:hAnsi="Arial" w:cs="Arial"/>
          <w:b/>
          <w:sz w:val="20"/>
          <w:szCs w:val="18"/>
        </w:rPr>
        <w:t>/19</w:t>
      </w:r>
    </w:p>
    <w:p w:rsidR="008C1F38" w:rsidRDefault="008C1F38" w:rsidP="008C1F38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Zarządu Powiatu Iławskiego</w:t>
      </w:r>
    </w:p>
    <w:p w:rsidR="008C1F38" w:rsidRDefault="008C1F38" w:rsidP="008C1F38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z dnia </w:t>
      </w:r>
      <w:r w:rsidR="009228BD">
        <w:rPr>
          <w:rFonts w:ascii="Arial" w:hAnsi="Arial" w:cs="Arial"/>
          <w:b/>
          <w:sz w:val="20"/>
          <w:szCs w:val="18"/>
        </w:rPr>
        <w:t>26</w:t>
      </w:r>
      <w:r>
        <w:rPr>
          <w:rFonts w:ascii="Arial" w:hAnsi="Arial" w:cs="Arial"/>
          <w:b/>
          <w:sz w:val="20"/>
          <w:szCs w:val="18"/>
        </w:rPr>
        <w:t xml:space="preserve"> lutego 2019 r.</w:t>
      </w:r>
    </w:p>
    <w:p w:rsidR="008C1F38" w:rsidRDefault="008C1F38" w:rsidP="008C1F38">
      <w:pPr>
        <w:rPr>
          <w:rFonts w:ascii="Arial" w:hAnsi="Arial" w:cs="Arial"/>
          <w:sz w:val="18"/>
          <w:szCs w:val="18"/>
        </w:rPr>
      </w:pPr>
    </w:p>
    <w:p w:rsidR="008C1F38" w:rsidRDefault="008C1F38" w:rsidP="008C1F38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w sprawie ogłoszenia otwartego konkursu ofert na realizację zadania publicznego w 2019 r.</w:t>
      </w:r>
    </w:p>
    <w:p w:rsidR="008C1F38" w:rsidRDefault="008C1F38" w:rsidP="008C1F38">
      <w:pPr>
        <w:rPr>
          <w:rFonts w:ascii="Arial" w:hAnsi="Arial" w:cs="Arial"/>
          <w:sz w:val="20"/>
          <w:szCs w:val="18"/>
        </w:rPr>
      </w:pPr>
    </w:p>
    <w:p w:rsidR="008C1F38" w:rsidRDefault="008C1F38" w:rsidP="008C1F38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Na podstawie art. 4 ust. 1 pkt 1 i 13, art. 26 ust. 1, art. 32 ust. 1 ustawy z dnia 5 czerwca 1998 r. </w:t>
      </w:r>
      <w:r>
        <w:rPr>
          <w:rFonts w:ascii="Arial" w:hAnsi="Arial" w:cs="Arial"/>
          <w:sz w:val="20"/>
          <w:szCs w:val="18"/>
        </w:rPr>
        <w:br/>
        <w:t xml:space="preserve">o samorządzie powiatowym (j.t. Dz. U. z 2018 r., poz. 995 ze zm.) art. </w:t>
      </w:r>
      <w:r w:rsidR="006733FA">
        <w:rPr>
          <w:rFonts w:ascii="Arial" w:hAnsi="Arial" w:cs="Arial"/>
          <w:sz w:val="20"/>
          <w:szCs w:val="18"/>
        </w:rPr>
        <w:t xml:space="preserve">4 ust. 1 pkt 18, art. 13 ust. 1, 2 </w:t>
      </w:r>
      <w:r w:rsidR="006733FA">
        <w:rPr>
          <w:rFonts w:ascii="Arial" w:hAnsi="Arial" w:cs="Arial"/>
          <w:sz w:val="20"/>
          <w:szCs w:val="18"/>
        </w:rPr>
        <w:br/>
        <w:t xml:space="preserve">i </w:t>
      </w:r>
      <w:r>
        <w:rPr>
          <w:rFonts w:ascii="Arial" w:hAnsi="Arial" w:cs="Arial"/>
          <w:sz w:val="20"/>
          <w:szCs w:val="18"/>
        </w:rPr>
        <w:t xml:space="preserve">3 ustawy z dnia 24 kwietnia 2003 r. o działalności pożytku publicznego i o wolontariacie (j.t. Dz. U. </w:t>
      </w:r>
      <w:r>
        <w:rPr>
          <w:rFonts w:ascii="Arial" w:hAnsi="Arial" w:cs="Arial"/>
          <w:sz w:val="20"/>
          <w:szCs w:val="18"/>
        </w:rPr>
        <w:br/>
        <w:t>z 2018, poz. 450 ze zm.), Zarząd Powiatu Iławskiego uchwala, co następuje:</w:t>
      </w:r>
    </w:p>
    <w:p w:rsidR="008C1F38" w:rsidRDefault="008C1F38" w:rsidP="008C1F38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8C1F38" w:rsidRDefault="008C1F38" w:rsidP="008C1F38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1.</w:t>
      </w:r>
    </w:p>
    <w:p w:rsidR="008C1F38" w:rsidRDefault="008C1F38" w:rsidP="008C1F38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Ogłasza się otwarty konkurs ofert na realizację zadania publicznego z zakresu ekologii i ochrony zwierząt oraz ochrony dziedzictwa przyrodniczego - posprzątaj z nami jeziora i rzeki.</w:t>
      </w:r>
    </w:p>
    <w:p w:rsidR="008C1F38" w:rsidRDefault="008C1F38" w:rsidP="008C1F38">
      <w:pPr>
        <w:jc w:val="both"/>
        <w:rPr>
          <w:rFonts w:ascii="Arial" w:hAnsi="Arial" w:cs="Arial"/>
          <w:sz w:val="20"/>
          <w:szCs w:val="18"/>
        </w:rPr>
      </w:pPr>
    </w:p>
    <w:p w:rsidR="008C1F38" w:rsidRDefault="008C1F38" w:rsidP="008C1F38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2.</w:t>
      </w:r>
    </w:p>
    <w:p w:rsidR="008C1F38" w:rsidRDefault="008C1F38" w:rsidP="008C1F38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Ogłoszenie o konkursie zostanie umieszczone w Biuletynie Informacji Publicznej, na stronie internetowej powiatu iławskiego oraz na tablicy ogłoszeń Starostwa Powiatowego w Iławie. </w:t>
      </w:r>
      <w:r w:rsidR="006733FA">
        <w:rPr>
          <w:rFonts w:ascii="Arial" w:hAnsi="Arial" w:cs="Arial"/>
          <w:sz w:val="20"/>
          <w:szCs w:val="18"/>
        </w:rPr>
        <w:t>Wzór o</w:t>
      </w:r>
      <w:r>
        <w:rPr>
          <w:rFonts w:ascii="Arial" w:hAnsi="Arial" w:cs="Arial"/>
          <w:sz w:val="20"/>
          <w:szCs w:val="18"/>
        </w:rPr>
        <w:t>głoszen</w:t>
      </w:r>
      <w:r w:rsidR="006733FA">
        <w:rPr>
          <w:rFonts w:ascii="Arial" w:hAnsi="Arial" w:cs="Arial"/>
          <w:sz w:val="20"/>
          <w:szCs w:val="18"/>
        </w:rPr>
        <w:t>ia</w:t>
      </w:r>
      <w:r>
        <w:rPr>
          <w:rFonts w:ascii="Arial" w:hAnsi="Arial" w:cs="Arial"/>
          <w:sz w:val="20"/>
          <w:szCs w:val="18"/>
        </w:rPr>
        <w:t xml:space="preserve"> stanowi załącznik do uchwały.</w:t>
      </w:r>
    </w:p>
    <w:p w:rsidR="008C1F38" w:rsidRDefault="008C1F38" w:rsidP="008C1F38">
      <w:pPr>
        <w:jc w:val="both"/>
        <w:rPr>
          <w:rFonts w:ascii="Arial" w:hAnsi="Arial" w:cs="Arial"/>
          <w:sz w:val="20"/>
          <w:szCs w:val="18"/>
        </w:rPr>
      </w:pPr>
    </w:p>
    <w:p w:rsidR="008C1F38" w:rsidRDefault="008C1F38" w:rsidP="008C1F38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§ 3.</w:t>
      </w:r>
    </w:p>
    <w:p w:rsidR="008C1F38" w:rsidRDefault="008C1F38" w:rsidP="008C1F38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Uchwała wchodzi w życie z dniem podjęcia.</w:t>
      </w:r>
    </w:p>
    <w:p w:rsidR="008C1F38" w:rsidRDefault="008C1F38" w:rsidP="008C1F38">
      <w:pPr>
        <w:jc w:val="both"/>
        <w:rPr>
          <w:rFonts w:ascii="Arial" w:hAnsi="Arial" w:cs="Arial"/>
          <w:sz w:val="20"/>
          <w:szCs w:val="18"/>
        </w:rPr>
      </w:pPr>
    </w:p>
    <w:p w:rsidR="008C1F38" w:rsidRDefault="008C1F38" w:rsidP="008C1F38">
      <w:pPr>
        <w:rPr>
          <w:rFonts w:ascii="Arial" w:hAnsi="Arial" w:cs="Arial"/>
          <w:sz w:val="20"/>
          <w:szCs w:val="18"/>
        </w:rPr>
      </w:pPr>
    </w:p>
    <w:p w:rsidR="008C1F38" w:rsidRDefault="008C1F38" w:rsidP="008C1F38">
      <w:pPr>
        <w:jc w:val="both"/>
        <w:rPr>
          <w:rFonts w:ascii="Arial" w:hAnsi="Arial" w:cs="Arial"/>
          <w:sz w:val="18"/>
          <w:szCs w:val="18"/>
        </w:rPr>
      </w:pPr>
    </w:p>
    <w:p w:rsidR="008C1F38" w:rsidRDefault="008C1F38" w:rsidP="008C1F38">
      <w:pPr>
        <w:jc w:val="both"/>
        <w:rPr>
          <w:rFonts w:ascii="Arial" w:hAnsi="Arial" w:cs="Arial"/>
          <w:sz w:val="18"/>
          <w:szCs w:val="18"/>
        </w:rPr>
      </w:pPr>
    </w:p>
    <w:p w:rsidR="008C1F38" w:rsidRDefault="008C1F38" w:rsidP="008C1F38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Zarząd Powiatu:</w:t>
      </w:r>
    </w:p>
    <w:p w:rsidR="008C1F38" w:rsidRDefault="008C1F38" w:rsidP="008C1F38">
      <w:pPr>
        <w:spacing w:line="360" w:lineRule="auto"/>
        <w:ind w:left="3540" w:firstLine="708"/>
        <w:jc w:val="both"/>
        <w:rPr>
          <w:rFonts w:ascii="Arial" w:hAnsi="Arial" w:cs="Arial"/>
          <w:sz w:val="10"/>
          <w:szCs w:val="10"/>
        </w:rPr>
      </w:pPr>
    </w:p>
    <w:p w:rsidR="008C1F38" w:rsidRDefault="008C1F38" w:rsidP="008C1F38">
      <w:pPr>
        <w:spacing w:line="600" w:lineRule="auto"/>
        <w:ind w:left="48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1. Bartosz Bielawski </w:t>
      </w:r>
      <w:r>
        <w:rPr>
          <w:rFonts w:ascii="Arial" w:hAnsi="Arial" w:cs="Arial"/>
          <w:sz w:val="20"/>
          <w:szCs w:val="18"/>
        </w:rPr>
        <w:tab/>
      </w:r>
    </w:p>
    <w:p w:rsidR="008C1F38" w:rsidRDefault="008C1F38" w:rsidP="008C1F38">
      <w:pPr>
        <w:spacing w:line="600" w:lineRule="auto"/>
        <w:ind w:left="4820"/>
        <w:jc w:val="both"/>
        <w:rPr>
          <w:rFonts w:ascii="Arial" w:hAnsi="Arial" w:cs="Arial"/>
          <w:sz w:val="10"/>
          <w:szCs w:val="18"/>
        </w:rPr>
      </w:pPr>
      <w:r>
        <w:rPr>
          <w:rFonts w:ascii="Arial" w:hAnsi="Arial" w:cs="Arial"/>
          <w:sz w:val="20"/>
          <w:szCs w:val="18"/>
        </w:rPr>
        <w:t xml:space="preserve">2. Marek Polański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10"/>
          <w:szCs w:val="18"/>
        </w:rPr>
        <w:t xml:space="preserve"> </w:t>
      </w:r>
    </w:p>
    <w:p w:rsidR="008C1F38" w:rsidRDefault="008C1F38" w:rsidP="008C1F38">
      <w:pPr>
        <w:spacing w:line="600" w:lineRule="auto"/>
        <w:ind w:left="48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3. Maciej Rygielski </w:t>
      </w:r>
      <w:r>
        <w:rPr>
          <w:rFonts w:ascii="Arial" w:hAnsi="Arial" w:cs="Arial"/>
          <w:sz w:val="20"/>
          <w:szCs w:val="18"/>
        </w:rPr>
        <w:tab/>
        <w:t xml:space="preserve"> </w:t>
      </w:r>
    </w:p>
    <w:p w:rsidR="008C1F38" w:rsidRDefault="008C1F38" w:rsidP="008C1F38">
      <w:pPr>
        <w:spacing w:line="600" w:lineRule="auto"/>
        <w:ind w:left="48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4. Marian Golder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</w:p>
    <w:p w:rsidR="008C1F38" w:rsidRDefault="008C1F38" w:rsidP="008C1F38">
      <w:pPr>
        <w:spacing w:line="600" w:lineRule="auto"/>
        <w:ind w:left="48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5. Grażyna Taborek 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10"/>
          <w:szCs w:val="18"/>
        </w:rPr>
        <w:t>.</w:t>
      </w:r>
    </w:p>
    <w:p w:rsidR="008C1F38" w:rsidRDefault="008C1F38" w:rsidP="008C1F38">
      <w:pPr>
        <w:spacing w:line="480" w:lineRule="auto"/>
        <w:ind w:left="5529"/>
        <w:rPr>
          <w:rFonts w:ascii="Arial" w:hAnsi="Arial" w:cs="Arial"/>
          <w:sz w:val="20"/>
          <w:szCs w:val="18"/>
        </w:rPr>
      </w:pPr>
    </w:p>
    <w:p w:rsidR="008C1F38" w:rsidRDefault="008C1F38" w:rsidP="008C1F38">
      <w:pPr>
        <w:ind w:left="5529"/>
        <w:rPr>
          <w:rFonts w:ascii="Arial" w:hAnsi="Arial" w:cs="Arial"/>
          <w:sz w:val="18"/>
          <w:szCs w:val="18"/>
        </w:rPr>
      </w:pPr>
    </w:p>
    <w:p w:rsidR="008C1F38" w:rsidRDefault="008C1F38" w:rsidP="008C1F38"/>
    <w:p w:rsidR="004F593A" w:rsidRDefault="00920540"/>
    <w:p w:rsidR="00863260" w:rsidRDefault="00863260"/>
    <w:p w:rsidR="00863260" w:rsidRDefault="00863260"/>
    <w:p w:rsidR="00863260" w:rsidRDefault="00863260"/>
    <w:p w:rsidR="00863260" w:rsidRDefault="00863260"/>
    <w:p w:rsidR="00863260" w:rsidRDefault="00863260"/>
    <w:p w:rsidR="00863260" w:rsidRDefault="00863260"/>
    <w:p w:rsidR="00863260" w:rsidRDefault="00863260"/>
    <w:p w:rsidR="00863260" w:rsidRDefault="00863260"/>
    <w:p w:rsidR="00863260" w:rsidRDefault="00863260"/>
    <w:p w:rsidR="00863260" w:rsidRDefault="00863260"/>
    <w:p w:rsidR="00863260" w:rsidRDefault="00863260"/>
    <w:p w:rsidR="00863260" w:rsidRDefault="00863260"/>
    <w:p w:rsidR="00863260" w:rsidRPr="00656722" w:rsidRDefault="00863260" w:rsidP="00863260">
      <w:pPr>
        <w:pStyle w:val="Nagwek8"/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656722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-586105</wp:posOffset>
            </wp:positionV>
            <wp:extent cx="645795" cy="74930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0BF" w:rsidRPr="009B50B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62.15pt;margin-top:-41.1pt;width:2in;height:8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" filled="f" stroked="f">
            <v:textbox>
              <w:txbxContent>
                <w:p w:rsidR="00863260" w:rsidRDefault="00863260" w:rsidP="00863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</w:p>
                <w:p w:rsidR="00863260" w:rsidRDefault="00863260" w:rsidP="00863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Uchwały Nr</w:t>
                  </w:r>
                  <w:r w:rsidR="009228BD">
                    <w:rPr>
                      <w:rFonts w:ascii="Arial" w:hAnsi="Arial" w:cs="Arial"/>
                      <w:sz w:val="20"/>
                      <w:szCs w:val="20"/>
                    </w:rPr>
                    <w:t xml:space="preserve">  21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9228BD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7469F2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t>/19</w:t>
                  </w:r>
                </w:p>
                <w:p w:rsidR="00863260" w:rsidRDefault="00863260" w:rsidP="00863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Zarządu Powiatu Iławskiego</w:t>
                  </w:r>
                </w:p>
                <w:p w:rsidR="00863260" w:rsidRDefault="00863260" w:rsidP="00863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 dnia</w:t>
                  </w:r>
                  <w:r w:rsidR="009228BD">
                    <w:rPr>
                      <w:rFonts w:ascii="Arial" w:hAnsi="Arial" w:cs="Arial"/>
                      <w:sz w:val="20"/>
                      <w:szCs w:val="20"/>
                    </w:rPr>
                    <w:t xml:space="preserve"> 26 </w:t>
                  </w:r>
                  <w:r w:rsidRPr="007C4735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lutego 2019 r.</w:t>
                  </w:r>
                </w:p>
              </w:txbxContent>
            </v:textbox>
          </v:shape>
        </w:pict>
      </w:r>
    </w:p>
    <w:p w:rsidR="00863260" w:rsidRPr="00656722" w:rsidRDefault="00863260" w:rsidP="00863260">
      <w:pPr>
        <w:rPr>
          <w:rFonts w:ascii="Arial" w:hAnsi="Arial" w:cs="Arial"/>
          <w:sz w:val="22"/>
          <w:szCs w:val="22"/>
        </w:rPr>
      </w:pPr>
    </w:p>
    <w:p w:rsidR="00863260" w:rsidRDefault="00863260" w:rsidP="00863260">
      <w:pPr>
        <w:pStyle w:val="Nagwek8"/>
        <w:rPr>
          <w:rFonts w:ascii="Arial" w:hAnsi="Arial" w:cs="Arial"/>
          <w:sz w:val="22"/>
          <w:szCs w:val="22"/>
        </w:rPr>
      </w:pPr>
    </w:p>
    <w:p w:rsidR="00863260" w:rsidRPr="00656722" w:rsidRDefault="00863260" w:rsidP="00863260">
      <w:pPr>
        <w:pStyle w:val="Nagwek8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Zarząd Powiatu Iławskiego</w:t>
      </w:r>
    </w:p>
    <w:p w:rsidR="00863260" w:rsidRPr="00656722" w:rsidRDefault="00863260" w:rsidP="00863260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działając na podstawie art. 13 ustawy z dnia 24 kwietnia 2003 r. </w:t>
      </w:r>
    </w:p>
    <w:p w:rsidR="00863260" w:rsidRPr="00656722" w:rsidRDefault="00863260" w:rsidP="00863260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o działalności pożytku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6722">
        <w:rPr>
          <w:rFonts w:ascii="Arial" w:hAnsi="Arial" w:cs="Arial"/>
          <w:sz w:val="22"/>
          <w:szCs w:val="22"/>
        </w:rPr>
        <w:t xml:space="preserve">publicznego i o wolontariacie </w:t>
      </w:r>
    </w:p>
    <w:p w:rsidR="00863260" w:rsidRPr="00656722" w:rsidRDefault="00863260" w:rsidP="00863260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(j.t. Dz. U. z 2018 r. poz. 450 ze zm.), zwanej dalej „ustawą”, </w:t>
      </w:r>
    </w:p>
    <w:p w:rsidR="00863260" w:rsidRPr="00656722" w:rsidRDefault="00863260" w:rsidP="00863260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ogłasza otwart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konkurs ofert na realizację zada</w:t>
      </w:r>
      <w:r>
        <w:rPr>
          <w:rFonts w:ascii="Arial" w:hAnsi="Arial" w:cs="Arial"/>
          <w:b/>
          <w:bCs/>
          <w:sz w:val="22"/>
          <w:szCs w:val="22"/>
        </w:rPr>
        <w:t>nia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publiczn</w:t>
      </w:r>
      <w:r>
        <w:rPr>
          <w:rFonts w:ascii="Arial" w:hAnsi="Arial" w:cs="Arial"/>
          <w:b/>
          <w:bCs/>
          <w:sz w:val="22"/>
          <w:szCs w:val="22"/>
        </w:rPr>
        <w:t>ego</w:t>
      </w:r>
      <w:r w:rsidRPr="00656722">
        <w:rPr>
          <w:rFonts w:ascii="Arial" w:hAnsi="Arial" w:cs="Arial"/>
          <w:sz w:val="22"/>
          <w:szCs w:val="22"/>
        </w:rPr>
        <w:t>.</w:t>
      </w:r>
    </w:p>
    <w:p w:rsidR="00863260" w:rsidRPr="00656722" w:rsidRDefault="00863260" w:rsidP="0086326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260" w:rsidRPr="00656722" w:rsidRDefault="00863260" w:rsidP="0086326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260" w:rsidRPr="00656722" w:rsidRDefault="00863260" w:rsidP="0086326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Konkurs ofert obejmuj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realizację zada</w:t>
      </w:r>
      <w:r>
        <w:rPr>
          <w:rFonts w:ascii="Arial" w:hAnsi="Arial" w:cs="Arial"/>
          <w:b/>
          <w:bCs/>
          <w:sz w:val="22"/>
          <w:szCs w:val="22"/>
        </w:rPr>
        <w:t>nia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publiczn</w:t>
      </w:r>
      <w:r>
        <w:rPr>
          <w:rFonts w:ascii="Arial" w:hAnsi="Arial" w:cs="Arial"/>
          <w:b/>
          <w:bCs/>
          <w:sz w:val="22"/>
          <w:szCs w:val="22"/>
        </w:rPr>
        <w:t xml:space="preserve">ego 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z zakresu ekologii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56722">
        <w:rPr>
          <w:rFonts w:ascii="Arial" w:hAnsi="Arial" w:cs="Arial"/>
          <w:b/>
          <w:bCs/>
          <w:sz w:val="22"/>
          <w:szCs w:val="22"/>
        </w:rPr>
        <w:t xml:space="preserve">i ochrony zwierząt oraz ochrony dziedzictwa przyrodniczego </w:t>
      </w:r>
      <w:r w:rsidRPr="00656722">
        <w:rPr>
          <w:rFonts w:ascii="Arial" w:hAnsi="Arial" w:cs="Arial"/>
          <w:bCs/>
          <w:sz w:val="22"/>
          <w:szCs w:val="22"/>
        </w:rPr>
        <w:t xml:space="preserve">(należy wpisać </w:t>
      </w:r>
      <w:r>
        <w:rPr>
          <w:rFonts w:ascii="Arial" w:hAnsi="Arial" w:cs="Arial"/>
          <w:bCs/>
          <w:sz w:val="22"/>
          <w:szCs w:val="22"/>
        </w:rPr>
        <w:br/>
      </w:r>
      <w:r w:rsidRPr="00656722">
        <w:rPr>
          <w:rFonts w:ascii="Arial" w:hAnsi="Arial" w:cs="Arial"/>
          <w:bCs/>
          <w:sz w:val="22"/>
          <w:szCs w:val="22"/>
        </w:rPr>
        <w:t>w części I pkt 2 oferty).</w:t>
      </w:r>
    </w:p>
    <w:p w:rsidR="00863260" w:rsidRPr="00656722" w:rsidRDefault="00863260" w:rsidP="00863260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863260" w:rsidRDefault="00863260" w:rsidP="00863260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56722">
        <w:rPr>
          <w:rFonts w:ascii="Arial" w:hAnsi="Arial" w:cs="Arial"/>
          <w:bCs/>
          <w:sz w:val="22"/>
          <w:szCs w:val="22"/>
        </w:rPr>
        <w:t>Na realizację zada</w:t>
      </w:r>
      <w:r>
        <w:rPr>
          <w:rFonts w:ascii="Arial" w:hAnsi="Arial" w:cs="Arial"/>
          <w:bCs/>
          <w:sz w:val="22"/>
          <w:szCs w:val="22"/>
        </w:rPr>
        <w:t>nia</w:t>
      </w:r>
      <w:r w:rsidRPr="00656722">
        <w:rPr>
          <w:rFonts w:ascii="Arial" w:hAnsi="Arial" w:cs="Arial"/>
          <w:bCs/>
          <w:sz w:val="22"/>
          <w:szCs w:val="22"/>
        </w:rPr>
        <w:t xml:space="preserve"> z zakresu ekologii i ochrony zwierząt oraz ochrony dziedzictwa przyrodniczego przeznacza się kwotę </w:t>
      </w:r>
      <w:r>
        <w:rPr>
          <w:rFonts w:ascii="Arial" w:hAnsi="Arial" w:cs="Arial"/>
          <w:bCs/>
          <w:sz w:val="22"/>
          <w:szCs w:val="22"/>
        </w:rPr>
        <w:t>12</w:t>
      </w:r>
      <w:r w:rsidRPr="00656722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0</w:t>
      </w:r>
      <w:r w:rsidRPr="00656722">
        <w:rPr>
          <w:rFonts w:ascii="Arial" w:hAnsi="Arial" w:cs="Arial"/>
          <w:bCs/>
          <w:sz w:val="22"/>
          <w:szCs w:val="22"/>
        </w:rPr>
        <w:t>00,00 zł.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63260" w:rsidRPr="00656722" w:rsidRDefault="00863260" w:rsidP="0086326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Realizacja zadań z tego zakresu </w:t>
      </w:r>
      <w:r w:rsidRPr="000D51BE">
        <w:rPr>
          <w:rFonts w:ascii="Arial" w:hAnsi="Arial" w:cs="Arial"/>
          <w:sz w:val="22"/>
          <w:szCs w:val="22"/>
        </w:rPr>
        <w:t>w roku 2018</w:t>
      </w:r>
      <w:r>
        <w:rPr>
          <w:rFonts w:ascii="Arial" w:hAnsi="Arial" w:cs="Arial"/>
          <w:sz w:val="22"/>
          <w:szCs w:val="22"/>
        </w:rPr>
        <w:t xml:space="preserve"> -</w:t>
      </w:r>
      <w:r w:rsidRPr="000D51BE">
        <w:rPr>
          <w:rFonts w:ascii="Arial" w:hAnsi="Arial" w:cs="Arial"/>
          <w:sz w:val="22"/>
          <w:szCs w:val="22"/>
        </w:rPr>
        <w:t xml:space="preserve"> 7 990,00 zł, w tym dotacja w wysokości 7 000,00 zł.</w:t>
      </w:r>
    </w:p>
    <w:p w:rsidR="00863260" w:rsidRPr="004E35EF" w:rsidRDefault="00863260" w:rsidP="00863260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863260" w:rsidRPr="00656722" w:rsidRDefault="00863260" w:rsidP="00863260">
      <w:pPr>
        <w:ind w:left="426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Cele realizacji zada</w:t>
      </w:r>
      <w:r>
        <w:rPr>
          <w:rFonts w:ascii="Arial" w:hAnsi="Arial" w:cs="Arial"/>
          <w:sz w:val="22"/>
          <w:szCs w:val="22"/>
        </w:rPr>
        <w:t>nia</w:t>
      </w:r>
      <w:r w:rsidRPr="00656722">
        <w:rPr>
          <w:rFonts w:ascii="Arial" w:hAnsi="Arial" w:cs="Arial"/>
          <w:sz w:val="22"/>
          <w:szCs w:val="22"/>
        </w:rPr>
        <w:t xml:space="preserve"> z zakresu </w:t>
      </w:r>
      <w:r w:rsidRPr="00656722">
        <w:rPr>
          <w:rFonts w:ascii="Arial" w:hAnsi="Arial" w:cs="Arial"/>
          <w:bCs/>
          <w:sz w:val="22"/>
          <w:szCs w:val="22"/>
        </w:rPr>
        <w:t>ekologii i ochrony zwierząt oraz ochrony dziedzictwa przyrodniczego</w:t>
      </w:r>
      <w:r w:rsidRPr="00656722">
        <w:rPr>
          <w:rFonts w:ascii="Arial" w:hAnsi="Arial" w:cs="Arial"/>
          <w:sz w:val="22"/>
          <w:szCs w:val="22"/>
        </w:rPr>
        <w:t>:</w:t>
      </w:r>
    </w:p>
    <w:p w:rsidR="00863260" w:rsidRPr="00B56BE9" w:rsidRDefault="00863260" w:rsidP="00863260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 xml:space="preserve">poinformowanie o zagrożeniach związanych z zanieczyszczaniem środowiska, </w:t>
      </w:r>
      <w:r w:rsidRPr="00B56BE9">
        <w:rPr>
          <w:rFonts w:ascii="Arial" w:hAnsi="Arial" w:cs="Arial"/>
          <w:sz w:val="22"/>
          <w:szCs w:val="22"/>
        </w:rPr>
        <w:br/>
        <w:t>w szczególności wód powierzchniowych,</w:t>
      </w:r>
    </w:p>
    <w:p w:rsidR="00863260" w:rsidRPr="00B56BE9" w:rsidRDefault="00863260" w:rsidP="00863260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 xml:space="preserve">propagowanie postaw przyjaznych środowisku przez aktywne włączenie mieszkańców w sprzątanie otoczenia z porzuconych przez ludzi odpadów </w:t>
      </w:r>
      <w:r w:rsidRPr="00B56BE9">
        <w:rPr>
          <w:rFonts w:ascii="Arial" w:hAnsi="Arial" w:cs="Arial"/>
          <w:sz w:val="22"/>
          <w:szCs w:val="22"/>
        </w:rPr>
        <w:br/>
        <w:t>w szczególności oczyszczanie brzegów zbiorników i cieków wodnych,</w:t>
      </w:r>
    </w:p>
    <w:p w:rsidR="00863260" w:rsidRPr="00B56BE9" w:rsidRDefault="00863260" w:rsidP="00863260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>nauka selektywnej zbiórki odpadów,</w:t>
      </w:r>
    </w:p>
    <w:p w:rsidR="00863260" w:rsidRPr="00B56BE9" w:rsidRDefault="00863260" w:rsidP="00863260">
      <w:pPr>
        <w:pStyle w:val="Akapitzlist"/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>zmniejszenie zanieczyszczenia środowiska.</w:t>
      </w:r>
    </w:p>
    <w:p w:rsidR="00863260" w:rsidRPr="004E35EF" w:rsidRDefault="00863260" w:rsidP="00863260">
      <w:pPr>
        <w:spacing w:line="276" w:lineRule="auto"/>
        <w:ind w:left="567"/>
        <w:jc w:val="both"/>
        <w:rPr>
          <w:rFonts w:ascii="Arial" w:hAnsi="Arial" w:cs="Arial"/>
          <w:sz w:val="20"/>
          <w:szCs w:val="22"/>
        </w:rPr>
      </w:pPr>
    </w:p>
    <w:p w:rsidR="00863260" w:rsidRPr="00656722" w:rsidRDefault="00863260" w:rsidP="0086326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 xml:space="preserve">Tytuł zadania: Posprzątaj z nam jeziora i rzeki </w:t>
      </w:r>
      <w:r w:rsidRPr="00656722">
        <w:rPr>
          <w:rFonts w:ascii="Arial" w:hAnsi="Arial" w:cs="Arial"/>
          <w:sz w:val="22"/>
          <w:szCs w:val="22"/>
        </w:rPr>
        <w:t>(należy wpisać w części I pkt 3 oferty)</w:t>
      </w:r>
    </w:p>
    <w:p w:rsidR="00863260" w:rsidRPr="00656722" w:rsidRDefault="00863260" w:rsidP="00863260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Zlecenie realizacji zadania będzie polegało na wsparciu wykonania zadania wraz </w:t>
      </w:r>
      <w:r>
        <w:rPr>
          <w:rFonts w:ascii="Arial" w:hAnsi="Arial" w:cs="Arial"/>
          <w:sz w:val="22"/>
          <w:szCs w:val="22"/>
        </w:rPr>
        <w:br/>
      </w:r>
      <w:r w:rsidRPr="00656722">
        <w:rPr>
          <w:rFonts w:ascii="Arial" w:hAnsi="Arial" w:cs="Arial"/>
          <w:sz w:val="22"/>
          <w:szCs w:val="22"/>
        </w:rPr>
        <w:t xml:space="preserve">z udzieleniem dotacji na dofinansowanie jego realizacji. </w:t>
      </w:r>
    </w:p>
    <w:p w:rsidR="00863260" w:rsidRPr="00656722" w:rsidRDefault="00863260" w:rsidP="00863260">
      <w:pPr>
        <w:pStyle w:val="Tekstpodstawowywcity2"/>
        <w:numPr>
          <w:ilvl w:val="0"/>
          <w:numId w:val="2"/>
        </w:numPr>
        <w:ind w:left="993" w:hanging="284"/>
        <w:rPr>
          <w:rFonts w:ascii="Arial" w:hAnsi="Arial" w:cs="Arial"/>
          <w:b w:val="0"/>
          <w:sz w:val="22"/>
          <w:szCs w:val="22"/>
        </w:rPr>
      </w:pPr>
      <w:r w:rsidRPr="00656722">
        <w:rPr>
          <w:rFonts w:ascii="Arial" w:hAnsi="Arial" w:cs="Arial"/>
          <w:b w:val="0"/>
          <w:sz w:val="22"/>
          <w:szCs w:val="22"/>
        </w:rPr>
        <w:t xml:space="preserve">Organizacja musi zapewnić minimum </w:t>
      </w:r>
      <w:r>
        <w:rPr>
          <w:rFonts w:ascii="Arial" w:hAnsi="Arial" w:cs="Arial"/>
          <w:b w:val="0"/>
          <w:sz w:val="22"/>
          <w:szCs w:val="22"/>
        </w:rPr>
        <w:t xml:space="preserve">20 </w:t>
      </w:r>
      <w:r w:rsidRPr="00656722">
        <w:rPr>
          <w:rFonts w:ascii="Arial" w:hAnsi="Arial" w:cs="Arial"/>
          <w:b w:val="0"/>
          <w:sz w:val="22"/>
          <w:szCs w:val="22"/>
        </w:rPr>
        <w:t xml:space="preserve">% udziału wkładu własnego </w:t>
      </w:r>
      <w:r w:rsidRPr="00656722">
        <w:rPr>
          <w:rFonts w:ascii="Arial" w:hAnsi="Arial" w:cs="Arial"/>
          <w:b w:val="0"/>
          <w:sz w:val="22"/>
          <w:szCs w:val="22"/>
        </w:rPr>
        <w:br/>
        <w:t xml:space="preserve">w stosunku do wnioskowanej kwoty dotacji, w tym co najmniej 10% wkładu finansowego i </w:t>
      </w:r>
      <w:r>
        <w:rPr>
          <w:rFonts w:ascii="Arial" w:hAnsi="Arial" w:cs="Arial"/>
          <w:b w:val="0"/>
          <w:sz w:val="22"/>
          <w:szCs w:val="22"/>
        </w:rPr>
        <w:t xml:space="preserve">10 </w:t>
      </w:r>
      <w:r w:rsidRPr="00656722">
        <w:rPr>
          <w:rFonts w:ascii="Arial" w:hAnsi="Arial" w:cs="Arial"/>
          <w:b w:val="0"/>
          <w:sz w:val="22"/>
          <w:szCs w:val="22"/>
        </w:rPr>
        <w:t>% wkładu pozafinansowego.</w:t>
      </w:r>
    </w:p>
    <w:p w:rsidR="00863260" w:rsidRPr="00B56BE9" w:rsidRDefault="00863260" w:rsidP="00863260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bCs/>
          <w:sz w:val="22"/>
          <w:szCs w:val="22"/>
        </w:rPr>
        <w:t xml:space="preserve">Zadanie powinno polegać na realizacji działań dotyczących organizacji </w:t>
      </w:r>
      <w:r w:rsidRPr="00B56BE9">
        <w:rPr>
          <w:rFonts w:ascii="Arial" w:hAnsi="Arial" w:cs="Arial"/>
          <w:bCs/>
          <w:sz w:val="22"/>
          <w:szCs w:val="22"/>
        </w:rPr>
        <w:br/>
        <w:t xml:space="preserve">i przeprowadzenia akcji sprzątania terenu, w szczególności brzegów jezior, rzek </w:t>
      </w:r>
      <w:r>
        <w:rPr>
          <w:rFonts w:ascii="Arial" w:hAnsi="Arial" w:cs="Arial"/>
          <w:bCs/>
          <w:sz w:val="22"/>
          <w:szCs w:val="22"/>
        </w:rPr>
        <w:br/>
      </w:r>
      <w:r w:rsidRPr="00B56BE9">
        <w:rPr>
          <w:rFonts w:ascii="Arial" w:hAnsi="Arial" w:cs="Arial"/>
          <w:bCs/>
          <w:sz w:val="22"/>
          <w:szCs w:val="22"/>
        </w:rPr>
        <w:t xml:space="preserve">i innych zbiorników wodnych w powiecie iławskim. Dopuszcza się również sprzątanie innych miejsc w ramach działań uzupełniających. Odpady muszą zostać przekazane podmiotom uprawnionym do ich zagospodarowania. </w:t>
      </w:r>
      <w:r w:rsidRPr="00B56BE9">
        <w:rPr>
          <w:rFonts w:ascii="Arial" w:hAnsi="Arial" w:cs="Arial"/>
          <w:sz w:val="22"/>
          <w:szCs w:val="22"/>
        </w:rPr>
        <w:t xml:space="preserve">Zadanie musi zawierać elementy edukacyjne z zakresu gospodarowania odpadami </w:t>
      </w:r>
      <w:r>
        <w:rPr>
          <w:rFonts w:ascii="Arial" w:hAnsi="Arial" w:cs="Arial"/>
          <w:sz w:val="22"/>
          <w:szCs w:val="22"/>
        </w:rPr>
        <w:t>i/lub</w:t>
      </w:r>
      <w:r w:rsidRPr="00B56BE9">
        <w:rPr>
          <w:rFonts w:ascii="Arial" w:hAnsi="Arial" w:cs="Arial"/>
          <w:sz w:val="22"/>
          <w:szCs w:val="22"/>
        </w:rPr>
        <w:t xml:space="preserve"> ochrony środowiska.  </w:t>
      </w:r>
    </w:p>
    <w:p w:rsidR="00863260" w:rsidRPr="00656722" w:rsidRDefault="00863260" w:rsidP="00863260">
      <w:pPr>
        <w:pStyle w:val="Tekstpodstawowywcity2"/>
        <w:numPr>
          <w:ilvl w:val="0"/>
          <w:numId w:val="2"/>
        </w:numPr>
        <w:ind w:left="993" w:hanging="284"/>
        <w:rPr>
          <w:rFonts w:ascii="Arial" w:hAnsi="Arial" w:cs="Arial"/>
          <w:b w:val="0"/>
          <w:sz w:val="22"/>
          <w:szCs w:val="22"/>
        </w:rPr>
      </w:pPr>
      <w:r w:rsidRPr="00656722">
        <w:rPr>
          <w:rFonts w:ascii="Arial" w:hAnsi="Arial" w:cs="Arial"/>
          <w:b w:val="0"/>
          <w:sz w:val="22"/>
          <w:szCs w:val="22"/>
        </w:rPr>
        <w:t xml:space="preserve">Adresaci zadania: mieszkańcy </w:t>
      </w:r>
      <w:r>
        <w:rPr>
          <w:rFonts w:ascii="Arial" w:hAnsi="Arial" w:cs="Arial"/>
          <w:b w:val="0"/>
          <w:sz w:val="22"/>
          <w:szCs w:val="22"/>
        </w:rPr>
        <w:t xml:space="preserve">i osoby przebywające na terenie </w:t>
      </w:r>
      <w:r w:rsidRPr="00656722">
        <w:rPr>
          <w:rFonts w:ascii="Arial" w:hAnsi="Arial" w:cs="Arial"/>
          <w:b w:val="0"/>
          <w:sz w:val="22"/>
          <w:szCs w:val="22"/>
        </w:rPr>
        <w:t>powiatu iławskiego.</w:t>
      </w:r>
    </w:p>
    <w:p w:rsidR="00863260" w:rsidRPr="00656722" w:rsidRDefault="00863260" w:rsidP="00863260">
      <w:pPr>
        <w:pStyle w:val="Tekstpodstawowywcity2"/>
        <w:numPr>
          <w:ilvl w:val="0"/>
          <w:numId w:val="2"/>
        </w:numPr>
        <w:ind w:left="993" w:hanging="284"/>
        <w:rPr>
          <w:rFonts w:ascii="Arial" w:hAnsi="Arial" w:cs="Arial"/>
          <w:b w:val="0"/>
          <w:sz w:val="22"/>
          <w:szCs w:val="22"/>
        </w:rPr>
      </w:pPr>
      <w:r w:rsidRPr="00656722">
        <w:rPr>
          <w:rFonts w:ascii="Arial" w:hAnsi="Arial" w:cs="Arial"/>
          <w:b w:val="0"/>
          <w:sz w:val="22"/>
          <w:szCs w:val="22"/>
        </w:rPr>
        <w:t>Miejsce realizacji działania: jeziora, rzeki i inne zbiorniki wodne na terenie powiatu iławskiego.</w:t>
      </w:r>
    </w:p>
    <w:p w:rsidR="00863260" w:rsidRPr="00656722" w:rsidRDefault="00863260" w:rsidP="00863260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Wysokość środków publicznych przeznaczonych na realizację zadania w roku 2019 –   </w:t>
      </w:r>
      <w:r w:rsidRPr="00656722">
        <w:rPr>
          <w:rFonts w:ascii="Arial" w:hAnsi="Arial" w:cs="Arial"/>
          <w:b/>
          <w:sz w:val="22"/>
          <w:szCs w:val="22"/>
        </w:rPr>
        <w:t>12 000,00 zł</w:t>
      </w:r>
      <w:r w:rsidRPr="00656722">
        <w:rPr>
          <w:rFonts w:ascii="Arial" w:hAnsi="Arial" w:cs="Arial"/>
          <w:sz w:val="22"/>
          <w:szCs w:val="22"/>
        </w:rPr>
        <w:t>.</w:t>
      </w:r>
    </w:p>
    <w:p w:rsidR="00863260" w:rsidRPr="00656722" w:rsidRDefault="00863260" w:rsidP="00863260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Termin realizacji zadania: </w:t>
      </w:r>
      <w:r>
        <w:rPr>
          <w:rFonts w:ascii="Arial" w:hAnsi="Arial" w:cs="Arial"/>
          <w:sz w:val="22"/>
          <w:szCs w:val="22"/>
        </w:rPr>
        <w:t xml:space="preserve">rozpoczęcie nie wcześniej niż od </w:t>
      </w:r>
      <w:r w:rsidRPr="004E35EF">
        <w:rPr>
          <w:rFonts w:ascii="Arial" w:hAnsi="Arial" w:cs="Arial"/>
          <w:sz w:val="22"/>
          <w:szCs w:val="22"/>
        </w:rPr>
        <w:t>1 maja</w:t>
      </w:r>
      <w:r>
        <w:rPr>
          <w:rFonts w:ascii="Arial" w:hAnsi="Arial" w:cs="Arial"/>
          <w:sz w:val="22"/>
          <w:szCs w:val="22"/>
        </w:rPr>
        <w:t xml:space="preserve"> – zakończenie najpóźniej</w:t>
      </w:r>
      <w:r w:rsidRPr="00656722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października </w:t>
      </w:r>
      <w:r w:rsidRPr="00656722">
        <w:rPr>
          <w:rFonts w:ascii="Arial" w:hAnsi="Arial" w:cs="Arial"/>
          <w:sz w:val="22"/>
          <w:szCs w:val="22"/>
        </w:rPr>
        <w:t>2019 r.</w:t>
      </w:r>
    </w:p>
    <w:p w:rsidR="00863260" w:rsidRDefault="00863260" w:rsidP="00863260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 xml:space="preserve">Minimalny zakres zakładanych rezultatów </w:t>
      </w:r>
      <w:r w:rsidRPr="00531D8E">
        <w:rPr>
          <w:rFonts w:ascii="Arial" w:hAnsi="Arial" w:cs="Arial"/>
          <w:sz w:val="22"/>
          <w:szCs w:val="22"/>
        </w:rPr>
        <w:t>(wypełnić w części IV pkt 5 formularza oferty - tabela: "Dodatkowe informacje dotyczące rezultatów realizacji zadania publicznego"):</w:t>
      </w:r>
    </w:p>
    <w:p w:rsidR="00863260" w:rsidRPr="00B56BE9" w:rsidRDefault="00863260" w:rsidP="00863260">
      <w:pPr>
        <w:pStyle w:val="Akapitzlist"/>
        <w:numPr>
          <w:ilvl w:val="0"/>
          <w:numId w:val="15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 xml:space="preserve">oczyszczenie brzegów zbiorników wodnych i rzek w każdej z siedmiu gmin powiatu iławskiego – minimum jeden obiekt w każdej gminie wraz </w:t>
      </w:r>
      <w:r w:rsidRPr="00B56BE9">
        <w:rPr>
          <w:rFonts w:ascii="Arial" w:hAnsi="Arial" w:cs="Arial"/>
          <w:sz w:val="22"/>
          <w:szCs w:val="22"/>
        </w:rPr>
        <w:br/>
        <w:t xml:space="preserve">z przekazaniem zebranych odpadów upoważnionym podmiotom, </w:t>
      </w:r>
    </w:p>
    <w:p w:rsidR="00863260" w:rsidRPr="00B56BE9" w:rsidRDefault="00863260" w:rsidP="00863260">
      <w:pPr>
        <w:pStyle w:val="Akapitzlist"/>
        <w:numPr>
          <w:ilvl w:val="0"/>
          <w:numId w:val="15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lastRenderedPageBreak/>
        <w:t>udział minimum 50 osób w całym okresie realizacji zadania,</w:t>
      </w:r>
    </w:p>
    <w:p w:rsidR="00863260" w:rsidRPr="00B56BE9" w:rsidRDefault="00863260" w:rsidP="00863260">
      <w:pPr>
        <w:pStyle w:val="Akapitzlist"/>
        <w:numPr>
          <w:ilvl w:val="0"/>
          <w:numId w:val="15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B56BE9">
        <w:rPr>
          <w:rFonts w:ascii="Arial" w:hAnsi="Arial" w:cs="Arial"/>
          <w:sz w:val="22"/>
          <w:szCs w:val="22"/>
        </w:rPr>
        <w:t xml:space="preserve">przeprowadzenie minimum jednych zajęć na temat segregacji odpadów </w:t>
      </w:r>
      <w:r w:rsidRPr="00B56BE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skutków zanieczyszczania środowiska </w:t>
      </w:r>
      <w:r w:rsidRPr="00B56BE9">
        <w:rPr>
          <w:rFonts w:ascii="Arial" w:hAnsi="Arial" w:cs="Arial"/>
          <w:sz w:val="22"/>
          <w:szCs w:val="22"/>
        </w:rPr>
        <w:t xml:space="preserve">w każdej z siedmiu gmin powiatu iławskiego. </w:t>
      </w:r>
    </w:p>
    <w:p w:rsidR="00863260" w:rsidRPr="00656722" w:rsidRDefault="00863260" w:rsidP="00863260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będzie oczekiwał w sprawozdaniu z realizacji zadania publicznego wykazania ilości i rodzajów zebranych i przekazanych odpadów ze wskazaniem podmiotu, któremu zostały one oddane.</w:t>
      </w:r>
    </w:p>
    <w:p w:rsidR="00863260" w:rsidRDefault="00863260" w:rsidP="0086326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863260" w:rsidRPr="00656722" w:rsidRDefault="00863260" w:rsidP="00863260">
      <w:pPr>
        <w:pStyle w:val="Tekstpodstawowywcity2"/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Podmioty uprawnione do złożenia oferty.</w:t>
      </w:r>
    </w:p>
    <w:p w:rsidR="00863260" w:rsidRPr="00656722" w:rsidRDefault="00863260" w:rsidP="00863260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56722">
        <w:rPr>
          <w:rFonts w:ascii="Arial" w:hAnsi="Arial" w:cs="Arial"/>
          <w:bCs/>
          <w:sz w:val="22"/>
          <w:szCs w:val="22"/>
        </w:rPr>
        <w:t>W ramach otwartego konkursu ofert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6722">
        <w:rPr>
          <w:rFonts w:ascii="Arial" w:hAnsi="Arial" w:cs="Arial"/>
          <w:bCs/>
          <w:sz w:val="22"/>
          <w:szCs w:val="22"/>
        </w:rPr>
        <w:t>podmiotami uprawnionymi</w:t>
      </w:r>
      <w:r w:rsidRPr="006567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6722">
        <w:rPr>
          <w:rFonts w:ascii="Arial" w:hAnsi="Arial" w:cs="Arial"/>
          <w:bCs/>
          <w:sz w:val="22"/>
          <w:szCs w:val="22"/>
        </w:rPr>
        <w:t xml:space="preserve">do składania ofert </w:t>
      </w:r>
      <w:r>
        <w:rPr>
          <w:rFonts w:ascii="Arial" w:hAnsi="Arial" w:cs="Arial"/>
          <w:bCs/>
          <w:sz w:val="22"/>
          <w:szCs w:val="22"/>
        </w:rPr>
        <w:br/>
      </w:r>
      <w:r w:rsidRPr="00656722">
        <w:rPr>
          <w:rFonts w:ascii="Arial" w:hAnsi="Arial" w:cs="Arial"/>
          <w:bCs/>
          <w:sz w:val="22"/>
          <w:szCs w:val="22"/>
        </w:rPr>
        <w:t xml:space="preserve">są organizacje pozarządowe w rozumieniu art. 3 ust. 2 i podmioty wymienione w art. 3 ust. 3 ustawy z dnia 24 kwietnia 2003 roku o działalności pożytku publicznego </w:t>
      </w:r>
      <w:r>
        <w:rPr>
          <w:rFonts w:ascii="Arial" w:hAnsi="Arial" w:cs="Arial"/>
          <w:bCs/>
          <w:sz w:val="22"/>
          <w:szCs w:val="22"/>
        </w:rPr>
        <w:br/>
      </w:r>
      <w:r w:rsidRPr="00656722">
        <w:rPr>
          <w:rFonts w:ascii="Arial" w:hAnsi="Arial" w:cs="Arial"/>
          <w:bCs/>
          <w:sz w:val="22"/>
          <w:szCs w:val="22"/>
        </w:rPr>
        <w:t>i o wolontariacie (j.t. Dz. U. z 2018 r. poz. 450 ze zm.) prowadzące działalność statutową w danej dziedzinie.</w:t>
      </w:r>
    </w:p>
    <w:p w:rsidR="00863260" w:rsidRPr="00656722" w:rsidRDefault="00863260" w:rsidP="00863260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63260" w:rsidRPr="004E35EF" w:rsidRDefault="00863260" w:rsidP="0086326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E35EF">
        <w:rPr>
          <w:rFonts w:ascii="Arial" w:hAnsi="Arial" w:cs="Arial"/>
          <w:b/>
          <w:bCs/>
          <w:sz w:val="22"/>
          <w:szCs w:val="22"/>
        </w:rPr>
        <w:t xml:space="preserve">Powiat Iławski </w:t>
      </w:r>
      <w:r w:rsidRPr="004E35EF">
        <w:rPr>
          <w:rFonts w:ascii="Arial" w:hAnsi="Arial" w:cs="Arial"/>
          <w:b/>
          <w:bCs/>
          <w:strike/>
          <w:sz w:val="22"/>
          <w:szCs w:val="22"/>
        </w:rPr>
        <w:t>nie</w:t>
      </w:r>
      <w:r w:rsidRPr="004E35EF">
        <w:rPr>
          <w:rFonts w:ascii="Arial" w:hAnsi="Arial" w:cs="Arial"/>
          <w:b/>
          <w:bCs/>
          <w:sz w:val="22"/>
          <w:szCs w:val="22"/>
        </w:rPr>
        <w:t xml:space="preserve"> realizował w bieżącym roku ww. konkurs ofert realizacji zadania publicznego tego samego rodzaju. </w:t>
      </w:r>
    </w:p>
    <w:p w:rsidR="00863260" w:rsidRPr="00656722" w:rsidRDefault="00863260" w:rsidP="00863260">
      <w:pPr>
        <w:jc w:val="both"/>
        <w:rPr>
          <w:rFonts w:ascii="Arial" w:hAnsi="Arial" w:cs="Arial"/>
          <w:bCs/>
          <w:sz w:val="22"/>
          <w:szCs w:val="22"/>
        </w:rPr>
      </w:pPr>
    </w:p>
    <w:p w:rsidR="00863260" w:rsidRPr="00656722" w:rsidRDefault="00863260" w:rsidP="0086326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Zasady przyznawania dotacji:</w:t>
      </w:r>
    </w:p>
    <w:p w:rsidR="00863260" w:rsidRPr="0086290B" w:rsidRDefault="00863260" w:rsidP="00863260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Zasady przyznawania dotacji na realizację powyższych zadań określają przepisy:</w:t>
      </w:r>
    </w:p>
    <w:p w:rsidR="00863260" w:rsidRPr="0086290B" w:rsidRDefault="00863260" w:rsidP="00863260">
      <w:pPr>
        <w:numPr>
          <w:ilvl w:val="0"/>
          <w:numId w:val="5"/>
        </w:numPr>
        <w:ind w:left="993" w:hanging="270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ustawy z dnia 24 kwietnia 2003 roku o działalności pożytku publicznego </w:t>
      </w:r>
      <w:r w:rsidRPr="0086290B">
        <w:rPr>
          <w:rFonts w:ascii="Arial" w:hAnsi="Arial" w:cs="Arial"/>
          <w:sz w:val="22"/>
          <w:szCs w:val="22"/>
        </w:rPr>
        <w:br/>
        <w:t>i o wolontariacie (j.t. Dz. U. z 2018 poz. 450 ze zm.),</w:t>
      </w:r>
    </w:p>
    <w:p w:rsidR="00863260" w:rsidRPr="0086290B" w:rsidRDefault="00863260" w:rsidP="00863260">
      <w:pPr>
        <w:numPr>
          <w:ilvl w:val="0"/>
          <w:numId w:val="5"/>
        </w:numPr>
        <w:ind w:left="993" w:hanging="270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ustawy z dnia 27 sierpnia 2009 r. o finansach publicznych (j.t. Dz. U. z 2017 r. poz. 2077 ze zm.). </w:t>
      </w:r>
    </w:p>
    <w:p w:rsidR="00863260" w:rsidRPr="0086290B" w:rsidRDefault="00863260" w:rsidP="00863260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Zlece</w:t>
      </w:r>
      <w:r>
        <w:rPr>
          <w:rFonts w:ascii="Arial" w:hAnsi="Arial" w:cs="Arial"/>
          <w:sz w:val="22"/>
          <w:szCs w:val="22"/>
        </w:rPr>
        <w:t xml:space="preserve">nie zadania odbywa się w formie </w:t>
      </w:r>
      <w:r w:rsidRPr="0086290B">
        <w:rPr>
          <w:rFonts w:ascii="Arial" w:hAnsi="Arial" w:cs="Arial"/>
          <w:sz w:val="22"/>
          <w:szCs w:val="22"/>
        </w:rPr>
        <w:t>wsparcia wykonania zadania publicznego, wraz z udzieleniem dotacji na dofinansowanie jego realizacji – w przypadku wykazania w ofercie wykorzystania innych środków finansowych poza dotacją.</w:t>
      </w:r>
    </w:p>
    <w:p w:rsidR="00863260" w:rsidRPr="00656722" w:rsidRDefault="00863260" w:rsidP="00863260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863260" w:rsidRPr="00656722" w:rsidRDefault="00863260" w:rsidP="0086326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Termin i warunki realizacji zadań: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Konkurs ofert obejmuje realizację zada</w:t>
      </w:r>
      <w:r>
        <w:rPr>
          <w:rFonts w:ascii="Arial" w:hAnsi="Arial" w:cs="Arial"/>
          <w:bCs/>
          <w:sz w:val="22"/>
          <w:szCs w:val="22"/>
        </w:rPr>
        <w:t>nia</w:t>
      </w:r>
      <w:r w:rsidRPr="0086290B">
        <w:rPr>
          <w:rFonts w:ascii="Arial" w:hAnsi="Arial" w:cs="Arial"/>
          <w:bCs/>
          <w:sz w:val="22"/>
          <w:szCs w:val="22"/>
        </w:rPr>
        <w:t xml:space="preserve"> publiczn</w:t>
      </w:r>
      <w:r>
        <w:rPr>
          <w:rFonts w:ascii="Arial" w:hAnsi="Arial" w:cs="Arial"/>
          <w:bCs/>
          <w:sz w:val="22"/>
          <w:szCs w:val="22"/>
        </w:rPr>
        <w:t>ego</w:t>
      </w:r>
      <w:r w:rsidRPr="0086290B">
        <w:rPr>
          <w:rFonts w:ascii="Arial" w:hAnsi="Arial" w:cs="Arial"/>
          <w:bCs/>
          <w:sz w:val="22"/>
          <w:szCs w:val="22"/>
        </w:rPr>
        <w:t>, któr</w:t>
      </w:r>
      <w:r>
        <w:rPr>
          <w:rFonts w:ascii="Arial" w:hAnsi="Arial" w:cs="Arial"/>
          <w:bCs/>
          <w:sz w:val="22"/>
          <w:szCs w:val="22"/>
        </w:rPr>
        <w:t>ego</w:t>
      </w:r>
      <w:r w:rsidRPr="0086290B">
        <w:rPr>
          <w:rFonts w:ascii="Arial" w:hAnsi="Arial" w:cs="Arial"/>
          <w:bCs/>
          <w:sz w:val="22"/>
          <w:szCs w:val="22"/>
        </w:rPr>
        <w:t xml:space="preserve"> termin rozpoczęcia nastąpi nie wcześniej </w:t>
      </w:r>
      <w:r w:rsidRPr="004E35EF">
        <w:rPr>
          <w:rFonts w:ascii="Arial" w:hAnsi="Arial" w:cs="Arial"/>
          <w:bCs/>
          <w:sz w:val="22"/>
          <w:szCs w:val="22"/>
        </w:rPr>
        <w:t>niż 01 maja 2019 r.</w:t>
      </w:r>
      <w:r w:rsidRPr="0086290B">
        <w:rPr>
          <w:rFonts w:ascii="Arial" w:hAnsi="Arial" w:cs="Arial"/>
          <w:bCs/>
          <w:sz w:val="22"/>
          <w:szCs w:val="22"/>
        </w:rPr>
        <w:t xml:space="preserve"> 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Zadanie musi być skierowane do mieszkańców powiatu iławskiego i musi zostać zrealizowane na terenie powiatu iławskiego oraz mieć charakter ponadgminny.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Warunkiem ubiegania się o dofinansowanie realizacji zadania publicznego przez oferentów jest złożenie formularza ofertowego, zgodnego ze wzorem określonym </w:t>
      </w:r>
      <w:r w:rsidRPr="00D93313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 xml:space="preserve">w obowiązujących przepisach prawa </w:t>
      </w:r>
      <w:r w:rsidRPr="00D93313">
        <w:rPr>
          <w:rFonts w:ascii="Arial" w:hAnsi="Arial" w:cs="Arial"/>
          <w:bCs/>
          <w:sz w:val="22"/>
          <w:szCs w:val="22"/>
        </w:rPr>
        <w:t>dotyczących</w:t>
      </w:r>
      <w:r w:rsidRPr="0086290B">
        <w:rPr>
          <w:rFonts w:ascii="Arial" w:hAnsi="Arial" w:cs="Arial"/>
          <w:bCs/>
          <w:sz w:val="22"/>
          <w:szCs w:val="22"/>
        </w:rPr>
        <w:t xml:space="preserve"> wzor</w:t>
      </w:r>
      <w:r w:rsidRPr="00D93313">
        <w:rPr>
          <w:rFonts w:ascii="Arial" w:hAnsi="Arial" w:cs="Arial"/>
          <w:bCs/>
          <w:sz w:val="22"/>
          <w:szCs w:val="22"/>
        </w:rPr>
        <w:t>ów</w:t>
      </w:r>
      <w:r w:rsidRPr="0086290B">
        <w:rPr>
          <w:rFonts w:ascii="Arial" w:hAnsi="Arial" w:cs="Arial"/>
          <w:bCs/>
          <w:sz w:val="22"/>
          <w:szCs w:val="22"/>
        </w:rPr>
        <w:t xml:space="preserve"> ofert i ramow</w:t>
      </w:r>
      <w:r w:rsidRPr="00D93313">
        <w:rPr>
          <w:rFonts w:ascii="Arial" w:hAnsi="Arial" w:cs="Arial"/>
          <w:bCs/>
          <w:sz w:val="22"/>
          <w:szCs w:val="22"/>
        </w:rPr>
        <w:t>ych</w:t>
      </w:r>
      <w:r w:rsidRPr="0086290B">
        <w:rPr>
          <w:rFonts w:ascii="Arial" w:hAnsi="Arial" w:cs="Arial"/>
          <w:bCs/>
          <w:sz w:val="22"/>
          <w:szCs w:val="22"/>
        </w:rPr>
        <w:t xml:space="preserve"> wzor</w:t>
      </w:r>
      <w:r w:rsidRPr="00D93313">
        <w:rPr>
          <w:rFonts w:ascii="Arial" w:hAnsi="Arial" w:cs="Arial"/>
          <w:bCs/>
          <w:sz w:val="22"/>
          <w:szCs w:val="22"/>
        </w:rPr>
        <w:t xml:space="preserve">ów umów </w:t>
      </w:r>
      <w:r w:rsidRPr="0086290B">
        <w:rPr>
          <w:rFonts w:ascii="Arial" w:hAnsi="Arial" w:cs="Arial"/>
          <w:bCs/>
          <w:sz w:val="22"/>
          <w:szCs w:val="22"/>
        </w:rPr>
        <w:t>dotyczących realizacji zada</w:t>
      </w:r>
      <w:r w:rsidRPr="00D93313">
        <w:rPr>
          <w:rFonts w:ascii="Arial" w:hAnsi="Arial" w:cs="Arial"/>
          <w:bCs/>
          <w:sz w:val="22"/>
          <w:szCs w:val="22"/>
        </w:rPr>
        <w:t>ń</w:t>
      </w:r>
      <w:r w:rsidRPr="0086290B">
        <w:rPr>
          <w:rFonts w:ascii="Arial" w:hAnsi="Arial" w:cs="Arial"/>
          <w:bCs/>
          <w:sz w:val="22"/>
          <w:szCs w:val="22"/>
        </w:rPr>
        <w:t xml:space="preserve"> publiczn</w:t>
      </w:r>
      <w:r w:rsidRPr="00D93313">
        <w:rPr>
          <w:rFonts w:ascii="Arial" w:hAnsi="Arial" w:cs="Arial"/>
          <w:bCs/>
          <w:sz w:val="22"/>
          <w:szCs w:val="22"/>
        </w:rPr>
        <w:t>ych</w:t>
      </w:r>
      <w:r w:rsidRPr="0086290B">
        <w:rPr>
          <w:rFonts w:ascii="Arial" w:hAnsi="Arial" w:cs="Arial"/>
          <w:bCs/>
          <w:sz w:val="22"/>
          <w:szCs w:val="22"/>
        </w:rPr>
        <w:t xml:space="preserve"> oraz wzor</w:t>
      </w:r>
      <w:r w:rsidRPr="00D93313">
        <w:rPr>
          <w:rFonts w:ascii="Arial" w:hAnsi="Arial" w:cs="Arial"/>
          <w:bCs/>
          <w:sz w:val="22"/>
          <w:szCs w:val="22"/>
        </w:rPr>
        <w:t>ów</w:t>
      </w:r>
      <w:r w:rsidRPr="0086290B">
        <w:rPr>
          <w:rFonts w:ascii="Arial" w:hAnsi="Arial" w:cs="Arial"/>
          <w:bCs/>
          <w:sz w:val="22"/>
          <w:szCs w:val="22"/>
        </w:rPr>
        <w:t xml:space="preserve"> sprawozda</w:t>
      </w:r>
      <w:r w:rsidRPr="00D93313">
        <w:rPr>
          <w:rFonts w:ascii="Arial" w:hAnsi="Arial" w:cs="Arial"/>
          <w:bCs/>
          <w:sz w:val="22"/>
          <w:szCs w:val="22"/>
        </w:rPr>
        <w:t>ń</w:t>
      </w:r>
      <w:r w:rsidRPr="0086290B">
        <w:rPr>
          <w:rFonts w:ascii="Arial" w:hAnsi="Arial" w:cs="Arial"/>
          <w:bCs/>
          <w:sz w:val="22"/>
          <w:szCs w:val="22"/>
        </w:rPr>
        <w:t xml:space="preserve"> </w:t>
      </w:r>
      <w:r w:rsidRPr="00D93313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z wykonania t</w:t>
      </w:r>
      <w:r w:rsidRPr="00D93313">
        <w:rPr>
          <w:rFonts w:ascii="Arial" w:hAnsi="Arial" w:cs="Arial"/>
          <w:bCs/>
          <w:sz w:val="22"/>
          <w:szCs w:val="22"/>
        </w:rPr>
        <w:t>ych</w:t>
      </w:r>
      <w:r w:rsidRPr="0086290B">
        <w:rPr>
          <w:rFonts w:ascii="Arial" w:hAnsi="Arial" w:cs="Arial"/>
          <w:bCs/>
          <w:sz w:val="22"/>
          <w:szCs w:val="22"/>
        </w:rPr>
        <w:t xml:space="preserve"> zada</w:t>
      </w:r>
      <w:r w:rsidRPr="00D93313">
        <w:rPr>
          <w:rFonts w:ascii="Arial" w:hAnsi="Arial" w:cs="Arial"/>
          <w:bCs/>
          <w:sz w:val="22"/>
          <w:szCs w:val="22"/>
        </w:rPr>
        <w:t>ń</w:t>
      </w:r>
      <w:r w:rsidRPr="0086290B">
        <w:rPr>
          <w:rFonts w:ascii="Arial" w:hAnsi="Arial" w:cs="Arial"/>
          <w:bCs/>
          <w:sz w:val="22"/>
          <w:szCs w:val="22"/>
        </w:rPr>
        <w:t>.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Oferta powinna być kompletna i czytelnie wypełniona. W przypadku, gdy dane pole nie będzie wypełniane należy wpisać „nie  dotyczy”, a w przypadku pól liczbowych cyfrę „0” lub znak „-”.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W części II pkt 4 „Przedmiot działalności pożytku publicznego” oferty należy wpisać pełen zakres działalności określony w statucie (regulaminie) oferenta. Natomiast </w:t>
      </w:r>
      <w:r w:rsidRPr="00D93313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w części III oferty należy wpisać wszystkie osoby upoważnione do reprezentowania oferenta.</w:t>
      </w:r>
    </w:p>
    <w:p w:rsidR="00863260" w:rsidRDefault="00863260" w:rsidP="00863260">
      <w:pPr>
        <w:numPr>
          <w:ilvl w:val="0"/>
          <w:numId w:val="6"/>
        </w:numPr>
        <w:ind w:hanging="29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Pr="00252326">
        <w:rPr>
          <w:rFonts w:ascii="Arial" w:hAnsi="Arial" w:cs="Arial"/>
          <w:bCs/>
          <w:sz w:val="22"/>
          <w:szCs w:val="22"/>
        </w:rPr>
        <w:t>ofercie należy obowiązkowo wypełnić w „Opisie zakładanych rezultatów realizacji zadania publicznego” (pole IV.5) część: „Dodatkowe informacje dotyczące rezultatów realizacji zadania publicznego”.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Do oferty należy dołączyć:</w:t>
      </w:r>
    </w:p>
    <w:p w:rsidR="00863260" w:rsidRPr="0086290B" w:rsidRDefault="00863260" w:rsidP="00863260">
      <w:pPr>
        <w:numPr>
          <w:ilvl w:val="1"/>
          <w:numId w:val="6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oświadczenie o aktualności danych zawartych w ewidencji na dzień złożenia oferty – dotyczy organizacji wpisanych do ewidencji </w:t>
      </w:r>
      <w:r>
        <w:rPr>
          <w:rFonts w:ascii="Arial" w:hAnsi="Arial" w:cs="Arial"/>
          <w:bCs/>
          <w:sz w:val="22"/>
          <w:szCs w:val="22"/>
        </w:rPr>
        <w:t xml:space="preserve">stowarzyszeń zwykłych </w:t>
      </w:r>
      <w:r w:rsidRPr="0086290B">
        <w:rPr>
          <w:rFonts w:ascii="Arial" w:hAnsi="Arial" w:cs="Arial"/>
          <w:bCs/>
          <w:sz w:val="22"/>
          <w:szCs w:val="22"/>
        </w:rPr>
        <w:t>prowadzonych przez Starostę Powiatu Iławskiego;</w:t>
      </w:r>
    </w:p>
    <w:p w:rsidR="00863260" w:rsidRPr="0086290B" w:rsidRDefault="00863260" w:rsidP="00863260">
      <w:pPr>
        <w:numPr>
          <w:ilvl w:val="1"/>
          <w:numId w:val="6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w przypadku wyboru innego sposobu reprezentacji podmiotów składających ofertę wspólną niż wynikający z Krajowego Rejestru Sądowego lub innego właściwego rejestru/ewidencji – dokument potwierdzający upoważnienie do działania w imieniu oferenta(-ów);</w:t>
      </w:r>
    </w:p>
    <w:p w:rsidR="00863260" w:rsidRPr="0086290B" w:rsidRDefault="00863260" w:rsidP="00863260">
      <w:pPr>
        <w:numPr>
          <w:ilvl w:val="1"/>
          <w:numId w:val="6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lastRenderedPageBreak/>
        <w:t>oświadczenie o posiadanym przez oferenta numerze rachunku bankowego;</w:t>
      </w:r>
    </w:p>
    <w:p w:rsidR="00863260" w:rsidRDefault="00863260" w:rsidP="00863260">
      <w:pPr>
        <w:numPr>
          <w:ilvl w:val="1"/>
          <w:numId w:val="6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zalecane jest także załączenie referencji z wykonanych wcześn</w:t>
      </w:r>
      <w:r>
        <w:rPr>
          <w:rFonts w:ascii="Arial" w:hAnsi="Arial" w:cs="Arial"/>
          <w:bCs/>
          <w:sz w:val="22"/>
          <w:szCs w:val="22"/>
        </w:rPr>
        <w:t>iej podobnych zadań publicznych;</w:t>
      </w:r>
    </w:p>
    <w:p w:rsidR="00863260" w:rsidRPr="0086290B" w:rsidRDefault="00863260" w:rsidP="00863260">
      <w:pPr>
        <w:numPr>
          <w:ilvl w:val="1"/>
          <w:numId w:val="6"/>
        </w:numPr>
        <w:tabs>
          <w:tab w:val="clear" w:pos="1080"/>
        </w:tabs>
        <w:ind w:left="993" w:hanging="2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RODO – wzór oświadczenia stanowi załącznik do ogłoszenia.</w:t>
      </w:r>
    </w:p>
    <w:p w:rsidR="00863260" w:rsidRPr="0086290B" w:rsidRDefault="00863260" w:rsidP="00863260">
      <w:pPr>
        <w:numPr>
          <w:ilvl w:val="0"/>
          <w:numId w:val="6"/>
        </w:numPr>
        <w:ind w:hanging="29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6290B">
        <w:rPr>
          <w:rFonts w:ascii="Arial" w:hAnsi="Arial" w:cs="Arial"/>
          <w:sz w:val="22"/>
          <w:szCs w:val="22"/>
        </w:rPr>
        <w:t xml:space="preserve">Załączniki nie muszą być składane w oryginale, może to być kopia poświadczona </w:t>
      </w:r>
      <w:r w:rsidRPr="0086290B">
        <w:rPr>
          <w:rFonts w:ascii="Arial" w:hAnsi="Arial" w:cs="Arial"/>
          <w:sz w:val="22"/>
          <w:szCs w:val="22"/>
        </w:rPr>
        <w:br/>
        <w:t>za zgodność z oryginałem przez samego oferenta (pieczątka i podpis uprawnionych statutowo bądź upoważnionych w tym celu osób).</w:t>
      </w:r>
    </w:p>
    <w:p w:rsidR="00863260" w:rsidRPr="0086290B" w:rsidRDefault="00863260" w:rsidP="00863260">
      <w:pPr>
        <w:tabs>
          <w:tab w:val="num" w:pos="720"/>
        </w:tabs>
        <w:ind w:left="709" w:hanging="29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56722">
        <w:rPr>
          <w:rFonts w:ascii="Arial" w:hAnsi="Arial" w:cs="Arial"/>
          <w:sz w:val="22"/>
          <w:szCs w:val="22"/>
        </w:rPr>
        <w:tab/>
      </w:r>
      <w:r w:rsidRPr="0086290B">
        <w:rPr>
          <w:rFonts w:ascii="Arial" w:hAnsi="Arial" w:cs="Arial"/>
          <w:sz w:val="22"/>
          <w:szCs w:val="22"/>
        </w:rPr>
        <w:t xml:space="preserve">Gdy jeden oferent złoży kilka ofert na różne zadania, nie wymaga się powielania tych samych załączników z zastrzeżeniem, że oferent składa wyjaśnienie, że załączniki </w:t>
      </w:r>
      <w:r>
        <w:rPr>
          <w:rFonts w:ascii="Arial" w:hAnsi="Arial" w:cs="Arial"/>
          <w:sz w:val="22"/>
          <w:szCs w:val="22"/>
        </w:rPr>
        <w:br/>
      </w:r>
      <w:r w:rsidRPr="0086290B">
        <w:rPr>
          <w:rFonts w:ascii="Arial" w:hAnsi="Arial" w:cs="Arial"/>
          <w:sz w:val="22"/>
          <w:szCs w:val="22"/>
        </w:rPr>
        <w:t>są przy innej ofercie.</w:t>
      </w:r>
    </w:p>
    <w:p w:rsidR="00863260" w:rsidRPr="00C91C5E" w:rsidRDefault="00863260" w:rsidP="00863260">
      <w:pPr>
        <w:numPr>
          <w:ilvl w:val="0"/>
          <w:numId w:val="6"/>
        </w:numPr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C91C5E">
        <w:rPr>
          <w:rFonts w:ascii="Arial" w:hAnsi="Arial" w:cs="Arial"/>
          <w:sz w:val="22"/>
          <w:szCs w:val="22"/>
        </w:rPr>
        <w:t>W przypadku oferty wspólnej – oprócz załączników wymienionych w pkt 7, należy załączyć umowę pomiędzy Zleceniobiorcami, którzy złożyli ofertę wspólną, określającą zakres ich świadczeń składających się na realizację zadania publicznego.</w:t>
      </w:r>
    </w:p>
    <w:p w:rsidR="00863260" w:rsidRPr="00252326" w:rsidRDefault="00863260" w:rsidP="00863260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252326">
        <w:rPr>
          <w:rFonts w:ascii="Arial" w:hAnsi="Arial" w:cs="Arial"/>
          <w:bCs/>
          <w:sz w:val="22"/>
          <w:szCs w:val="22"/>
        </w:rPr>
        <w:t xml:space="preserve">Realizacja zleconego organizacji pozarządowej zadania następuje po zawarciu umowy, do której stosuje się przepisy art. 16 ustawy o działalności pożytku publicznego i o wolontariacie. 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Zadanie powinno być wykonane z należytą starannością, zgodnie </w:t>
      </w:r>
      <w:r w:rsidRPr="00656722">
        <w:rPr>
          <w:rFonts w:ascii="Arial" w:hAnsi="Arial" w:cs="Arial"/>
          <w:sz w:val="22"/>
          <w:szCs w:val="22"/>
        </w:rPr>
        <w:br/>
      </w:r>
      <w:r w:rsidRPr="0086290B">
        <w:rPr>
          <w:rFonts w:ascii="Arial" w:hAnsi="Arial" w:cs="Arial"/>
          <w:sz w:val="22"/>
          <w:szCs w:val="22"/>
        </w:rPr>
        <w:t xml:space="preserve">z przyjętymi standardami oraz postanowieniami zawartymi w umowie. 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Dotacja zostanie przyznana podmiotowi</w:t>
      </w:r>
      <w:r w:rsidRPr="00D93313">
        <w:rPr>
          <w:rFonts w:ascii="Arial" w:hAnsi="Arial" w:cs="Arial"/>
          <w:sz w:val="22"/>
          <w:szCs w:val="22"/>
        </w:rPr>
        <w:t xml:space="preserve"> wybranemu przez</w:t>
      </w:r>
      <w:r w:rsidRPr="0086290B">
        <w:rPr>
          <w:rFonts w:ascii="Arial" w:hAnsi="Arial" w:cs="Arial"/>
          <w:sz w:val="22"/>
          <w:szCs w:val="22"/>
        </w:rPr>
        <w:t xml:space="preserve"> Zarząd Powiatu Iławskiego.</w:t>
      </w:r>
      <w:r w:rsidRPr="00D93313">
        <w:rPr>
          <w:rFonts w:ascii="Arial" w:hAnsi="Arial" w:cs="Arial"/>
          <w:sz w:val="22"/>
          <w:szCs w:val="22"/>
        </w:rPr>
        <w:t xml:space="preserve"> Wybór oferty dokonany zostanie na podstawie opinii przedstawionej przez komisję konkursową.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Rodzaje wkładu własnego:</w:t>
      </w:r>
    </w:p>
    <w:p w:rsidR="00863260" w:rsidRPr="0086290B" w:rsidRDefault="00863260" w:rsidP="00863260">
      <w:pPr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a) wkład własny finansowy: </w:t>
      </w:r>
    </w:p>
    <w:p w:rsidR="00863260" w:rsidRPr="0086290B" w:rsidRDefault="00863260" w:rsidP="00863260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-   środki finansowe własne, </w:t>
      </w:r>
    </w:p>
    <w:p w:rsidR="00863260" w:rsidRPr="0086290B" w:rsidRDefault="00863260" w:rsidP="00863260">
      <w:pPr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- środki z innych źródeł, w tym świadczenia pieniężne od odbiorców</w:t>
      </w:r>
      <w:r w:rsidRPr="00656722">
        <w:rPr>
          <w:rFonts w:ascii="Arial" w:hAnsi="Arial" w:cs="Arial"/>
          <w:bCs/>
          <w:sz w:val="22"/>
          <w:szCs w:val="22"/>
        </w:rPr>
        <w:t xml:space="preserve"> zadania </w:t>
      </w:r>
      <w:r w:rsidRPr="0086290B">
        <w:rPr>
          <w:rFonts w:ascii="Arial" w:hAnsi="Arial" w:cs="Arial"/>
          <w:bCs/>
          <w:sz w:val="22"/>
          <w:szCs w:val="22"/>
        </w:rPr>
        <w:t xml:space="preserve">publicznego, </w:t>
      </w:r>
    </w:p>
    <w:p w:rsidR="00863260" w:rsidRPr="0086290B" w:rsidRDefault="00863260" w:rsidP="00863260">
      <w:pPr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b) wkład własny pozafinansowy:</w:t>
      </w:r>
    </w:p>
    <w:p w:rsidR="00863260" w:rsidRPr="0086290B" w:rsidRDefault="00863260" w:rsidP="00863260">
      <w:pPr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- podany kwotowo wkład osobowy, w tym praca społeczna członków </w:t>
      </w:r>
      <w:r w:rsidRPr="002D7F9A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i świadczenia wolontariuszy (zgodnie z opisem zawartym w części IV pkt 12 oferty),</w:t>
      </w:r>
    </w:p>
    <w:p w:rsidR="00863260" w:rsidRPr="0086290B" w:rsidRDefault="00863260" w:rsidP="00863260">
      <w:pPr>
        <w:ind w:left="1418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-  podany kwotowo wkład rzeczowy (zgodnie z opisem zawartym w części IV pkt 13 oferty). 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W przypadku zadeklarowania w ofercie pobierania świadczeń pieniężnych </w:t>
      </w:r>
      <w:r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od odbiorców zadania organizacja jest zobowiązana dołączyć dokument, z którego wynika zakres prowadzonej działalności odpłatnej pożytku publicznego. Dopuszcza się pobieranie opłat od adresatów zadania pod warunkiem, że podmiot realizujący zadanie publiczne prowadzi działalność odpłatną pożytku publicznego, z której zysk przeznacza na działalność statutową.</w:t>
      </w:r>
    </w:p>
    <w:p w:rsidR="00863260" w:rsidRPr="00252326" w:rsidRDefault="00863260" w:rsidP="00863260">
      <w:pPr>
        <w:numPr>
          <w:ilvl w:val="0"/>
          <w:numId w:val="6"/>
        </w:numPr>
        <w:tabs>
          <w:tab w:val="clear" w:pos="720"/>
        </w:tabs>
        <w:suppressAutoHyphens/>
        <w:ind w:left="851" w:hanging="425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Dotacja nie może być wykorzystana na:</w:t>
      </w:r>
    </w:p>
    <w:p w:rsidR="00863260" w:rsidRPr="00252326" w:rsidRDefault="00863260" w:rsidP="00863260">
      <w:pPr>
        <w:numPr>
          <w:ilvl w:val="0"/>
          <w:numId w:val="7"/>
        </w:numPr>
        <w:suppressAutoHyphens/>
        <w:ind w:left="1276" w:hanging="283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zakupy inwestycyjne,</w:t>
      </w:r>
    </w:p>
    <w:p w:rsidR="00863260" w:rsidRPr="00252326" w:rsidRDefault="00863260" w:rsidP="00863260">
      <w:pPr>
        <w:numPr>
          <w:ilvl w:val="0"/>
          <w:numId w:val="7"/>
        </w:numPr>
        <w:suppressAutoHyphens/>
        <w:ind w:left="1276" w:hanging="283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zakup gruntów,</w:t>
      </w:r>
    </w:p>
    <w:p w:rsidR="00863260" w:rsidRPr="00252326" w:rsidRDefault="00863260" w:rsidP="00863260">
      <w:pPr>
        <w:numPr>
          <w:ilvl w:val="0"/>
          <w:numId w:val="7"/>
        </w:numPr>
        <w:suppressAutoHyphens/>
        <w:ind w:left="1276" w:hanging="283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działalność gospodarczą,</w:t>
      </w:r>
    </w:p>
    <w:p w:rsidR="00863260" w:rsidRPr="00252326" w:rsidRDefault="00863260" w:rsidP="00863260">
      <w:pPr>
        <w:numPr>
          <w:ilvl w:val="0"/>
          <w:numId w:val="7"/>
        </w:numPr>
        <w:suppressAutoHyphens/>
        <w:ind w:left="1276" w:hanging="283"/>
        <w:jc w:val="both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pokrycie kosztów utrzymania biura oferenta, z wyłączeniem bezpośrednich kosztów  związanych z realizacją zadania,</w:t>
      </w:r>
    </w:p>
    <w:p w:rsidR="00863260" w:rsidRPr="00252326" w:rsidRDefault="00863260" w:rsidP="00863260">
      <w:pPr>
        <w:numPr>
          <w:ilvl w:val="0"/>
          <w:numId w:val="7"/>
        </w:numPr>
        <w:suppressAutoHyphens/>
        <w:ind w:left="1276" w:hanging="283"/>
        <w:jc w:val="both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działalność partii politycznych,</w:t>
      </w:r>
    </w:p>
    <w:p w:rsidR="00863260" w:rsidRPr="00252326" w:rsidRDefault="00863260" w:rsidP="00863260">
      <w:pPr>
        <w:numPr>
          <w:ilvl w:val="0"/>
          <w:numId w:val="7"/>
        </w:numPr>
        <w:suppressAutoHyphens/>
        <w:ind w:left="1276" w:hanging="283"/>
        <w:jc w:val="both"/>
        <w:rPr>
          <w:rFonts w:ascii="Arial" w:hAnsi="Arial" w:cs="Arial"/>
          <w:sz w:val="22"/>
          <w:szCs w:val="22"/>
        </w:rPr>
      </w:pPr>
      <w:r w:rsidRPr="00252326">
        <w:rPr>
          <w:rFonts w:ascii="Arial" w:hAnsi="Arial" w:cs="Arial"/>
          <w:sz w:val="22"/>
          <w:szCs w:val="22"/>
        </w:rPr>
        <w:t>działalność związków zawodowych, organizacji pracodawców i samorządów zawodowych.</w:t>
      </w:r>
    </w:p>
    <w:p w:rsidR="00863260" w:rsidRPr="0086290B" w:rsidRDefault="00863260" w:rsidP="00863260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Złożenie oferty nie jest równoznaczne z zapewnieniem przyznania dotacji </w:t>
      </w:r>
      <w:r w:rsidRPr="0086290B">
        <w:rPr>
          <w:rFonts w:ascii="Arial" w:hAnsi="Arial" w:cs="Arial"/>
          <w:sz w:val="22"/>
          <w:szCs w:val="22"/>
        </w:rPr>
        <w:br/>
        <w:t xml:space="preserve">lub przyznaniem dotacji w oczekiwanej wysokości. </w:t>
      </w:r>
    </w:p>
    <w:p w:rsidR="00863260" w:rsidRDefault="00863260" w:rsidP="00863260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zawarcia umowy jest:</w:t>
      </w:r>
    </w:p>
    <w:p w:rsidR="00863260" w:rsidRPr="002D7F9A" w:rsidRDefault="00863260" w:rsidP="00863260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>- dokonanie przez oferenta wnioskowanych korekt kalkulacji przewidywanych kosztów (np. w przypadku przyznania dotacji w wysokości niższej niż wnioskowana);</w:t>
      </w:r>
    </w:p>
    <w:p w:rsidR="00863260" w:rsidRDefault="00863260" w:rsidP="00863260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>- sporządzenie aktualnego opisu poszczególnych działań i harmonogramu realizacji zadania.</w:t>
      </w:r>
    </w:p>
    <w:p w:rsidR="00863260" w:rsidRPr="002D7F9A" w:rsidRDefault="00863260" w:rsidP="00863260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863260" w:rsidRPr="002D7F9A" w:rsidRDefault="00863260" w:rsidP="00863260">
      <w:pPr>
        <w:pStyle w:val="Akapitzlist"/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lastRenderedPageBreak/>
        <w:t>Dotowane podmioty zobowiązane są do:</w:t>
      </w:r>
    </w:p>
    <w:p w:rsidR="00863260" w:rsidRPr="002D7F9A" w:rsidRDefault="00863260" w:rsidP="00863260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 xml:space="preserve">1) prowadzenia szczegółowej dokumentacji merytorycznej i finansowej </w:t>
      </w:r>
      <w:r w:rsidRPr="002D7F9A">
        <w:rPr>
          <w:rFonts w:ascii="Arial" w:hAnsi="Arial" w:cs="Arial"/>
          <w:sz w:val="22"/>
          <w:szCs w:val="22"/>
        </w:rPr>
        <w:br/>
        <w:t>z realizacji zadania,</w:t>
      </w:r>
    </w:p>
    <w:p w:rsidR="00863260" w:rsidRPr="002D7F9A" w:rsidRDefault="00863260" w:rsidP="00863260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>2) informowania, że zadanie publiczne jest współfinansowane ze środków powiatu iławskiego. Informacja na ten temat powinna się znaleźć we wszystkich materiałach, publikacjach, informacjach dla mediów, ogłoszeniach oraz wystąpieniach publicznych dotyczących realizowanego zadania publicznego,</w:t>
      </w:r>
    </w:p>
    <w:p w:rsidR="00863260" w:rsidRPr="002D7F9A" w:rsidRDefault="00863260" w:rsidP="00863260">
      <w:pPr>
        <w:pStyle w:val="Akapitzlist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D7F9A">
        <w:rPr>
          <w:rFonts w:ascii="Arial" w:hAnsi="Arial" w:cs="Arial"/>
          <w:sz w:val="22"/>
          <w:szCs w:val="22"/>
        </w:rPr>
        <w:t xml:space="preserve">3) umieszczania herbu powiatu iławskiego i informacji, że zadanie publiczne jest współfinansowane ze środków powiatu iławskiego na wszystkich materiałach, </w:t>
      </w:r>
      <w:r w:rsidRPr="002D7F9A">
        <w:rPr>
          <w:rFonts w:ascii="Arial" w:hAnsi="Arial" w:cs="Arial"/>
          <w:sz w:val="22"/>
          <w:szCs w:val="22"/>
        </w:rPr>
        <w:br/>
        <w:t xml:space="preserve">w szczególności promocyjnych, informacyjnych, szkoleniowych i edukacyjnych, dotyczących realizowanego zadania publicznego oraz zakupionych rzeczach, </w:t>
      </w:r>
      <w:r w:rsidRPr="002D7F9A">
        <w:rPr>
          <w:rFonts w:ascii="Arial" w:hAnsi="Arial" w:cs="Arial"/>
          <w:sz w:val="22"/>
          <w:szCs w:val="22"/>
        </w:rPr>
        <w:br/>
        <w:t xml:space="preserve">o ile ich wielkość i przeznaczenie tego nie uniemożliwia, proporcjonalnie </w:t>
      </w:r>
      <w:r w:rsidRPr="002D7F9A">
        <w:rPr>
          <w:rFonts w:ascii="Arial" w:hAnsi="Arial" w:cs="Arial"/>
          <w:sz w:val="22"/>
          <w:szCs w:val="22"/>
        </w:rPr>
        <w:br/>
        <w:t xml:space="preserve">do wielkości innych oznaczeń, w sposób zapewniający jego dobrą widoczność. </w:t>
      </w:r>
    </w:p>
    <w:p w:rsidR="00863260" w:rsidRDefault="00863260" w:rsidP="00863260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Oferent zobowiązuje się do przestrzegania us</w:t>
      </w:r>
      <w:r w:rsidRPr="00656722">
        <w:rPr>
          <w:rFonts w:ascii="Arial" w:hAnsi="Arial" w:cs="Arial"/>
          <w:sz w:val="22"/>
          <w:szCs w:val="22"/>
        </w:rPr>
        <w:t xml:space="preserve">tawy </w:t>
      </w:r>
      <w:r w:rsidRPr="0086290B">
        <w:rPr>
          <w:rFonts w:ascii="Arial" w:hAnsi="Arial" w:cs="Arial"/>
          <w:sz w:val="22"/>
          <w:szCs w:val="22"/>
        </w:rPr>
        <w:t xml:space="preserve">z dnia 10 maja 2018 r. </w:t>
      </w:r>
      <w:r>
        <w:rPr>
          <w:rFonts w:ascii="Arial" w:hAnsi="Arial" w:cs="Arial"/>
          <w:sz w:val="22"/>
          <w:szCs w:val="22"/>
        </w:rPr>
        <w:br/>
      </w:r>
      <w:r w:rsidRPr="0086290B">
        <w:rPr>
          <w:rFonts w:ascii="Arial" w:hAnsi="Arial" w:cs="Arial"/>
          <w:sz w:val="22"/>
          <w:szCs w:val="22"/>
        </w:rPr>
        <w:t>o ochronie danych osobowych (Dz. U. z 2018 r. poz. 1000 ze zm.).</w:t>
      </w:r>
    </w:p>
    <w:p w:rsidR="00863260" w:rsidRPr="00C91C5E" w:rsidRDefault="00863260" w:rsidP="00863260">
      <w:pPr>
        <w:numPr>
          <w:ilvl w:val="0"/>
          <w:numId w:val="6"/>
        </w:numPr>
        <w:tabs>
          <w:tab w:val="clear" w:pos="7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C91C5E">
        <w:rPr>
          <w:rFonts w:ascii="Arial" w:hAnsi="Arial" w:cs="Arial"/>
          <w:sz w:val="22"/>
          <w:szCs w:val="22"/>
        </w:rPr>
        <w:t xml:space="preserve">W przypadku realizacji zadania związanego z wychowaniem, edukacją, wypoczynkiem, leczeniem lub opieką nad dziećmi, oferent zobowiązany jest/oferenci zobowiązani są do niedopuszczenia do udziału (w jakiejkolwiek formie </w:t>
      </w:r>
      <w:r w:rsidRPr="00C91C5E">
        <w:rPr>
          <w:rFonts w:ascii="Arial" w:hAnsi="Arial" w:cs="Arial"/>
          <w:sz w:val="22"/>
          <w:szCs w:val="22"/>
        </w:rPr>
        <w:br/>
        <w:t xml:space="preserve">i na każdym etapie) przy realizacji zadania osób figurujących w Rejestrze Sprawców Przestępstw na Tle Seksualnym z dostępem ograniczonym.   </w:t>
      </w:r>
    </w:p>
    <w:p w:rsidR="00863260" w:rsidRPr="00656722" w:rsidRDefault="00863260" w:rsidP="00863260">
      <w:p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65672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63260" w:rsidRPr="00656722" w:rsidRDefault="00863260" w:rsidP="0086326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56722">
        <w:rPr>
          <w:rFonts w:ascii="Arial" w:hAnsi="Arial" w:cs="Arial"/>
          <w:b/>
          <w:bCs/>
          <w:sz w:val="22"/>
          <w:szCs w:val="22"/>
        </w:rPr>
        <w:t>Tryb i kryteria stosowane przy dokonywaniu wyboru ofert.</w:t>
      </w:r>
    </w:p>
    <w:p w:rsidR="00863260" w:rsidRPr="0086290B" w:rsidRDefault="00863260" w:rsidP="00863260">
      <w:pPr>
        <w:numPr>
          <w:ilvl w:val="0"/>
          <w:numId w:val="8"/>
        </w:numPr>
        <w:tabs>
          <w:tab w:val="num" w:pos="-360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Złożone oferty sprawdza pod względem form</w:t>
      </w:r>
      <w:r>
        <w:rPr>
          <w:rFonts w:ascii="Arial" w:hAnsi="Arial" w:cs="Arial"/>
          <w:bCs/>
          <w:sz w:val="22"/>
          <w:szCs w:val="22"/>
        </w:rPr>
        <w:t>alnym i opiniuje pod względem merytorycznym powołana k</w:t>
      </w:r>
      <w:r w:rsidRPr="0086290B">
        <w:rPr>
          <w:rFonts w:ascii="Arial" w:hAnsi="Arial" w:cs="Arial"/>
          <w:bCs/>
          <w:sz w:val="22"/>
          <w:szCs w:val="22"/>
        </w:rPr>
        <w:t xml:space="preserve">omisja </w:t>
      </w:r>
      <w:r w:rsidRPr="007F3BB8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>onkursowa. Ostatecznego wyboru najkorzystniejszej oferty dokona Zarząd Powiatu Iławskiego.</w:t>
      </w:r>
    </w:p>
    <w:p w:rsidR="00863260" w:rsidRPr="0086290B" w:rsidRDefault="00863260" w:rsidP="00863260">
      <w:pPr>
        <w:numPr>
          <w:ilvl w:val="0"/>
          <w:numId w:val="8"/>
        </w:numPr>
        <w:tabs>
          <w:tab w:val="num" w:pos="-360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Zasady pracy </w:t>
      </w:r>
      <w:r w:rsidRPr="007F3BB8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omisji </w:t>
      </w:r>
      <w:r w:rsidRPr="007F3BB8"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onkursowej oraz jej skład określa Rozdział IX Programu współpracy Powiatu Iławskiego z organizacjami pozarządowymi i podmiotami prowadzącymi działalność pożytku publicznego na rok 2019 stanowiący załącznik </w:t>
      </w:r>
      <w:r w:rsidRPr="007F3BB8"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do Uchwały Nr XLVIII/370/18 Rady Powiatu Iławskiego z dnia 18 października 2018 r.</w:t>
      </w:r>
      <w:r>
        <w:rPr>
          <w:rFonts w:ascii="Arial" w:hAnsi="Arial" w:cs="Arial"/>
          <w:bCs/>
          <w:sz w:val="22"/>
          <w:szCs w:val="22"/>
        </w:rPr>
        <w:t>,</w:t>
      </w:r>
      <w:r w:rsidRPr="0086290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zmieniony Uchwałą Nr III/33/18 Rady Powiatu Iławskiego z dnia 20 grudnia 2018 r.</w:t>
      </w:r>
    </w:p>
    <w:p w:rsidR="00863260" w:rsidRPr="0086290B" w:rsidRDefault="00863260" w:rsidP="00863260">
      <w:pPr>
        <w:numPr>
          <w:ilvl w:val="0"/>
          <w:numId w:val="8"/>
        </w:numPr>
        <w:tabs>
          <w:tab w:val="clear" w:pos="720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Wybór oferty nastąpi w ciągu 30 dni od dnia upływu terminu składania ofert. </w:t>
      </w:r>
    </w:p>
    <w:p w:rsidR="00863260" w:rsidRPr="0086290B" w:rsidRDefault="00863260" w:rsidP="00863260">
      <w:pPr>
        <w:numPr>
          <w:ilvl w:val="0"/>
          <w:numId w:val="8"/>
        </w:numPr>
        <w:tabs>
          <w:tab w:val="clear" w:pos="720"/>
        </w:tabs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Kryteria formalne oceny ofert:</w:t>
      </w:r>
    </w:p>
    <w:p w:rsidR="00863260" w:rsidRPr="0086290B" w:rsidRDefault="00863260" w:rsidP="00863260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4.1. Oferta realizacji zadania publicznego nie podlega </w:t>
      </w:r>
      <w:r>
        <w:rPr>
          <w:rFonts w:ascii="Arial" w:hAnsi="Arial" w:cs="Arial"/>
          <w:sz w:val="22"/>
          <w:szCs w:val="22"/>
        </w:rPr>
        <w:t>opinii</w:t>
      </w:r>
      <w:r w:rsidRPr="0086290B">
        <w:rPr>
          <w:rFonts w:ascii="Arial" w:hAnsi="Arial" w:cs="Arial"/>
          <w:sz w:val="22"/>
          <w:szCs w:val="22"/>
        </w:rPr>
        <w:t xml:space="preserve"> merytorycznej i zostaje odrzucona z powodu następujących błędów formalnych:</w:t>
      </w:r>
    </w:p>
    <w:p w:rsidR="00863260" w:rsidRPr="0086290B" w:rsidRDefault="00863260" w:rsidP="00863260">
      <w:pPr>
        <w:numPr>
          <w:ilvl w:val="0"/>
          <w:numId w:val="9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oferta została złożona po terminie,</w:t>
      </w:r>
    </w:p>
    <w:p w:rsidR="00863260" w:rsidRPr="0086290B" w:rsidRDefault="00863260" w:rsidP="00863260">
      <w:pPr>
        <w:numPr>
          <w:ilvl w:val="0"/>
          <w:numId w:val="9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oferta została złożona przez podmiot nieuprawniony (oferent nie jest organizacją pozarządową lub innym podmiotem, o którym mowa w art. 3 ust. 3 ustawy z dnia 24 kwietnia 2003 r. o działalności pożytku publicznego </w:t>
      </w:r>
      <w:r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i o wolontariacie),</w:t>
      </w:r>
    </w:p>
    <w:p w:rsidR="00863260" w:rsidRPr="0086290B" w:rsidRDefault="00863260" w:rsidP="00863260">
      <w:pPr>
        <w:numPr>
          <w:ilvl w:val="0"/>
          <w:numId w:val="9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oferta została złożona na niewłaściwym formularzu, druk formularza ofertowego został przez oferenta zmodyfikowany,</w:t>
      </w:r>
    </w:p>
    <w:p w:rsidR="00863260" w:rsidRPr="0086290B" w:rsidRDefault="00863260" w:rsidP="00863260">
      <w:pPr>
        <w:numPr>
          <w:ilvl w:val="0"/>
          <w:numId w:val="9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oferta została złożona na zadanie, którego zakres nie mieści się w dziedzinie działalności statutowej oferenta,</w:t>
      </w:r>
    </w:p>
    <w:p w:rsidR="00863260" w:rsidRPr="0086290B" w:rsidRDefault="00863260" w:rsidP="00863260">
      <w:pPr>
        <w:numPr>
          <w:ilvl w:val="0"/>
          <w:numId w:val="9"/>
        </w:numPr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udział wkładu własnego oferenta w stosunku do wnioskowanej kwoty dotacji lub całkowitego kosztu zadania jest niższy niż określony w ogłoszeniu.</w:t>
      </w:r>
    </w:p>
    <w:p w:rsidR="00863260" w:rsidRDefault="00863260" w:rsidP="00863260">
      <w:pPr>
        <w:ind w:left="851" w:hanging="142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4.2. </w:t>
      </w:r>
      <w:r w:rsidRPr="00C91C5E">
        <w:rPr>
          <w:rFonts w:ascii="Arial" w:hAnsi="Arial" w:cs="Arial"/>
          <w:bCs/>
          <w:sz w:val="22"/>
          <w:szCs w:val="22"/>
        </w:rPr>
        <w:t>Oferty zawierające braki formalne inne niż wskazane w ust. 4.1., np</w:t>
      </w:r>
      <w:r w:rsidRPr="0086290B">
        <w:rPr>
          <w:rFonts w:ascii="Arial" w:hAnsi="Arial" w:cs="Arial"/>
          <w:bCs/>
          <w:sz w:val="22"/>
          <w:szCs w:val="22"/>
        </w:rPr>
        <w:t xml:space="preserve">. brak dokumentu potwierdzającego upoważnienie do działania w imieniu oferenta(-ów) </w:t>
      </w:r>
      <w:r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 xml:space="preserve">w przypadku wyboru innego sposobu reprezentacji oferenta(-ów) niż wynikający </w:t>
      </w:r>
      <w:r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 xml:space="preserve">z Krajowego Rejestru Sądowego lub innego właściwego rejestru lub ewidencji, zostaną odrzucone z przyczyn formalnych w przypadku nie usunięcia braków </w:t>
      </w:r>
      <w:r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 xml:space="preserve">w terminie 3 dni od dnia doręczenia oferentowi(-om) pisemnego wezwania </w:t>
      </w:r>
      <w:r>
        <w:rPr>
          <w:rFonts w:ascii="Arial" w:hAnsi="Arial" w:cs="Arial"/>
          <w:bCs/>
          <w:sz w:val="22"/>
          <w:szCs w:val="22"/>
        </w:rPr>
        <w:br/>
      </w:r>
      <w:r w:rsidRPr="0086290B">
        <w:rPr>
          <w:rFonts w:ascii="Arial" w:hAnsi="Arial" w:cs="Arial"/>
          <w:bCs/>
          <w:sz w:val="22"/>
          <w:szCs w:val="22"/>
        </w:rPr>
        <w:t>do usunięcia braków.</w:t>
      </w:r>
    </w:p>
    <w:p w:rsidR="00863260" w:rsidRDefault="00863260" w:rsidP="00863260">
      <w:pPr>
        <w:ind w:left="851" w:hanging="142"/>
        <w:jc w:val="both"/>
        <w:rPr>
          <w:rFonts w:ascii="Arial" w:hAnsi="Arial" w:cs="Arial"/>
          <w:bCs/>
          <w:sz w:val="22"/>
          <w:szCs w:val="22"/>
        </w:rPr>
      </w:pPr>
    </w:p>
    <w:p w:rsidR="00863260" w:rsidRDefault="00863260" w:rsidP="00863260">
      <w:pPr>
        <w:ind w:left="851" w:hanging="142"/>
        <w:jc w:val="both"/>
        <w:rPr>
          <w:rFonts w:ascii="Arial" w:hAnsi="Arial" w:cs="Arial"/>
          <w:bCs/>
          <w:sz w:val="22"/>
          <w:szCs w:val="22"/>
        </w:rPr>
      </w:pPr>
    </w:p>
    <w:p w:rsidR="00863260" w:rsidRDefault="00863260" w:rsidP="00863260">
      <w:pPr>
        <w:ind w:left="851" w:hanging="142"/>
        <w:jc w:val="both"/>
        <w:rPr>
          <w:rFonts w:ascii="Arial" w:hAnsi="Arial" w:cs="Arial"/>
          <w:bCs/>
          <w:sz w:val="22"/>
          <w:szCs w:val="22"/>
        </w:rPr>
      </w:pPr>
    </w:p>
    <w:p w:rsidR="00863260" w:rsidRPr="0086290B" w:rsidRDefault="00863260" w:rsidP="00863260">
      <w:pPr>
        <w:ind w:left="851" w:hanging="142"/>
        <w:jc w:val="both"/>
        <w:rPr>
          <w:rFonts w:ascii="Arial" w:hAnsi="Arial" w:cs="Arial"/>
          <w:bCs/>
          <w:sz w:val="22"/>
          <w:szCs w:val="22"/>
        </w:rPr>
      </w:pPr>
    </w:p>
    <w:p w:rsidR="00863260" w:rsidRDefault="00863260" w:rsidP="00863260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lastRenderedPageBreak/>
        <w:t>5. O</w:t>
      </w:r>
      <w:r>
        <w:rPr>
          <w:rFonts w:ascii="Arial" w:hAnsi="Arial" w:cs="Arial"/>
          <w:bCs/>
          <w:sz w:val="22"/>
          <w:szCs w:val="22"/>
        </w:rPr>
        <w:t>pinia</w:t>
      </w:r>
      <w:r w:rsidRPr="0086290B">
        <w:rPr>
          <w:rFonts w:ascii="Arial" w:hAnsi="Arial" w:cs="Arial"/>
          <w:bCs/>
          <w:sz w:val="22"/>
          <w:szCs w:val="22"/>
        </w:rPr>
        <w:t xml:space="preserve"> merytoryczna oferty nastąpi w oparciu o następujące kryteria:</w:t>
      </w:r>
    </w:p>
    <w:p w:rsidR="00863260" w:rsidRPr="0086290B" w:rsidRDefault="00863260" w:rsidP="00863260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6290B">
        <w:rPr>
          <w:rFonts w:ascii="Arial" w:hAnsi="Arial" w:cs="Arial"/>
          <w:bCs/>
          <w:sz w:val="22"/>
          <w:szCs w:val="22"/>
          <w:u w:val="single"/>
        </w:rPr>
        <w:t>Zakres rzeczowy zadania (0-12 pkt):</w:t>
      </w:r>
    </w:p>
    <w:p w:rsidR="00863260" w:rsidRPr="0086290B" w:rsidRDefault="00863260" w:rsidP="00863260">
      <w:pPr>
        <w:numPr>
          <w:ilvl w:val="1"/>
          <w:numId w:val="12"/>
        </w:numPr>
        <w:ind w:left="1134" w:hanging="425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Zgodność oferty z harmonogramem i kosztorysem (0-3 pkt)</w:t>
      </w:r>
    </w:p>
    <w:p w:rsidR="00863260" w:rsidRPr="0086290B" w:rsidRDefault="00863260" w:rsidP="00863260">
      <w:pPr>
        <w:ind w:left="1701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zgodności oferty z harmonogramem i kosztorysem</w:t>
      </w:r>
    </w:p>
    <w:p w:rsidR="00863260" w:rsidRPr="0086290B" w:rsidRDefault="00863260" w:rsidP="00863260">
      <w:pPr>
        <w:ind w:left="1701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1– zgodność na niskim poziomie</w:t>
      </w:r>
    </w:p>
    <w:p w:rsidR="00863260" w:rsidRPr="0086290B" w:rsidRDefault="00863260" w:rsidP="00863260">
      <w:pPr>
        <w:ind w:left="1701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zgodność na średnim poziomie</w:t>
      </w:r>
    </w:p>
    <w:p w:rsidR="00863260" w:rsidRPr="0086290B" w:rsidRDefault="00863260" w:rsidP="00863260">
      <w:pPr>
        <w:ind w:left="1701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zgodność na wysokim poziomie</w:t>
      </w:r>
    </w:p>
    <w:p w:rsidR="00863260" w:rsidRPr="0086290B" w:rsidRDefault="00863260" w:rsidP="00863260">
      <w:pPr>
        <w:ind w:left="1276" w:hanging="567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1.2. Spodziewane rezultaty (0-3 pkt)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rezultatów lub rezultaty niemożliwe do osiągnięcia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rezultaty na niskim poziomie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rezultaty na średnim poziomie</w:t>
      </w:r>
    </w:p>
    <w:p w:rsidR="00863260" w:rsidRPr="0086290B" w:rsidRDefault="00863260" w:rsidP="00863260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rezultaty na wysokim poziomie</w:t>
      </w:r>
    </w:p>
    <w:p w:rsidR="00863260" w:rsidRPr="0086290B" w:rsidRDefault="00863260" w:rsidP="00863260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1.3. </w:t>
      </w:r>
      <w:r w:rsidRPr="0086290B">
        <w:rPr>
          <w:rFonts w:ascii="Arial" w:hAnsi="Arial" w:cs="Arial"/>
          <w:bCs/>
          <w:sz w:val="22"/>
          <w:szCs w:val="22"/>
        </w:rPr>
        <w:t>Powiązanie działań z celami i rezultatami zadania (0-3 pkt)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b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działania nie umożliwią realizacji celów oraz osiągnięcia rezultatów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powiązanie działań na niskim poziomie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powiązanie działań na średnim poziomie</w:t>
      </w:r>
    </w:p>
    <w:p w:rsidR="00863260" w:rsidRPr="00656722" w:rsidRDefault="00863260" w:rsidP="00863260">
      <w:pPr>
        <w:ind w:left="1701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powiązanie działań na wysokim poziomie</w:t>
      </w:r>
      <w:r w:rsidRPr="0086290B">
        <w:rPr>
          <w:rFonts w:ascii="Arial" w:hAnsi="Arial" w:cs="Arial"/>
          <w:sz w:val="22"/>
          <w:szCs w:val="22"/>
        </w:rPr>
        <w:tab/>
      </w:r>
    </w:p>
    <w:p w:rsidR="00863260" w:rsidRPr="0086290B" w:rsidRDefault="00863260" w:rsidP="00863260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1.4. Skala działań podejmowanych przy realizacji zadania (0-3 pkt)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działań służących realizacji zadania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ilość działań na niskim poziomie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ilość działań na średnim poziomie</w:t>
      </w:r>
    </w:p>
    <w:p w:rsidR="00863260" w:rsidRPr="0086290B" w:rsidRDefault="00863260" w:rsidP="00863260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ilość działań na wysokim poziomie</w:t>
      </w:r>
    </w:p>
    <w:p w:rsidR="00863260" w:rsidRPr="0086290B" w:rsidRDefault="00863260" w:rsidP="00863260">
      <w:pPr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6290B">
        <w:rPr>
          <w:rFonts w:ascii="Arial" w:hAnsi="Arial" w:cs="Arial"/>
          <w:bCs/>
          <w:sz w:val="22"/>
          <w:szCs w:val="22"/>
          <w:u w:val="single"/>
        </w:rPr>
        <w:t>Możliwości kadrowe i techniczne (0-12 pkt):</w:t>
      </w:r>
    </w:p>
    <w:p w:rsidR="00863260" w:rsidRPr="0086290B" w:rsidRDefault="00863260" w:rsidP="00863260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2.1. Liczba osób pracujących przy realizacji zadania (0-3 pkt)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jest niewystarczająca do prawidłowej realizacji zadania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zapewni realizację zadania na niskim poziomie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zapewni realizację zadania na średnim poziomie</w:t>
      </w:r>
    </w:p>
    <w:p w:rsidR="00863260" w:rsidRPr="0086290B" w:rsidRDefault="00863260" w:rsidP="00863260">
      <w:pPr>
        <w:ind w:left="1701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zapewni realizację zadania na wysokim poziomie</w:t>
      </w:r>
    </w:p>
    <w:p w:rsidR="00863260" w:rsidRPr="0086290B" w:rsidRDefault="00863260" w:rsidP="00863260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2.2. Kwalifikacje osób realizujących zadanie (0-3 pkt)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lub nieodpowiednie dla realizowanego zadania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kwalifikacje na niskim poziomie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kwalifikacje na średnim poziomie</w:t>
      </w:r>
    </w:p>
    <w:p w:rsidR="00863260" w:rsidRPr="0086290B" w:rsidRDefault="00863260" w:rsidP="00863260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kwalifikacje na wysokim poziomie</w:t>
      </w:r>
    </w:p>
    <w:p w:rsidR="00863260" w:rsidRPr="0086290B" w:rsidRDefault="00863260" w:rsidP="00863260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2.3. </w:t>
      </w:r>
      <w:r w:rsidRPr="0086290B">
        <w:rPr>
          <w:rFonts w:ascii="Arial" w:hAnsi="Arial" w:cs="Arial"/>
          <w:bCs/>
          <w:sz w:val="22"/>
          <w:szCs w:val="22"/>
        </w:rPr>
        <w:t>Doświadczenie w realizacji zadań publicznych (0-3 pkt)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nie realizowano zadań publicznych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zrealizowano 1-2 zadania publiczne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2 – zrealizowano 3-4 zadania publiczne </w:t>
      </w:r>
    </w:p>
    <w:p w:rsidR="00863260" w:rsidRPr="0086290B" w:rsidRDefault="00863260" w:rsidP="00863260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zrealizowano powyżej 4 zadań publicznych</w:t>
      </w:r>
    </w:p>
    <w:p w:rsidR="00863260" w:rsidRPr="0086290B" w:rsidRDefault="00863260" w:rsidP="00863260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2.4. </w:t>
      </w:r>
      <w:r w:rsidRPr="0086290B">
        <w:rPr>
          <w:rFonts w:ascii="Arial" w:hAnsi="Arial" w:cs="Arial"/>
          <w:bCs/>
          <w:sz w:val="22"/>
          <w:szCs w:val="22"/>
        </w:rPr>
        <w:t>Zasoby rzeczowo-techniczne do realizacji zadania (0-3 pkt)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brak zasobów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zasoby na niskim poziomie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zasoby na średnim poziomie</w:t>
      </w:r>
    </w:p>
    <w:p w:rsidR="00863260" w:rsidRPr="0086290B" w:rsidRDefault="00863260" w:rsidP="00863260">
      <w:pPr>
        <w:ind w:left="1701" w:hanging="283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zasoby na wysokim poziomie</w:t>
      </w:r>
    </w:p>
    <w:p w:rsidR="00863260" w:rsidRPr="0086290B" w:rsidRDefault="00863260" w:rsidP="00863260">
      <w:pPr>
        <w:numPr>
          <w:ilvl w:val="0"/>
          <w:numId w:val="10"/>
        </w:numPr>
        <w:ind w:left="993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6290B">
        <w:rPr>
          <w:rFonts w:ascii="Arial" w:hAnsi="Arial" w:cs="Arial"/>
          <w:bCs/>
          <w:sz w:val="22"/>
          <w:szCs w:val="22"/>
          <w:u w:val="single"/>
        </w:rPr>
        <w:t>Kalkulacja kosztów (0-12 pkt):</w:t>
      </w:r>
    </w:p>
    <w:p w:rsidR="00863260" w:rsidRPr="0086290B" w:rsidRDefault="00863260" w:rsidP="00863260">
      <w:pPr>
        <w:numPr>
          <w:ilvl w:val="1"/>
          <w:numId w:val="11"/>
        </w:numPr>
        <w:ind w:left="1134" w:hanging="425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Kalkulacja kosztów realizacji zadania, w tym w odniesieniu do zakresu rzeczowego (0-3 pkt)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0 – brak efektywności, oszczędności, rzetelności, poprawności kalkulacji </w:t>
      </w:r>
    </w:p>
    <w:p w:rsidR="00863260" w:rsidRPr="0086290B" w:rsidRDefault="00863260" w:rsidP="00863260">
      <w:pPr>
        <w:ind w:left="1418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efektywność, oszczędność, rzetelność, poprawność kalkulacji na niskim poziomie</w:t>
      </w:r>
    </w:p>
    <w:p w:rsidR="00863260" w:rsidRPr="0086290B" w:rsidRDefault="00863260" w:rsidP="00863260">
      <w:pPr>
        <w:ind w:left="1418" w:hanging="28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efektywność, oszczędność, rzetelność, poprawność kalkulacji na średnim poziomie</w:t>
      </w:r>
    </w:p>
    <w:p w:rsidR="00863260" w:rsidRDefault="00863260" w:rsidP="00863260">
      <w:pPr>
        <w:ind w:left="1418" w:hanging="284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3 – efektywność, oszczędności, rzetelność, poprawność kalkulacji na wysokim poziomie</w:t>
      </w:r>
    </w:p>
    <w:p w:rsidR="00863260" w:rsidRDefault="00863260" w:rsidP="00863260">
      <w:pPr>
        <w:ind w:left="1418" w:hanging="284"/>
        <w:jc w:val="both"/>
        <w:rPr>
          <w:rFonts w:ascii="Arial" w:hAnsi="Arial" w:cs="Arial"/>
          <w:sz w:val="22"/>
          <w:szCs w:val="22"/>
        </w:rPr>
      </w:pPr>
    </w:p>
    <w:p w:rsidR="00863260" w:rsidRPr="0086290B" w:rsidRDefault="00863260" w:rsidP="00863260">
      <w:pPr>
        <w:ind w:left="1418" w:hanging="284"/>
        <w:jc w:val="both"/>
        <w:rPr>
          <w:rFonts w:ascii="Arial" w:hAnsi="Arial" w:cs="Arial"/>
          <w:sz w:val="22"/>
          <w:szCs w:val="22"/>
        </w:rPr>
      </w:pPr>
    </w:p>
    <w:p w:rsidR="00863260" w:rsidRPr="0086290B" w:rsidRDefault="00863260" w:rsidP="00863260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lastRenderedPageBreak/>
        <w:t>3.2.</w:t>
      </w:r>
      <w:r w:rsidRPr="0086290B">
        <w:rPr>
          <w:rFonts w:ascii="Arial" w:hAnsi="Arial" w:cs="Arial"/>
          <w:bCs/>
          <w:sz w:val="22"/>
          <w:szCs w:val="22"/>
        </w:rPr>
        <w:t xml:space="preserve"> </w:t>
      </w:r>
      <w:r w:rsidRPr="0086290B">
        <w:rPr>
          <w:rFonts w:ascii="Arial" w:hAnsi="Arial" w:cs="Arial"/>
          <w:sz w:val="22"/>
          <w:szCs w:val="22"/>
        </w:rPr>
        <w:t xml:space="preserve">Udział środków finansowych (własnych oraz z innych źródeł) w stosunku </w:t>
      </w:r>
      <w:r w:rsidRPr="0086290B">
        <w:rPr>
          <w:rFonts w:ascii="Arial" w:hAnsi="Arial" w:cs="Arial"/>
          <w:sz w:val="22"/>
          <w:szCs w:val="22"/>
        </w:rPr>
        <w:br/>
        <w:t xml:space="preserve">do wnioskowanej kwoty dotacji (0-3 pkt) 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10%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powyżej 10% - 15%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2 – powyżej 15% - 30% 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6290B">
        <w:rPr>
          <w:rFonts w:ascii="Arial" w:hAnsi="Arial" w:cs="Arial"/>
          <w:sz w:val="22"/>
          <w:szCs w:val="22"/>
        </w:rPr>
        <w:t xml:space="preserve"> – powyżej 30% </w:t>
      </w:r>
    </w:p>
    <w:p w:rsidR="00863260" w:rsidRPr="0086290B" w:rsidRDefault="00863260" w:rsidP="00863260">
      <w:p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3.3. Wkład własny osobowy (wolontariat i praca społeczna) oraz wkład rzeczowy </w:t>
      </w:r>
      <w:r w:rsidRPr="0086290B">
        <w:rPr>
          <w:rFonts w:ascii="Arial" w:hAnsi="Arial" w:cs="Arial"/>
          <w:sz w:val="22"/>
          <w:szCs w:val="22"/>
        </w:rPr>
        <w:br/>
        <w:t xml:space="preserve">w stosunku do wnioskowanej kwoty dotacji (0-3 pkt) 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0 - </w:t>
      </w:r>
      <w:r>
        <w:rPr>
          <w:rFonts w:ascii="Arial" w:hAnsi="Arial" w:cs="Arial"/>
          <w:sz w:val="22"/>
          <w:szCs w:val="22"/>
        </w:rPr>
        <w:t>10</w:t>
      </w:r>
      <w:r w:rsidRPr="0086290B">
        <w:rPr>
          <w:rFonts w:ascii="Arial" w:hAnsi="Arial" w:cs="Arial"/>
          <w:sz w:val="22"/>
          <w:szCs w:val="22"/>
        </w:rPr>
        <w:t xml:space="preserve">% 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1 - powyżej </w:t>
      </w:r>
      <w:r>
        <w:rPr>
          <w:rFonts w:ascii="Arial" w:hAnsi="Arial" w:cs="Arial"/>
          <w:sz w:val="22"/>
          <w:szCs w:val="22"/>
        </w:rPr>
        <w:t>10</w:t>
      </w:r>
      <w:r w:rsidRPr="0086290B">
        <w:rPr>
          <w:rFonts w:ascii="Arial" w:hAnsi="Arial" w:cs="Arial"/>
          <w:sz w:val="22"/>
          <w:szCs w:val="22"/>
        </w:rPr>
        <w:t>% - 1</w:t>
      </w:r>
      <w:r>
        <w:rPr>
          <w:rFonts w:ascii="Arial" w:hAnsi="Arial" w:cs="Arial"/>
          <w:sz w:val="22"/>
          <w:szCs w:val="22"/>
        </w:rPr>
        <w:t>5</w:t>
      </w:r>
      <w:r w:rsidRPr="0086290B">
        <w:rPr>
          <w:rFonts w:ascii="Arial" w:hAnsi="Arial" w:cs="Arial"/>
          <w:sz w:val="22"/>
          <w:szCs w:val="22"/>
        </w:rPr>
        <w:t xml:space="preserve">% 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2 - powyżej 1</w:t>
      </w:r>
      <w:r>
        <w:rPr>
          <w:rFonts w:ascii="Arial" w:hAnsi="Arial" w:cs="Arial"/>
          <w:sz w:val="22"/>
          <w:szCs w:val="22"/>
        </w:rPr>
        <w:t>5</w:t>
      </w:r>
      <w:r w:rsidRPr="0086290B">
        <w:rPr>
          <w:rFonts w:ascii="Arial" w:hAnsi="Arial" w:cs="Arial"/>
          <w:sz w:val="22"/>
          <w:szCs w:val="22"/>
        </w:rPr>
        <w:t xml:space="preserve">% - </w:t>
      </w:r>
      <w:r>
        <w:rPr>
          <w:rFonts w:ascii="Arial" w:hAnsi="Arial" w:cs="Arial"/>
          <w:sz w:val="22"/>
          <w:szCs w:val="22"/>
        </w:rPr>
        <w:t>30</w:t>
      </w:r>
      <w:r w:rsidRPr="0086290B">
        <w:rPr>
          <w:rFonts w:ascii="Arial" w:hAnsi="Arial" w:cs="Arial"/>
          <w:sz w:val="22"/>
          <w:szCs w:val="22"/>
        </w:rPr>
        <w:t>%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3 – powyżej </w:t>
      </w:r>
      <w:r>
        <w:rPr>
          <w:rFonts w:ascii="Arial" w:hAnsi="Arial" w:cs="Arial"/>
          <w:sz w:val="22"/>
          <w:szCs w:val="22"/>
        </w:rPr>
        <w:t>30</w:t>
      </w:r>
      <w:r w:rsidRPr="0086290B">
        <w:rPr>
          <w:rFonts w:ascii="Arial" w:hAnsi="Arial" w:cs="Arial"/>
          <w:sz w:val="22"/>
          <w:szCs w:val="22"/>
        </w:rPr>
        <w:t>%</w:t>
      </w:r>
    </w:p>
    <w:p w:rsidR="00863260" w:rsidRPr="0086290B" w:rsidRDefault="00863260" w:rsidP="00863260">
      <w:pPr>
        <w:ind w:left="993" w:hanging="284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 xml:space="preserve"> 3.4. </w:t>
      </w:r>
      <w:r w:rsidRPr="0086290B">
        <w:rPr>
          <w:rFonts w:ascii="Arial" w:hAnsi="Arial" w:cs="Arial"/>
          <w:bCs/>
          <w:sz w:val="22"/>
          <w:szCs w:val="22"/>
        </w:rPr>
        <w:t>Ocena realności i konieczności kosztów zadania (0 – 3 pkt)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0 – koszty są nierealne i nie są konieczne w celu realizacji zadania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1 – realność i konieczność poniesienia kosztów na niskim poziomie</w:t>
      </w:r>
    </w:p>
    <w:p w:rsidR="00863260" w:rsidRPr="0086290B" w:rsidRDefault="00863260" w:rsidP="00863260">
      <w:pPr>
        <w:ind w:left="1134"/>
        <w:rPr>
          <w:rFonts w:ascii="Arial" w:hAnsi="Arial" w:cs="Arial"/>
          <w:sz w:val="22"/>
          <w:szCs w:val="22"/>
        </w:rPr>
      </w:pPr>
      <w:r w:rsidRPr="0086290B">
        <w:rPr>
          <w:rFonts w:ascii="Arial" w:hAnsi="Arial" w:cs="Arial"/>
          <w:sz w:val="22"/>
          <w:szCs w:val="22"/>
        </w:rPr>
        <w:t>2 – realność i konieczność poniesienia kosztów na średnim poziomie</w:t>
      </w:r>
    </w:p>
    <w:p w:rsidR="00863260" w:rsidRPr="0086290B" w:rsidRDefault="00863260" w:rsidP="00863260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86290B">
        <w:rPr>
          <w:rFonts w:ascii="Arial" w:hAnsi="Arial" w:cs="Arial"/>
          <w:sz w:val="22"/>
          <w:szCs w:val="22"/>
        </w:rPr>
        <w:t>– realność i konieczność poniesienia kosztów na wysokim poziomie.</w:t>
      </w:r>
    </w:p>
    <w:p w:rsidR="00863260" w:rsidRPr="0086290B" w:rsidRDefault="00863260" w:rsidP="00863260">
      <w:p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 xml:space="preserve">6. Każdy członek </w:t>
      </w:r>
      <w:r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omisji </w:t>
      </w:r>
      <w:r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>onkursowej indywidualnie o</w:t>
      </w:r>
      <w:r>
        <w:rPr>
          <w:rFonts w:ascii="Arial" w:hAnsi="Arial" w:cs="Arial"/>
          <w:bCs/>
          <w:sz w:val="22"/>
          <w:szCs w:val="22"/>
        </w:rPr>
        <w:t>piniuje</w:t>
      </w:r>
      <w:r w:rsidRPr="0086290B">
        <w:rPr>
          <w:rFonts w:ascii="Arial" w:hAnsi="Arial" w:cs="Arial"/>
          <w:bCs/>
          <w:sz w:val="22"/>
          <w:szCs w:val="22"/>
        </w:rPr>
        <w:t xml:space="preserve"> ofertę na przygotowanej punktowej karcie </w:t>
      </w:r>
      <w:r>
        <w:rPr>
          <w:rFonts w:ascii="Arial" w:hAnsi="Arial" w:cs="Arial"/>
          <w:bCs/>
          <w:sz w:val="22"/>
          <w:szCs w:val="22"/>
        </w:rPr>
        <w:t>notowań</w:t>
      </w:r>
      <w:r w:rsidRPr="0086290B">
        <w:rPr>
          <w:rFonts w:ascii="Arial" w:hAnsi="Arial" w:cs="Arial"/>
          <w:bCs/>
          <w:sz w:val="22"/>
          <w:szCs w:val="22"/>
        </w:rPr>
        <w:t xml:space="preserve"> oferty. Z uzyskanej </w:t>
      </w:r>
      <w:r>
        <w:rPr>
          <w:rFonts w:ascii="Arial" w:hAnsi="Arial" w:cs="Arial"/>
          <w:bCs/>
          <w:sz w:val="22"/>
          <w:szCs w:val="22"/>
        </w:rPr>
        <w:t>opinii</w:t>
      </w:r>
      <w:r w:rsidRPr="0086290B">
        <w:rPr>
          <w:rFonts w:ascii="Arial" w:hAnsi="Arial" w:cs="Arial"/>
          <w:bCs/>
          <w:sz w:val="22"/>
          <w:szCs w:val="22"/>
        </w:rPr>
        <w:t xml:space="preserve"> indywidualnej członków komisji oblicza się średnią arytmetyczną. Średnia arytmetyczna punktów przyznanych ofercie przez wszystkich członków </w:t>
      </w:r>
      <w:r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omisji </w:t>
      </w:r>
      <w:r>
        <w:rPr>
          <w:rFonts w:ascii="Arial" w:hAnsi="Arial" w:cs="Arial"/>
          <w:bCs/>
          <w:sz w:val="22"/>
          <w:szCs w:val="22"/>
        </w:rPr>
        <w:t>k</w:t>
      </w:r>
      <w:r w:rsidRPr="0086290B">
        <w:rPr>
          <w:rFonts w:ascii="Arial" w:hAnsi="Arial" w:cs="Arial"/>
          <w:bCs/>
          <w:sz w:val="22"/>
          <w:szCs w:val="22"/>
        </w:rPr>
        <w:t xml:space="preserve">onkursowej stanowi </w:t>
      </w:r>
      <w:r>
        <w:rPr>
          <w:rFonts w:ascii="Arial" w:hAnsi="Arial" w:cs="Arial"/>
          <w:bCs/>
          <w:sz w:val="22"/>
          <w:szCs w:val="22"/>
        </w:rPr>
        <w:t>opinię</w:t>
      </w:r>
      <w:r w:rsidRPr="0086290B">
        <w:rPr>
          <w:rFonts w:ascii="Arial" w:hAnsi="Arial" w:cs="Arial"/>
          <w:bCs/>
          <w:sz w:val="22"/>
          <w:szCs w:val="22"/>
        </w:rPr>
        <w:t xml:space="preserve"> oferty. Komisja </w:t>
      </w:r>
      <w:r>
        <w:rPr>
          <w:rFonts w:ascii="Arial" w:hAnsi="Arial" w:cs="Arial"/>
          <w:bCs/>
          <w:sz w:val="22"/>
          <w:szCs w:val="22"/>
        </w:rPr>
        <w:t>rekomenduje</w:t>
      </w:r>
      <w:r w:rsidRPr="0086290B">
        <w:rPr>
          <w:rFonts w:ascii="Arial" w:hAnsi="Arial" w:cs="Arial"/>
          <w:bCs/>
          <w:sz w:val="22"/>
          <w:szCs w:val="22"/>
        </w:rPr>
        <w:t xml:space="preserve"> ofert</w:t>
      </w:r>
      <w:r>
        <w:rPr>
          <w:rFonts w:ascii="Arial" w:hAnsi="Arial" w:cs="Arial"/>
          <w:bCs/>
          <w:sz w:val="22"/>
          <w:szCs w:val="22"/>
        </w:rPr>
        <w:t>ę</w:t>
      </w:r>
      <w:r w:rsidRPr="0086290B">
        <w:rPr>
          <w:rFonts w:ascii="Arial" w:hAnsi="Arial" w:cs="Arial"/>
          <w:bCs/>
          <w:sz w:val="22"/>
          <w:szCs w:val="22"/>
        </w:rPr>
        <w:t>, która na dane zadanie uzyskała najwięcej punktów (z minimalną średnią 19 pkt / 36 pkt możliwych do uzyskania)</w:t>
      </w:r>
      <w:r>
        <w:rPr>
          <w:rFonts w:ascii="Arial" w:hAnsi="Arial" w:cs="Arial"/>
          <w:bCs/>
          <w:sz w:val="22"/>
          <w:szCs w:val="22"/>
        </w:rPr>
        <w:t xml:space="preserve">. Przewodniczący komisji </w:t>
      </w:r>
      <w:r w:rsidRPr="0086290B">
        <w:rPr>
          <w:rFonts w:ascii="Arial" w:hAnsi="Arial" w:cs="Arial"/>
          <w:bCs/>
          <w:sz w:val="22"/>
          <w:szCs w:val="22"/>
        </w:rPr>
        <w:t>przedstawia Zarządowi</w:t>
      </w:r>
      <w:r>
        <w:rPr>
          <w:rFonts w:ascii="Arial" w:hAnsi="Arial" w:cs="Arial"/>
          <w:bCs/>
          <w:sz w:val="22"/>
          <w:szCs w:val="22"/>
        </w:rPr>
        <w:t xml:space="preserve"> Powiatu Iławskiego opinie o ofertach oraz rekomenduje ofertę z najlepszą </w:t>
      </w:r>
      <w:r w:rsidRPr="00252326">
        <w:rPr>
          <w:rFonts w:ascii="Arial" w:hAnsi="Arial" w:cs="Arial"/>
          <w:bCs/>
          <w:sz w:val="22"/>
          <w:szCs w:val="22"/>
        </w:rPr>
        <w:t>opinią.</w:t>
      </w:r>
    </w:p>
    <w:p w:rsidR="00863260" w:rsidRPr="00656722" w:rsidRDefault="00863260" w:rsidP="00863260">
      <w:pPr>
        <w:ind w:left="709" w:hanging="283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863260" w:rsidRPr="00EA054B" w:rsidRDefault="00863260" w:rsidP="0086326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A054B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Pr="004E35EF">
        <w:rPr>
          <w:rFonts w:ascii="Arial" w:hAnsi="Arial" w:cs="Arial"/>
          <w:b/>
          <w:bCs/>
          <w:sz w:val="22"/>
          <w:szCs w:val="22"/>
        </w:rPr>
        <w:t xml:space="preserve">upływa </w:t>
      </w:r>
      <w:r w:rsidRPr="004E35EF">
        <w:rPr>
          <w:rFonts w:ascii="Arial" w:hAnsi="Arial" w:cs="Arial"/>
          <w:b/>
          <w:bCs/>
          <w:sz w:val="22"/>
          <w:szCs w:val="22"/>
          <w:u w:val="single"/>
        </w:rPr>
        <w:t>22 marca</w:t>
      </w:r>
      <w:r w:rsidRPr="00EA054B">
        <w:rPr>
          <w:rFonts w:ascii="Arial" w:hAnsi="Arial" w:cs="Arial"/>
          <w:b/>
          <w:bCs/>
          <w:sz w:val="22"/>
          <w:szCs w:val="22"/>
          <w:u w:val="single"/>
        </w:rPr>
        <w:t xml:space="preserve"> 2019 r.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863260" w:rsidRPr="00C91C5E" w:rsidRDefault="00863260" w:rsidP="00863260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E2F99">
        <w:rPr>
          <w:rFonts w:ascii="Arial" w:hAnsi="Arial" w:cs="Arial"/>
          <w:bCs/>
          <w:sz w:val="22"/>
          <w:szCs w:val="22"/>
        </w:rPr>
        <w:t xml:space="preserve">Oferty należy składać w zamkniętych kopertach z dopiskiem </w:t>
      </w:r>
      <w:r w:rsidRPr="006E2F99">
        <w:rPr>
          <w:rFonts w:ascii="Arial" w:hAnsi="Arial" w:cs="Arial"/>
          <w:b/>
          <w:bCs/>
          <w:sz w:val="22"/>
          <w:szCs w:val="22"/>
          <w:u w:val="single"/>
        </w:rPr>
        <w:t xml:space="preserve">„Otwarty konkurs ofert </w:t>
      </w:r>
      <w:r w:rsidRPr="00EA054B">
        <w:rPr>
          <w:rFonts w:ascii="Arial" w:hAnsi="Arial" w:cs="Arial"/>
          <w:b/>
          <w:bCs/>
          <w:sz w:val="22"/>
          <w:szCs w:val="22"/>
          <w:u w:val="single"/>
        </w:rPr>
        <w:t>2019 r.” oraz tytułem zadania, którego dotyczy oferta</w:t>
      </w:r>
      <w:r w:rsidRPr="00EA054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A054B">
        <w:rPr>
          <w:rFonts w:ascii="Arial" w:hAnsi="Arial" w:cs="Arial"/>
          <w:b/>
          <w:bCs/>
          <w:sz w:val="22"/>
          <w:szCs w:val="22"/>
          <w:u w:val="single"/>
        </w:rPr>
        <w:t>i nazwą oferenta(ów)</w:t>
      </w:r>
      <w:r w:rsidRPr="006E2F9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6E2F99">
        <w:rPr>
          <w:rFonts w:ascii="Arial" w:hAnsi="Arial" w:cs="Arial"/>
          <w:bCs/>
          <w:sz w:val="22"/>
          <w:szCs w:val="22"/>
        </w:rPr>
        <w:t xml:space="preserve">w sekretariacie Starostwa Powiatowego w Iławie (I piętro pok. 115), ul. Andersa 2a, 14-200 Iława, w godzinach </w:t>
      </w:r>
      <w:r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  <w:vertAlign w:val="superscript"/>
        </w:rPr>
        <w:t>15</w:t>
      </w:r>
      <w:r>
        <w:rPr>
          <w:rFonts w:ascii="Arial" w:hAnsi="Arial" w:cs="Arial"/>
          <w:bCs/>
          <w:sz w:val="22"/>
          <w:szCs w:val="22"/>
        </w:rPr>
        <w:t>-15</w:t>
      </w:r>
      <w:r>
        <w:rPr>
          <w:rFonts w:ascii="Arial" w:hAnsi="Arial" w:cs="Arial"/>
          <w:bCs/>
          <w:sz w:val="22"/>
          <w:szCs w:val="22"/>
          <w:vertAlign w:val="superscript"/>
        </w:rPr>
        <w:t>15</w:t>
      </w:r>
      <w:r w:rsidRPr="006E2F99">
        <w:rPr>
          <w:rFonts w:ascii="Arial" w:hAnsi="Arial" w:cs="Arial"/>
          <w:bCs/>
          <w:sz w:val="22"/>
          <w:szCs w:val="22"/>
        </w:rPr>
        <w:t xml:space="preserve"> lub przesłać pocztą na ww. adres, przy czym </w:t>
      </w:r>
      <w:r>
        <w:rPr>
          <w:rFonts w:ascii="Arial" w:hAnsi="Arial" w:cs="Arial"/>
          <w:bCs/>
          <w:sz w:val="22"/>
          <w:szCs w:val="22"/>
        </w:rPr>
        <w:br/>
      </w:r>
      <w:r w:rsidRPr="006E2F99">
        <w:rPr>
          <w:rFonts w:ascii="Arial" w:hAnsi="Arial" w:cs="Arial"/>
          <w:bCs/>
          <w:sz w:val="22"/>
          <w:szCs w:val="22"/>
        </w:rPr>
        <w:t>o zachowaniu terminu decyduje data wpływu oferty</w:t>
      </w:r>
      <w:r w:rsidRPr="00C91C5E">
        <w:rPr>
          <w:rFonts w:ascii="Arial" w:hAnsi="Arial" w:cs="Arial"/>
          <w:bCs/>
          <w:sz w:val="22"/>
          <w:szCs w:val="22"/>
        </w:rPr>
        <w:t xml:space="preserve">. Złożone oferty mogą być uzupełniane tylko na podstawie wezwania ogłaszającego konkurs. </w:t>
      </w:r>
    </w:p>
    <w:p w:rsidR="00863260" w:rsidRPr="00EA054B" w:rsidRDefault="00863260" w:rsidP="00863260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6E2F99">
        <w:rPr>
          <w:rFonts w:ascii="Arial" w:hAnsi="Arial" w:cs="Arial"/>
          <w:bCs/>
          <w:sz w:val="22"/>
          <w:szCs w:val="22"/>
        </w:rPr>
        <w:t xml:space="preserve">Ofertę należy złożyć wg wzoru określonego w rozporządzeniu Ministra Rodziny, Pracy i Polityki Społecznej z dnia 17 sierpnia 2016 r. w sprawie wzorów ofert </w:t>
      </w:r>
      <w:r w:rsidRPr="006E2F99">
        <w:rPr>
          <w:rFonts w:ascii="Arial" w:hAnsi="Arial" w:cs="Arial"/>
          <w:bCs/>
          <w:sz w:val="22"/>
          <w:szCs w:val="22"/>
        </w:rPr>
        <w:br/>
        <w:t>i ramowych wzorów umów dotyczących realizacji zadań publicznych oraz wzorów sprawozdań z wykonania tych zadań (Dz. U. z 2016 r. poz. 1300)</w:t>
      </w:r>
      <w:r>
        <w:rPr>
          <w:rFonts w:ascii="Arial" w:hAnsi="Arial" w:cs="Arial"/>
          <w:bCs/>
          <w:sz w:val="22"/>
          <w:szCs w:val="22"/>
        </w:rPr>
        <w:t>,</w:t>
      </w:r>
      <w:r w:rsidRPr="00D02F9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zgodnie z § 2 rozporządzenia Przewodniczącego Komitetu do spraw pożytku publicznego z dnia </w:t>
      </w:r>
      <w:r>
        <w:rPr>
          <w:rFonts w:ascii="Arial" w:hAnsi="Arial" w:cs="Arial"/>
          <w:bCs/>
          <w:sz w:val="22"/>
          <w:szCs w:val="22"/>
        </w:rPr>
        <w:br/>
        <w:t>24 października 2018 r. w sprawie wzorów ofert i ramowych wzorów umów dotyczących realizacji zadań publicznych oraz wzorów sprawozdań z wykonania tych zadań (Dz.U. z 2018 r. poz. 2057).</w:t>
      </w:r>
      <w:r w:rsidRPr="006E2F99">
        <w:rPr>
          <w:rFonts w:ascii="Arial" w:hAnsi="Arial" w:cs="Arial"/>
          <w:bCs/>
          <w:sz w:val="22"/>
          <w:szCs w:val="22"/>
        </w:rPr>
        <w:t xml:space="preserve"> Formularze oferty dostępne są w Wydziale Ochrony Środowiska i Rolnictwa Starostwa Powiatowego w Iławie (III piętro pok. 304), ul. Andersa 2a, 14-200 Iława, a także na stron</w:t>
      </w:r>
      <w:r>
        <w:rPr>
          <w:rFonts w:ascii="Arial" w:hAnsi="Arial" w:cs="Arial"/>
          <w:bCs/>
          <w:sz w:val="22"/>
          <w:szCs w:val="22"/>
        </w:rPr>
        <w:t xml:space="preserve">ie powiatu iławskiego </w:t>
      </w:r>
      <w:r w:rsidRPr="00B56BE9">
        <w:rPr>
          <w:rFonts w:ascii="Arial" w:hAnsi="Arial" w:cs="Arial"/>
          <w:bCs/>
          <w:sz w:val="22"/>
          <w:szCs w:val="22"/>
        </w:rPr>
        <w:t>www.powiat-ilawski.pl,</w:t>
      </w:r>
      <w:r>
        <w:rPr>
          <w:rFonts w:ascii="Arial" w:hAnsi="Arial" w:cs="Arial"/>
          <w:bCs/>
          <w:sz w:val="22"/>
          <w:szCs w:val="22"/>
        </w:rPr>
        <w:t xml:space="preserve"> w zakładce „Organizacje pozarządowe” - „Otwarty konkurs ofert” </w:t>
      </w:r>
      <w:r w:rsidRPr="006E2F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</w:t>
      </w:r>
    </w:p>
    <w:p w:rsidR="00863260" w:rsidRDefault="00863260" w:rsidP="00863260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863260" w:rsidRDefault="00863260" w:rsidP="00863260">
      <w:pPr>
        <w:pStyle w:val="Akapitzlist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863260" w:rsidRDefault="00863260" w:rsidP="00863260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656722">
        <w:rPr>
          <w:rFonts w:ascii="Arial" w:hAnsi="Arial" w:cs="Arial"/>
          <w:sz w:val="22"/>
          <w:szCs w:val="22"/>
        </w:rPr>
        <w:t>Informacji w sprawie otwartego konkursu ofert udziela</w:t>
      </w:r>
      <w:r>
        <w:rPr>
          <w:rFonts w:ascii="Arial" w:hAnsi="Arial" w:cs="Arial"/>
          <w:sz w:val="22"/>
          <w:szCs w:val="22"/>
        </w:rPr>
        <w:t>:</w:t>
      </w:r>
    </w:p>
    <w:p w:rsidR="00863260" w:rsidRPr="00F13254" w:rsidRDefault="00863260" w:rsidP="00863260">
      <w:pPr>
        <w:ind w:firstLine="7"/>
        <w:rPr>
          <w:rFonts w:ascii="Arial" w:hAnsi="Arial" w:cs="Arial"/>
          <w:b/>
          <w:bCs/>
          <w:noProof/>
          <w:sz w:val="2"/>
          <w:szCs w:val="20"/>
        </w:rPr>
      </w:pPr>
    </w:p>
    <w:p w:rsidR="00863260" w:rsidRPr="006E2F99" w:rsidRDefault="00863260" w:rsidP="00863260">
      <w:pPr>
        <w:ind w:firstLine="7"/>
        <w:jc w:val="both"/>
        <w:rPr>
          <w:rFonts w:ascii="Arial" w:hAnsi="Arial" w:cs="Arial"/>
          <w:bCs/>
          <w:szCs w:val="22"/>
        </w:rPr>
      </w:pPr>
      <w:r w:rsidRPr="006E2F99">
        <w:rPr>
          <w:rFonts w:ascii="Arial" w:hAnsi="Arial" w:cs="Arial"/>
          <w:bCs/>
          <w:noProof/>
          <w:sz w:val="22"/>
          <w:szCs w:val="20"/>
        </w:rPr>
        <w:t xml:space="preserve">Kamilla Jacyszyn-Łachańska </w:t>
      </w:r>
      <w:r w:rsidRPr="006E2F99">
        <w:rPr>
          <w:rFonts w:ascii="Arial" w:hAnsi="Arial" w:cs="Arial"/>
          <w:bCs/>
          <w:noProof/>
          <w:color w:val="000000" w:themeColor="text1"/>
          <w:sz w:val="22"/>
          <w:szCs w:val="20"/>
        </w:rPr>
        <w:t xml:space="preserve">główny specjalista </w:t>
      </w:r>
      <w:r w:rsidRPr="006E2F99">
        <w:rPr>
          <w:rFonts w:ascii="Arial" w:hAnsi="Arial" w:cs="Arial"/>
          <w:noProof/>
          <w:color w:val="000000" w:themeColor="text1"/>
          <w:sz w:val="22"/>
          <w:szCs w:val="20"/>
        </w:rPr>
        <w:t>w Wydziale Ochrony Środowiska i Rolnictwa S</w:t>
      </w:r>
      <w:r w:rsidRPr="006E2F99">
        <w:rPr>
          <w:rFonts w:ascii="Arial" w:hAnsi="Arial" w:cs="Arial"/>
          <w:noProof/>
          <w:sz w:val="22"/>
          <w:szCs w:val="20"/>
        </w:rPr>
        <w:t>tarostwa Powiatowego w Iławie, tel. (89) 649 07 81</w:t>
      </w:r>
      <w:r>
        <w:rPr>
          <w:rFonts w:ascii="Arial" w:hAnsi="Arial" w:cs="Arial"/>
          <w:noProof/>
          <w:sz w:val="22"/>
          <w:szCs w:val="20"/>
        </w:rPr>
        <w:t>.</w:t>
      </w:r>
      <w:r w:rsidRPr="006E2F99">
        <w:rPr>
          <w:rFonts w:ascii="Arial" w:hAnsi="Arial" w:cs="Arial"/>
          <w:noProof/>
          <w:sz w:val="22"/>
          <w:szCs w:val="20"/>
        </w:rPr>
        <w:t xml:space="preserve"> </w:t>
      </w:r>
    </w:p>
    <w:p w:rsidR="00863260" w:rsidRPr="00656722" w:rsidRDefault="00863260" w:rsidP="00863260">
      <w:pPr>
        <w:ind w:left="6372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863260" w:rsidRDefault="00863260" w:rsidP="00863260">
      <w:pPr>
        <w:ind w:left="5103" w:firstLine="7"/>
        <w:jc w:val="center"/>
        <w:rPr>
          <w:rFonts w:ascii="Arial" w:hAnsi="Arial" w:cs="Arial"/>
          <w:bCs/>
          <w:sz w:val="22"/>
          <w:szCs w:val="22"/>
        </w:rPr>
      </w:pPr>
      <w:r w:rsidRPr="0086290B">
        <w:rPr>
          <w:rFonts w:ascii="Arial" w:hAnsi="Arial" w:cs="Arial"/>
          <w:bCs/>
          <w:sz w:val="22"/>
          <w:szCs w:val="22"/>
        </w:rPr>
        <w:t>STAROSTA</w:t>
      </w:r>
    </w:p>
    <w:p w:rsidR="00863260" w:rsidRPr="0086290B" w:rsidRDefault="00863260" w:rsidP="00863260">
      <w:pPr>
        <w:ind w:left="5103" w:firstLine="7"/>
        <w:jc w:val="center"/>
        <w:rPr>
          <w:rFonts w:ascii="Arial" w:hAnsi="Arial" w:cs="Arial"/>
          <w:bCs/>
          <w:sz w:val="22"/>
          <w:szCs w:val="22"/>
        </w:rPr>
      </w:pPr>
    </w:p>
    <w:p w:rsidR="00863260" w:rsidRPr="0086290B" w:rsidRDefault="00863260" w:rsidP="00863260">
      <w:pPr>
        <w:ind w:left="5103" w:firstLine="708"/>
        <w:jc w:val="center"/>
        <w:rPr>
          <w:rFonts w:ascii="Arial" w:hAnsi="Arial" w:cs="Arial"/>
          <w:bCs/>
          <w:sz w:val="10"/>
          <w:szCs w:val="22"/>
        </w:rPr>
      </w:pPr>
    </w:p>
    <w:p w:rsidR="00863260" w:rsidRPr="009E03F4" w:rsidRDefault="00863260" w:rsidP="00863260">
      <w:pPr>
        <w:ind w:left="5103"/>
        <w:jc w:val="center"/>
        <w:rPr>
          <w:rFonts w:ascii="Arial" w:hAnsi="Arial" w:cs="Arial"/>
          <w:bCs/>
          <w:sz w:val="10"/>
          <w:szCs w:val="10"/>
        </w:rPr>
      </w:pPr>
      <w:r w:rsidRPr="009E03F4">
        <w:rPr>
          <w:rFonts w:ascii="Arial" w:hAnsi="Arial" w:cs="Arial"/>
          <w:bCs/>
          <w:sz w:val="10"/>
          <w:szCs w:val="10"/>
        </w:rPr>
        <w:t>…………………</w:t>
      </w:r>
      <w:r>
        <w:rPr>
          <w:rFonts w:ascii="Arial" w:hAnsi="Arial" w:cs="Arial"/>
          <w:bCs/>
          <w:sz w:val="10"/>
          <w:szCs w:val="10"/>
        </w:rPr>
        <w:t>……………………….</w:t>
      </w:r>
      <w:r w:rsidRPr="009E03F4">
        <w:rPr>
          <w:rFonts w:ascii="Arial" w:hAnsi="Arial" w:cs="Arial"/>
          <w:bCs/>
          <w:sz w:val="10"/>
          <w:szCs w:val="10"/>
        </w:rPr>
        <w:t>…………..</w:t>
      </w:r>
    </w:p>
    <w:p w:rsidR="00863260" w:rsidRPr="00656722" w:rsidRDefault="00863260" w:rsidP="00863260">
      <w:pPr>
        <w:rPr>
          <w:sz w:val="22"/>
          <w:szCs w:val="22"/>
        </w:rPr>
      </w:pPr>
    </w:p>
    <w:p w:rsidR="00863260" w:rsidRDefault="00863260"/>
    <w:sectPr w:rsidR="00863260" w:rsidSect="0086326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8FC"/>
    <w:multiLevelType w:val="hybridMultilevel"/>
    <w:tmpl w:val="B93A6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5107A"/>
    <w:multiLevelType w:val="hybridMultilevel"/>
    <w:tmpl w:val="81A2C3A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5B62729"/>
    <w:multiLevelType w:val="hybridMultilevel"/>
    <w:tmpl w:val="4440D9E2"/>
    <w:lvl w:ilvl="0" w:tplc="4C6ACF4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5215"/>
    <w:multiLevelType w:val="hybridMultilevel"/>
    <w:tmpl w:val="84CC1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5FDE"/>
    <w:multiLevelType w:val="hybridMultilevel"/>
    <w:tmpl w:val="33C44076"/>
    <w:lvl w:ilvl="0" w:tplc="05167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B47CC"/>
    <w:multiLevelType w:val="multilevel"/>
    <w:tmpl w:val="B846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52FD094F"/>
    <w:multiLevelType w:val="hybridMultilevel"/>
    <w:tmpl w:val="CE24DD86"/>
    <w:lvl w:ilvl="0" w:tplc="86D4F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C216D"/>
    <w:multiLevelType w:val="multilevel"/>
    <w:tmpl w:val="F4DEA7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F883CF1"/>
    <w:multiLevelType w:val="hybridMultilevel"/>
    <w:tmpl w:val="3FBA3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7E6426"/>
    <w:multiLevelType w:val="hybridMultilevel"/>
    <w:tmpl w:val="B816BC84"/>
    <w:lvl w:ilvl="0" w:tplc="7B56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73B9C"/>
    <w:multiLevelType w:val="hybridMultilevel"/>
    <w:tmpl w:val="B74425EE"/>
    <w:lvl w:ilvl="0" w:tplc="2364F5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A02730"/>
    <w:multiLevelType w:val="hybridMultilevel"/>
    <w:tmpl w:val="B7ACD8E0"/>
    <w:lvl w:ilvl="0" w:tplc="BA6EA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AD4A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189EAE4A">
      <w:numFmt w:val="bullet"/>
      <w:lvlText w:val=""/>
      <w:lvlJc w:val="left"/>
      <w:pPr>
        <w:tabs>
          <w:tab w:val="num" w:pos="2955"/>
        </w:tabs>
        <w:ind w:left="2955" w:hanging="975"/>
      </w:pPr>
      <w:rPr>
        <w:rFonts w:ascii="Symbol" w:eastAsia="Times New Roman" w:hAnsi="Symbol" w:cs="Arial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51806"/>
    <w:multiLevelType w:val="hybridMultilevel"/>
    <w:tmpl w:val="B6CA0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A2F56"/>
    <w:multiLevelType w:val="hybridMultilevel"/>
    <w:tmpl w:val="723605BA"/>
    <w:lvl w:ilvl="0" w:tplc="7B56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32B2D"/>
    <w:multiLevelType w:val="multilevel"/>
    <w:tmpl w:val="3C04D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F38"/>
    <w:rsid w:val="001A672D"/>
    <w:rsid w:val="003B197B"/>
    <w:rsid w:val="0051408A"/>
    <w:rsid w:val="006733FA"/>
    <w:rsid w:val="007469F2"/>
    <w:rsid w:val="00830C1C"/>
    <w:rsid w:val="00863260"/>
    <w:rsid w:val="008C1F38"/>
    <w:rsid w:val="00920540"/>
    <w:rsid w:val="009228BD"/>
    <w:rsid w:val="009B50BF"/>
    <w:rsid w:val="00A216A3"/>
    <w:rsid w:val="00AF7051"/>
    <w:rsid w:val="00CD4CAA"/>
    <w:rsid w:val="00D20AD6"/>
    <w:rsid w:val="00DA065F"/>
    <w:rsid w:val="00DA3C2A"/>
    <w:rsid w:val="00D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863260"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2D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63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3260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32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3260"/>
    <w:pPr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3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3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2694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srekawiecka</cp:lastModifiedBy>
  <cp:revision>7</cp:revision>
  <cp:lastPrinted>2019-02-26T07:18:00Z</cp:lastPrinted>
  <dcterms:created xsi:type="dcterms:W3CDTF">2019-02-21T19:45:00Z</dcterms:created>
  <dcterms:modified xsi:type="dcterms:W3CDTF">2019-02-26T12:12:00Z</dcterms:modified>
</cp:coreProperties>
</file>