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4956" w14:textId="065BB616" w:rsidR="007D6758" w:rsidRPr="007852CC" w:rsidRDefault="007D6758" w:rsidP="007D6758">
      <w:pPr>
        <w:jc w:val="right"/>
        <w:rPr>
          <w:rFonts w:ascii="Arial" w:hAnsi="Arial" w:cs="Arial"/>
          <w:b/>
          <w:bCs/>
          <w:spacing w:val="100"/>
          <w:sz w:val="20"/>
          <w:szCs w:val="20"/>
        </w:rPr>
      </w:pPr>
      <w:r w:rsidRPr="007852CC">
        <w:rPr>
          <w:rFonts w:ascii="Arial" w:hAnsi="Arial" w:cs="Arial"/>
          <w:b/>
          <w:bCs/>
          <w:spacing w:val="100"/>
          <w:sz w:val="20"/>
          <w:szCs w:val="20"/>
        </w:rPr>
        <w:t xml:space="preserve"> </w:t>
      </w:r>
    </w:p>
    <w:p w14:paraId="4ADB3498" w14:textId="77777777"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67D8894" w14:textId="584D7583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12660">
        <w:rPr>
          <w:rFonts w:ascii="Arial" w:hAnsi="Arial" w:cs="Arial"/>
          <w:b/>
          <w:bCs/>
          <w:sz w:val="20"/>
          <w:szCs w:val="20"/>
        </w:rPr>
        <w:t>139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E12660">
        <w:rPr>
          <w:rFonts w:ascii="Arial" w:hAnsi="Arial" w:cs="Arial"/>
          <w:b/>
          <w:bCs/>
          <w:sz w:val="20"/>
          <w:szCs w:val="20"/>
        </w:rPr>
        <w:t>485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A7710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8ED7C0B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9BC8983" w14:textId="3B405CB2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E12660">
        <w:rPr>
          <w:rFonts w:ascii="Arial" w:hAnsi="Arial" w:cs="Arial"/>
          <w:b/>
          <w:bCs/>
          <w:sz w:val="20"/>
          <w:szCs w:val="20"/>
        </w:rPr>
        <w:t xml:space="preserve">8 </w:t>
      </w:r>
      <w:r w:rsidR="008152A1">
        <w:rPr>
          <w:rFonts w:ascii="Arial" w:hAnsi="Arial" w:cs="Arial"/>
          <w:b/>
          <w:bCs/>
          <w:sz w:val="20"/>
          <w:szCs w:val="20"/>
        </w:rPr>
        <w:t>grudnia</w:t>
      </w:r>
      <w:r w:rsidR="009606D2">
        <w:rPr>
          <w:rFonts w:ascii="Arial" w:hAnsi="Arial" w:cs="Arial"/>
          <w:b/>
          <w:bCs/>
          <w:sz w:val="20"/>
          <w:szCs w:val="20"/>
        </w:rPr>
        <w:t xml:space="preserve"> 2020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10F4466D" w14:textId="77777777"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3E834A" w14:textId="5D43091F"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C6E">
        <w:rPr>
          <w:rFonts w:ascii="Arial" w:hAnsi="Arial" w:cs="Arial"/>
          <w:sz w:val="20"/>
          <w:szCs w:val="20"/>
        </w:rPr>
        <w:t>w sprawie przeprowadzenia konsultacji z organizacjami pozarządowymi projektu uchwały Ra</w:t>
      </w:r>
      <w:r w:rsidR="00864B2F" w:rsidRPr="00A04C6E">
        <w:rPr>
          <w:rFonts w:ascii="Arial" w:hAnsi="Arial" w:cs="Arial"/>
          <w:sz w:val="20"/>
          <w:szCs w:val="20"/>
        </w:rPr>
        <w:t>dy Powiatu Iławskiego w sprawie</w:t>
      </w:r>
      <w:r w:rsidR="007C2AE1" w:rsidRPr="00A04C6E">
        <w:rPr>
          <w:rFonts w:ascii="Arial" w:hAnsi="Arial" w:cs="Arial"/>
          <w:sz w:val="20"/>
          <w:szCs w:val="20"/>
        </w:rPr>
        <w:t xml:space="preserve"> zmiany uchwały dotyczącej</w:t>
      </w:r>
      <w:r w:rsidR="00864B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 xml:space="preserve">e powiatu iławskiego na rok </w:t>
      </w:r>
      <w:r w:rsidR="009606D2">
        <w:rPr>
          <w:rFonts w:ascii="Arial" w:hAnsi="Arial" w:cs="Arial"/>
          <w:b/>
          <w:bCs/>
          <w:sz w:val="20"/>
          <w:szCs w:val="20"/>
        </w:rPr>
        <w:t>2021</w:t>
      </w:r>
    </w:p>
    <w:p w14:paraId="273F707F" w14:textId="77777777"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14:paraId="7FCBFC58" w14:textId="77777777" w:rsidR="00386088" w:rsidRDefault="00386088" w:rsidP="00386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  <w:t xml:space="preserve">(t.j. Dz. U. z  2020 r., poz. 920) w związku z § 3 Regulaminu konsultacji z Radą Działalności Pożytku Publicznego Powiatu Iławskiego i z organizacjami pozarządowymi i podmiotami wymienionymi w art. 3 </w:t>
      </w:r>
      <w:r>
        <w:rPr>
          <w:rFonts w:ascii="Arial" w:hAnsi="Arial" w:cs="Arial"/>
          <w:sz w:val="20"/>
          <w:szCs w:val="20"/>
        </w:rPr>
        <w:br/>
        <w:t>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(t.j. Dz. Urz. Woj. Warmińsko-Mazurskiego z 2018 r., poz. 1563), Zarząd Powiatu Iławskiego uchwala, co następuje:</w:t>
      </w:r>
    </w:p>
    <w:p w14:paraId="47854B5B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5FA8BF58" w14:textId="5D841C3D"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AE3121">
        <w:rPr>
          <w:rFonts w:ascii="Arial" w:hAnsi="Arial" w:cs="Arial"/>
          <w:sz w:val="20"/>
          <w:szCs w:val="20"/>
        </w:rPr>
        <w:t>uchwały Rady Powiatu Iławskiego</w:t>
      </w:r>
      <w:r w:rsidR="007C2AE1">
        <w:rPr>
          <w:rFonts w:ascii="Arial" w:hAnsi="Arial" w:cs="Arial"/>
          <w:sz w:val="20"/>
          <w:szCs w:val="20"/>
        </w:rPr>
        <w:t xml:space="preserve"> zmieniającej uchwałę </w:t>
      </w:r>
      <w:r w:rsidR="005C1B8F" w:rsidRPr="00941BDB">
        <w:rPr>
          <w:rFonts w:ascii="Arial" w:hAnsi="Arial" w:cs="Arial"/>
          <w:sz w:val="20"/>
          <w:szCs w:val="20"/>
        </w:rPr>
        <w:t>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</w:t>
      </w:r>
      <w:r w:rsidR="00AE3121">
        <w:rPr>
          <w:rFonts w:ascii="Arial" w:hAnsi="Arial" w:cs="Arial"/>
          <w:sz w:val="20"/>
          <w:szCs w:val="20"/>
        </w:rPr>
        <w:t>21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14:paraId="67C17247" w14:textId="77777777"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14:paraId="0349E96F" w14:textId="1F1A43C2"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 xml:space="preserve">. </w:t>
      </w:r>
      <w:r w:rsidR="00386088">
        <w:rPr>
          <w:rFonts w:ascii="Arial" w:hAnsi="Arial" w:cs="Arial"/>
          <w:sz w:val="20"/>
          <w:szCs w:val="20"/>
        </w:rPr>
        <w:t xml:space="preserve">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i podmiotami wymienionymi w art. 3 ust. 3 ustawy o działalności pożytku publicznego </w:t>
      </w:r>
      <w:r w:rsidR="00386088">
        <w:rPr>
          <w:rFonts w:ascii="Arial" w:hAnsi="Arial" w:cs="Arial"/>
          <w:sz w:val="20"/>
          <w:szCs w:val="20"/>
        </w:rPr>
        <w:br/>
        <w:t>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14:paraId="458D006B" w14:textId="77777777"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14:paraId="4D55F272" w14:textId="11BD0B5F"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>Określa się te</w:t>
      </w:r>
      <w:r w:rsidR="005C065B">
        <w:rPr>
          <w:rFonts w:ascii="Arial" w:hAnsi="Arial" w:cs="Arial"/>
          <w:sz w:val="20"/>
          <w:szCs w:val="20"/>
        </w:rPr>
        <w:t>rmin rozpoczęcia konsultacji na</w:t>
      </w:r>
      <w:r w:rsidR="00B16EC3">
        <w:rPr>
          <w:rFonts w:ascii="Arial" w:hAnsi="Arial" w:cs="Arial"/>
          <w:sz w:val="20"/>
          <w:szCs w:val="20"/>
        </w:rPr>
        <w:t xml:space="preserve"> </w:t>
      </w:r>
      <w:r w:rsidR="00795382">
        <w:rPr>
          <w:rFonts w:ascii="Arial" w:hAnsi="Arial" w:cs="Arial"/>
          <w:sz w:val="20"/>
          <w:szCs w:val="20"/>
        </w:rPr>
        <w:t>9</w:t>
      </w:r>
      <w:r w:rsidR="00B16EC3">
        <w:rPr>
          <w:rFonts w:ascii="Arial" w:hAnsi="Arial" w:cs="Arial"/>
          <w:sz w:val="20"/>
          <w:szCs w:val="20"/>
        </w:rPr>
        <w:t xml:space="preserve"> </w:t>
      </w:r>
      <w:r w:rsidR="008152A1">
        <w:rPr>
          <w:rFonts w:ascii="Arial" w:hAnsi="Arial" w:cs="Arial"/>
          <w:sz w:val="20"/>
          <w:szCs w:val="20"/>
        </w:rPr>
        <w:t xml:space="preserve">grudnia </w:t>
      </w:r>
      <w:r w:rsidR="00690A3A">
        <w:rPr>
          <w:rFonts w:ascii="Arial" w:hAnsi="Arial" w:cs="Arial"/>
          <w:sz w:val="20"/>
          <w:szCs w:val="20"/>
        </w:rPr>
        <w:t>2020</w:t>
      </w:r>
      <w:r w:rsidR="007864BA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r. Opinie, wnioski i uwagi należy przedłożyć w terminie 7 dni od dnia rozpoczęcia konsultacji.</w:t>
      </w:r>
    </w:p>
    <w:p w14:paraId="7542EDA1" w14:textId="77777777"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14:paraId="23A3411C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8D119E">
        <w:rPr>
          <w:rFonts w:ascii="Arial" w:hAnsi="Arial" w:cs="Arial"/>
          <w:bCs/>
          <w:sz w:val="20"/>
          <w:szCs w:val="20"/>
        </w:rPr>
        <w:t>Dyrektor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14:paraId="4905A052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77E438C3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14:paraId="09627BEB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22388937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6DF4C836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62B1B986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14:paraId="572737E6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169853D1" w14:textId="77777777"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6CD4238F" w14:textId="7A2BF3D8"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14:paraId="21650C5A" w14:textId="0336A167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14:paraId="3C97A5A6" w14:textId="61DAB0AD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14:paraId="20BA99B0" w14:textId="1DB8C8E6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31A6BA3F" w14:textId="54FFE72F"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14:paraId="6443DD66" w14:textId="77777777" w:rsidR="007D1CA3" w:rsidRDefault="007D1CA3" w:rsidP="00D27D02"/>
    <w:p w14:paraId="1A917C15" w14:textId="77777777" w:rsidR="007D1CA3" w:rsidRDefault="007D1CA3" w:rsidP="00D27D02"/>
    <w:p w14:paraId="5A51E5ED" w14:textId="77777777" w:rsidR="007D1CA3" w:rsidRDefault="007D1CA3"/>
    <w:sectPr w:rsidR="007D1CA3" w:rsidSect="0038608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D41D3"/>
    <w:rsid w:val="000F5B47"/>
    <w:rsid w:val="00114787"/>
    <w:rsid w:val="00114DCA"/>
    <w:rsid w:val="00133ED9"/>
    <w:rsid w:val="00143A94"/>
    <w:rsid w:val="00197705"/>
    <w:rsid w:val="001D56CB"/>
    <w:rsid w:val="001D765F"/>
    <w:rsid w:val="0020334C"/>
    <w:rsid w:val="002232BF"/>
    <w:rsid w:val="00230316"/>
    <w:rsid w:val="0026678A"/>
    <w:rsid w:val="00270E00"/>
    <w:rsid w:val="0027485A"/>
    <w:rsid w:val="00284DF9"/>
    <w:rsid w:val="00292863"/>
    <w:rsid w:val="002A550F"/>
    <w:rsid w:val="002D608C"/>
    <w:rsid w:val="002F52DD"/>
    <w:rsid w:val="002F6A65"/>
    <w:rsid w:val="003339E4"/>
    <w:rsid w:val="003618E0"/>
    <w:rsid w:val="00363173"/>
    <w:rsid w:val="00386088"/>
    <w:rsid w:val="00386217"/>
    <w:rsid w:val="00442A6D"/>
    <w:rsid w:val="00453A2B"/>
    <w:rsid w:val="00470499"/>
    <w:rsid w:val="004A4224"/>
    <w:rsid w:val="004A4A27"/>
    <w:rsid w:val="004C1386"/>
    <w:rsid w:val="004F0D91"/>
    <w:rsid w:val="004F41B2"/>
    <w:rsid w:val="004F4C09"/>
    <w:rsid w:val="00507DF6"/>
    <w:rsid w:val="005273D3"/>
    <w:rsid w:val="00546B3A"/>
    <w:rsid w:val="005613FE"/>
    <w:rsid w:val="005A0A99"/>
    <w:rsid w:val="005B40E7"/>
    <w:rsid w:val="005C065B"/>
    <w:rsid w:val="005C1B8F"/>
    <w:rsid w:val="005C2D72"/>
    <w:rsid w:val="00626DF8"/>
    <w:rsid w:val="006579DF"/>
    <w:rsid w:val="0066108E"/>
    <w:rsid w:val="0066390A"/>
    <w:rsid w:val="00690A3A"/>
    <w:rsid w:val="006A3286"/>
    <w:rsid w:val="006A6CEE"/>
    <w:rsid w:val="006C4F54"/>
    <w:rsid w:val="00722892"/>
    <w:rsid w:val="007838DC"/>
    <w:rsid w:val="007852CC"/>
    <w:rsid w:val="007864BA"/>
    <w:rsid w:val="00795382"/>
    <w:rsid w:val="00797ABD"/>
    <w:rsid w:val="007B05F1"/>
    <w:rsid w:val="007C2AE1"/>
    <w:rsid w:val="007D1CA3"/>
    <w:rsid w:val="007D6758"/>
    <w:rsid w:val="007E3DF5"/>
    <w:rsid w:val="00800876"/>
    <w:rsid w:val="008152A1"/>
    <w:rsid w:val="00864B2F"/>
    <w:rsid w:val="00871A54"/>
    <w:rsid w:val="00895484"/>
    <w:rsid w:val="008D119E"/>
    <w:rsid w:val="00930259"/>
    <w:rsid w:val="009606BC"/>
    <w:rsid w:val="009606D2"/>
    <w:rsid w:val="00965584"/>
    <w:rsid w:val="00987F71"/>
    <w:rsid w:val="009D1F2F"/>
    <w:rsid w:val="00A04C6E"/>
    <w:rsid w:val="00A1076C"/>
    <w:rsid w:val="00A22A57"/>
    <w:rsid w:val="00A412AA"/>
    <w:rsid w:val="00A76A8D"/>
    <w:rsid w:val="00AA376B"/>
    <w:rsid w:val="00AA53F3"/>
    <w:rsid w:val="00AC387D"/>
    <w:rsid w:val="00AC50C4"/>
    <w:rsid w:val="00AD7A66"/>
    <w:rsid w:val="00AE3121"/>
    <w:rsid w:val="00B13092"/>
    <w:rsid w:val="00B16EC3"/>
    <w:rsid w:val="00B25A53"/>
    <w:rsid w:val="00B30F31"/>
    <w:rsid w:val="00B47FFA"/>
    <w:rsid w:val="00B7572D"/>
    <w:rsid w:val="00BA7710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12660"/>
    <w:rsid w:val="00E24604"/>
    <w:rsid w:val="00E669D3"/>
    <w:rsid w:val="00E764AD"/>
    <w:rsid w:val="00E77FE0"/>
    <w:rsid w:val="00E868C7"/>
    <w:rsid w:val="00EA122A"/>
    <w:rsid w:val="00EC0B6B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1EADE"/>
  <w15:docId w15:val="{5CD703C4-E71A-40AF-AC59-6278D95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6</cp:revision>
  <cp:lastPrinted>2020-12-08T11:27:00Z</cp:lastPrinted>
  <dcterms:created xsi:type="dcterms:W3CDTF">2020-11-25T06:55:00Z</dcterms:created>
  <dcterms:modified xsi:type="dcterms:W3CDTF">2020-12-16T12:41:00Z</dcterms:modified>
</cp:coreProperties>
</file>