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05" w:rsidRPr="00BD0A3C" w:rsidRDefault="00F32D01" w:rsidP="00C11A0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AB0078">
        <w:rPr>
          <w:rFonts w:ascii="Arial" w:hAnsi="Arial" w:cs="Arial"/>
          <w:b/>
          <w:sz w:val="18"/>
          <w:szCs w:val="18"/>
        </w:rPr>
        <w:t xml:space="preserve">Uchwała Nr </w:t>
      </w:r>
      <w:r w:rsidR="00077C11">
        <w:rPr>
          <w:rFonts w:ascii="Arial" w:hAnsi="Arial" w:cs="Arial"/>
          <w:b/>
          <w:sz w:val="18"/>
          <w:szCs w:val="18"/>
        </w:rPr>
        <w:t>219</w:t>
      </w:r>
      <w:r w:rsidR="00AB0078">
        <w:rPr>
          <w:rFonts w:ascii="Arial" w:hAnsi="Arial" w:cs="Arial"/>
          <w:b/>
          <w:sz w:val="18"/>
          <w:szCs w:val="18"/>
        </w:rPr>
        <w:t>/</w:t>
      </w:r>
      <w:r w:rsidR="00077C11">
        <w:rPr>
          <w:rFonts w:ascii="Arial" w:hAnsi="Arial" w:cs="Arial"/>
          <w:b/>
          <w:sz w:val="18"/>
          <w:szCs w:val="18"/>
        </w:rPr>
        <w:t>1086</w:t>
      </w:r>
      <w:r w:rsidR="00AB0078">
        <w:rPr>
          <w:rFonts w:ascii="Arial" w:hAnsi="Arial" w:cs="Arial"/>
          <w:b/>
          <w:sz w:val="18"/>
          <w:szCs w:val="18"/>
        </w:rPr>
        <w:t>/18</w:t>
      </w:r>
    </w:p>
    <w:p w:rsidR="00C11A05" w:rsidRPr="00BD0A3C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>Zarządu Powiatu Iławskiego</w:t>
      </w:r>
    </w:p>
    <w:p w:rsidR="00C11A05" w:rsidRPr="00BD0A3C" w:rsidRDefault="00A30768" w:rsidP="00C11A0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</w:t>
      </w:r>
      <w:r w:rsidR="00077C11">
        <w:rPr>
          <w:rFonts w:ascii="Arial" w:hAnsi="Arial" w:cs="Arial"/>
          <w:b/>
          <w:sz w:val="18"/>
          <w:szCs w:val="18"/>
        </w:rPr>
        <w:t xml:space="preserve"> </w:t>
      </w:r>
      <w:r w:rsidR="00C11A05">
        <w:rPr>
          <w:rFonts w:ascii="Arial" w:hAnsi="Arial" w:cs="Arial"/>
          <w:b/>
          <w:sz w:val="18"/>
          <w:szCs w:val="18"/>
        </w:rPr>
        <w:t xml:space="preserve"> </w:t>
      </w:r>
      <w:r w:rsidR="00077C11">
        <w:rPr>
          <w:rFonts w:ascii="Arial" w:hAnsi="Arial" w:cs="Arial"/>
          <w:b/>
          <w:sz w:val="18"/>
          <w:szCs w:val="18"/>
        </w:rPr>
        <w:t>22</w:t>
      </w:r>
      <w:r w:rsidR="00C11A0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marca</w:t>
      </w:r>
      <w:r w:rsidR="00263A27">
        <w:rPr>
          <w:rFonts w:ascii="Arial" w:hAnsi="Arial" w:cs="Arial"/>
          <w:b/>
          <w:sz w:val="18"/>
          <w:szCs w:val="18"/>
        </w:rPr>
        <w:t xml:space="preserve"> </w:t>
      </w:r>
      <w:r w:rsidR="00AB0078">
        <w:rPr>
          <w:rFonts w:ascii="Arial" w:hAnsi="Arial" w:cs="Arial"/>
          <w:b/>
          <w:sz w:val="18"/>
          <w:szCs w:val="18"/>
        </w:rPr>
        <w:t>2018</w:t>
      </w:r>
      <w:r w:rsidR="00C11A05" w:rsidRPr="00BD0A3C">
        <w:rPr>
          <w:rFonts w:ascii="Arial" w:hAnsi="Arial" w:cs="Arial"/>
          <w:b/>
          <w:sz w:val="18"/>
          <w:szCs w:val="18"/>
        </w:rPr>
        <w:t xml:space="preserve"> r. </w:t>
      </w: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w sprawie: </w:t>
      </w:r>
      <w:r w:rsidRPr="00BD0A3C">
        <w:rPr>
          <w:rFonts w:ascii="Arial" w:hAnsi="Arial" w:cs="Arial"/>
          <w:b/>
          <w:sz w:val="18"/>
          <w:szCs w:val="18"/>
        </w:rPr>
        <w:t>wyznaczenia członka Zarządu Powiatu Iławskiego oraz powołania Komisji Przetargowej do wykonywania czynności związanych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z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przygotowaniem i przeprowadzeniem postępowania o udzielenie zamówienia publicznego.</w:t>
      </w:r>
    </w:p>
    <w:p w:rsidR="00C11A05" w:rsidRPr="00BD0A3C" w:rsidRDefault="00C11A05" w:rsidP="00C11A05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 </w:t>
      </w:r>
    </w:p>
    <w:p w:rsidR="00C11A05" w:rsidRPr="00BD0A3C" w:rsidRDefault="00C11A05" w:rsidP="00C11A05">
      <w:pPr>
        <w:jc w:val="both"/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jc w:val="both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Na podstawie art. 26 ust. 1, art. 32 ust. 1, ust. 2 pkt 4 ustawy z dnia 5 czerwca 1998 r. o samorządzie powiatowym </w:t>
      </w:r>
      <w:r w:rsidRPr="00BD0A3C">
        <w:rPr>
          <w:rFonts w:ascii="Arial" w:hAnsi="Arial" w:cs="Arial"/>
          <w:sz w:val="18"/>
          <w:szCs w:val="18"/>
        </w:rPr>
        <w:br/>
        <w:t>(Dz. U. z 201</w:t>
      </w:r>
      <w:r w:rsidR="00E62A60">
        <w:rPr>
          <w:rFonts w:ascii="Arial" w:hAnsi="Arial" w:cs="Arial"/>
          <w:sz w:val="18"/>
          <w:szCs w:val="18"/>
        </w:rPr>
        <w:t>7</w:t>
      </w:r>
      <w:r w:rsidRPr="00BD0A3C">
        <w:rPr>
          <w:rFonts w:ascii="Arial" w:hAnsi="Arial" w:cs="Arial"/>
          <w:sz w:val="18"/>
          <w:szCs w:val="18"/>
        </w:rPr>
        <w:t xml:space="preserve"> r., poz. </w:t>
      </w:r>
      <w:r w:rsidR="00E62A60">
        <w:rPr>
          <w:rFonts w:ascii="Arial" w:hAnsi="Arial" w:cs="Arial"/>
          <w:sz w:val="18"/>
          <w:szCs w:val="18"/>
        </w:rPr>
        <w:t>1868</w:t>
      </w:r>
      <w:r w:rsidR="00263A27">
        <w:rPr>
          <w:rFonts w:ascii="Arial" w:hAnsi="Arial" w:cs="Arial"/>
          <w:sz w:val="18"/>
          <w:szCs w:val="18"/>
        </w:rPr>
        <w:t xml:space="preserve"> ze zm.</w:t>
      </w:r>
      <w:r w:rsidRPr="00BD0A3C">
        <w:rPr>
          <w:rFonts w:ascii="Arial" w:hAnsi="Arial" w:cs="Arial"/>
          <w:sz w:val="18"/>
          <w:szCs w:val="18"/>
        </w:rPr>
        <w:t xml:space="preserve">) oraz art. 18 ust. 1 i 2 w związku z art. 2 pkt 3, art. 19 ust. 2, art. 20 oraz art. 21 ustawy </w:t>
      </w:r>
      <w:r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sz w:val="18"/>
          <w:szCs w:val="18"/>
        </w:rPr>
        <w:t>z dnia 29 stycznia 2004 r. Prawo zamówień publicznych (D</w:t>
      </w:r>
      <w:r w:rsidRPr="00BD0A3C">
        <w:rPr>
          <w:rFonts w:ascii="Arial" w:hAnsi="Arial" w:cs="Arial"/>
          <w:color w:val="000000"/>
          <w:sz w:val="18"/>
          <w:szCs w:val="18"/>
        </w:rPr>
        <w:t xml:space="preserve">z. U. </w:t>
      </w:r>
      <w:r>
        <w:rPr>
          <w:rFonts w:ascii="Arial" w:hAnsi="Arial" w:cs="Arial"/>
          <w:sz w:val="18"/>
          <w:szCs w:val="18"/>
        </w:rPr>
        <w:t>z 2017</w:t>
      </w:r>
      <w:r w:rsidRPr="00BD0A3C">
        <w:rPr>
          <w:rFonts w:ascii="Arial" w:hAnsi="Arial" w:cs="Arial"/>
          <w:sz w:val="18"/>
          <w:szCs w:val="18"/>
        </w:rPr>
        <w:t xml:space="preserve"> r. </w:t>
      </w:r>
      <w:r w:rsidRPr="00BD0A3C">
        <w:rPr>
          <w:rFonts w:ascii="Arial" w:hAnsi="Arial" w:cs="Arial"/>
          <w:color w:val="000000"/>
          <w:sz w:val="18"/>
          <w:szCs w:val="18"/>
        </w:rPr>
        <w:t xml:space="preserve">poz. </w:t>
      </w:r>
      <w:r>
        <w:rPr>
          <w:rFonts w:ascii="Arial" w:hAnsi="Arial" w:cs="Arial"/>
          <w:color w:val="000000"/>
          <w:sz w:val="18"/>
          <w:szCs w:val="18"/>
        </w:rPr>
        <w:t>1579</w:t>
      </w:r>
      <w:r w:rsidR="001D4863">
        <w:rPr>
          <w:rFonts w:ascii="Arial" w:hAnsi="Arial" w:cs="Arial"/>
          <w:color w:val="000000"/>
          <w:sz w:val="18"/>
          <w:szCs w:val="18"/>
        </w:rPr>
        <w:t xml:space="preserve"> ze zm.</w:t>
      </w:r>
      <w:r w:rsidRPr="00BD0A3C">
        <w:rPr>
          <w:rFonts w:ascii="Arial" w:hAnsi="Arial" w:cs="Arial"/>
          <w:sz w:val="18"/>
          <w:szCs w:val="18"/>
        </w:rPr>
        <w:t xml:space="preserve">) Zarząd Powiatu Iławskiego </w:t>
      </w:r>
      <w:r>
        <w:rPr>
          <w:rFonts w:ascii="Arial" w:hAnsi="Arial" w:cs="Arial"/>
          <w:sz w:val="18"/>
          <w:szCs w:val="18"/>
        </w:rPr>
        <w:br/>
      </w:r>
      <w:r w:rsidRPr="00BD0A3C">
        <w:rPr>
          <w:rFonts w:ascii="Arial" w:hAnsi="Arial" w:cs="Arial"/>
          <w:b/>
          <w:sz w:val="18"/>
          <w:szCs w:val="18"/>
        </w:rPr>
        <w:t>u c h w a l a</w:t>
      </w:r>
      <w:r w:rsidRPr="00BD0A3C">
        <w:rPr>
          <w:rFonts w:ascii="Arial" w:hAnsi="Arial" w:cs="Arial"/>
          <w:sz w:val="18"/>
          <w:szCs w:val="18"/>
        </w:rPr>
        <w:t xml:space="preserve"> co następuje:</w:t>
      </w: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</w:p>
    <w:p w:rsidR="007A29E2" w:rsidRPr="007A29E2" w:rsidRDefault="00C11A05" w:rsidP="007A29E2">
      <w:pPr>
        <w:jc w:val="both"/>
        <w:rPr>
          <w:rFonts w:ascii="Arial" w:hAnsi="Arial" w:cs="Arial"/>
          <w:b/>
          <w:iCs/>
          <w:smallCaps/>
          <w:color w:val="000000" w:themeColor="text1"/>
        </w:rPr>
      </w:pPr>
      <w:r w:rsidRPr="007A29E2">
        <w:rPr>
          <w:rFonts w:ascii="Arial" w:hAnsi="Arial" w:cs="Arial"/>
          <w:sz w:val="18"/>
          <w:szCs w:val="18"/>
        </w:rPr>
        <w:t xml:space="preserve">§ 1. 1. Wyznacza się Marka Polańskiego – Starostę Powiatu Iławskiego do wykonywania czynności związanych </w:t>
      </w:r>
      <w:r w:rsidRPr="007A29E2">
        <w:rPr>
          <w:rFonts w:ascii="Arial" w:hAnsi="Arial" w:cs="Arial"/>
          <w:sz w:val="18"/>
          <w:szCs w:val="18"/>
        </w:rPr>
        <w:br/>
        <w:t xml:space="preserve">z przygotowaniem i przeprowadzeniem postępowania o udzielenie zamówienia publicznego na </w:t>
      </w:r>
      <w:r w:rsidR="007A29E2" w:rsidRPr="00573375">
        <w:rPr>
          <w:rFonts w:ascii="Arial" w:hAnsi="Arial" w:cs="Arial"/>
          <w:iCs/>
          <w:smallCaps/>
          <w:color w:val="000000" w:themeColor="text1"/>
          <w:sz w:val="18"/>
          <w:szCs w:val="18"/>
        </w:rPr>
        <w:t>budowę specjalnego Ośrodka Szkolno – Wychowawczego wraz z centrum rehabilitacji w Iławie przy ulicy Sucharskiego</w:t>
      </w:r>
      <w:r w:rsidR="007A29E2">
        <w:rPr>
          <w:rFonts w:ascii="Arial" w:hAnsi="Arial" w:cs="Arial"/>
          <w:b/>
          <w:iCs/>
          <w:smallCaps/>
          <w:color w:val="000000" w:themeColor="text1"/>
          <w:sz w:val="18"/>
          <w:szCs w:val="18"/>
        </w:rPr>
        <w:t>.</w:t>
      </w:r>
      <w:r w:rsidR="007A29E2" w:rsidRPr="007A29E2">
        <w:rPr>
          <w:rFonts w:ascii="Arial" w:hAnsi="Arial" w:cs="Arial"/>
          <w:b/>
          <w:iCs/>
          <w:smallCaps/>
          <w:color w:val="000000" w:themeColor="text1"/>
        </w:rPr>
        <w:t xml:space="preserve"> </w:t>
      </w:r>
    </w:p>
    <w:p w:rsidR="00C11A05" w:rsidRPr="00A83CD3" w:rsidRDefault="00C11A05" w:rsidP="00C11A05">
      <w:pPr>
        <w:jc w:val="both"/>
        <w:rPr>
          <w:rFonts w:ascii="Arial" w:hAnsi="Arial" w:cs="Arial"/>
          <w:sz w:val="18"/>
          <w:szCs w:val="18"/>
        </w:rPr>
      </w:pPr>
      <w:r w:rsidRPr="00A83CD3">
        <w:rPr>
          <w:rFonts w:ascii="Arial" w:hAnsi="Arial" w:cs="Arial"/>
          <w:iCs/>
          <w:sz w:val="18"/>
          <w:szCs w:val="18"/>
        </w:rPr>
        <w:t xml:space="preserve">2. Na czas nieobecności osoby wskazanej w ust. 1 </w:t>
      </w:r>
      <w:r w:rsidRPr="00A83CD3">
        <w:rPr>
          <w:rFonts w:ascii="Arial" w:hAnsi="Arial" w:cs="Arial"/>
          <w:sz w:val="18"/>
          <w:szCs w:val="18"/>
        </w:rPr>
        <w:t xml:space="preserve">do wykonywania czynności związanych z przygotowaniem </w:t>
      </w:r>
      <w:r w:rsidRPr="00A83CD3">
        <w:rPr>
          <w:rFonts w:ascii="Arial" w:hAnsi="Arial" w:cs="Arial"/>
          <w:sz w:val="18"/>
          <w:szCs w:val="18"/>
        </w:rPr>
        <w:br/>
        <w:t xml:space="preserve">i przeprowadzeniem postępowania o </w:t>
      </w:r>
      <w:r w:rsidR="005E73B7" w:rsidRPr="00A83CD3">
        <w:rPr>
          <w:rFonts w:ascii="Arial" w:hAnsi="Arial" w:cs="Arial"/>
          <w:sz w:val="18"/>
          <w:szCs w:val="18"/>
        </w:rPr>
        <w:t>którym mowa w ust. 1</w:t>
      </w:r>
      <w:r w:rsidRPr="00A83CD3">
        <w:rPr>
          <w:rFonts w:ascii="Arial" w:hAnsi="Arial" w:cs="Arial"/>
          <w:iCs/>
          <w:sz w:val="18"/>
          <w:szCs w:val="18"/>
        </w:rPr>
        <w:t xml:space="preserve"> w</w:t>
      </w:r>
      <w:r w:rsidRPr="00A83CD3">
        <w:rPr>
          <w:rFonts w:ascii="Arial" w:hAnsi="Arial" w:cs="Arial"/>
          <w:sz w:val="18"/>
          <w:szCs w:val="18"/>
        </w:rPr>
        <w:t xml:space="preserve">yznacza się Stanisława Kastrau – Wicestarostę Powiatu Iławskiego. </w:t>
      </w:r>
    </w:p>
    <w:p w:rsidR="00C11A05" w:rsidRPr="00BD0A3C" w:rsidRDefault="00C11A05" w:rsidP="00C11A05">
      <w:pPr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iCs/>
          <w:color w:val="000000"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2. </w:t>
      </w:r>
      <w:r w:rsidRPr="00BD0A3C">
        <w:rPr>
          <w:rFonts w:ascii="Arial" w:hAnsi="Arial" w:cs="Arial"/>
          <w:sz w:val="18"/>
          <w:szCs w:val="18"/>
        </w:rPr>
        <w:t>1. Powołuje się Komisję Przetargową do przygotowania i przeprowadzenia postępowania o udzielenie zamówienia publicznego na</w:t>
      </w:r>
      <w:r w:rsidR="00A83CD3" w:rsidRPr="00A83CD3">
        <w:rPr>
          <w:rFonts w:ascii="Arial" w:hAnsi="Arial" w:cs="Arial"/>
          <w:sz w:val="18"/>
          <w:szCs w:val="18"/>
        </w:rPr>
        <w:t xml:space="preserve"> </w:t>
      </w:r>
      <w:r w:rsidR="00573375" w:rsidRPr="00573375">
        <w:rPr>
          <w:rFonts w:ascii="Arial" w:hAnsi="Arial" w:cs="Arial"/>
          <w:iCs/>
          <w:smallCaps/>
          <w:color w:val="000000" w:themeColor="text1"/>
          <w:sz w:val="18"/>
          <w:szCs w:val="18"/>
        </w:rPr>
        <w:t>budowę specjalnego Ośrodka Szkolno – Wychowawczego wraz z centrum rehabilitacji w Iławie przy ulicy Sucharskiego</w:t>
      </w:r>
      <w:r w:rsidRPr="00BD0A3C">
        <w:rPr>
          <w:rFonts w:ascii="Arial" w:hAnsi="Arial" w:cs="Arial"/>
          <w:iCs/>
          <w:sz w:val="18"/>
          <w:szCs w:val="18"/>
        </w:rPr>
        <w:t>.</w:t>
      </w: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Do składu K</w:t>
      </w:r>
      <w:r w:rsidRPr="00BD0A3C">
        <w:rPr>
          <w:rFonts w:ascii="Arial" w:hAnsi="Arial" w:cs="Arial"/>
          <w:sz w:val="18"/>
          <w:szCs w:val="18"/>
        </w:rPr>
        <w:t xml:space="preserve">omisji </w:t>
      </w:r>
      <w:r>
        <w:rPr>
          <w:rFonts w:ascii="Arial" w:hAnsi="Arial" w:cs="Arial"/>
          <w:sz w:val="18"/>
          <w:szCs w:val="18"/>
        </w:rPr>
        <w:t>P</w:t>
      </w:r>
      <w:r w:rsidRPr="00BD0A3C">
        <w:rPr>
          <w:rFonts w:ascii="Arial" w:hAnsi="Arial" w:cs="Arial"/>
          <w:sz w:val="18"/>
          <w:szCs w:val="18"/>
        </w:rPr>
        <w:t>rzetargowej powołuje się osoby: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>Maria Jaworska</w:t>
      </w:r>
      <w:r w:rsidRPr="00BD0A3C">
        <w:rPr>
          <w:rFonts w:ascii="Arial" w:hAnsi="Arial" w:cs="Arial"/>
          <w:sz w:val="18"/>
          <w:szCs w:val="18"/>
        </w:rPr>
        <w:tab/>
      </w:r>
      <w:r w:rsidRPr="00BD0A3C">
        <w:rPr>
          <w:rFonts w:ascii="Arial" w:hAnsi="Arial" w:cs="Arial"/>
          <w:sz w:val="18"/>
          <w:szCs w:val="18"/>
        </w:rPr>
        <w:tab/>
        <w:t>- Przewodniczący Komisji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>Leszek Browarski</w:t>
      </w:r>
      <w:r w:rsidRPr="005272DD">
        <w:rPr>
          <w:rFonts w:ascii="Arial" w:hAnsi="Arial" w:cs="Arial"/>
          <w:sz w:val="18"/>
          <w:szCs w:val="18"/>
        </w:rPr>
        <w:tab/>
      </w:r>
      <w:r w:rsidRPr="005272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- Z</w:t>
      </w:r>
      <w:r w:rsidRPr="005272DD">
        <w:rPr>
          <w:rFonts w:ascii="Arial" w:hAnsi="Arial" w:cs="Arial"/>
          <w:sz w:val="18"/>
          <w:szCs w:val="18"/>
        </w:rPr>
        <w:t xml:space="preserve">astępca Przewodniczącego Komisji 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 xml:space="preserve">Dorota Rynkowska </w:t>
      </w:r>
      <w:r w:rsidRPr="005272DD">
        <w:rPr>
          <w:rFonts w:ascii="Arial" w:hAnsi="Arial" w:cs="Arial"/>
          <w:sz w:val="18"/>
          <w:szCs w:val="18"/>
        </w:rPr>
        <w:tab/>
        <w:t>- Członek Komisji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>Monika Węgłowska</w:t>
      </w:r>
      <w:r w:rsidRPr="005272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272DD">
        <w:rPr>
          <w:rFonts w:ascii="Arial" w:hAnsi="Arial" w:cs="Arial"/>
          <w:sz w:val="18"/>
          <w:szCs w:val="18"/>
        </w:rPr>
        <w:t>- Członek Komisji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Artur Gubała</w:t>
      </w:r>
      <w:r w:rsidRPr="005272DD">
        <w:rPr>
          <w:rFonts w:ascii="Arial" w:hAnsi="Arial" w:cs="Arial"/>
          <w:sz w:val="18"/>
          <w:szCs w:val="18"/>
        </w:rPr>
        <w:tab/>
      </w:r>
      <w:r w:rsidRPr="005272DD">
        <w:rPr>
          <w:rFonts w:ascii="Arial" w:hAnsi="Arial" w:cs="Arial"/>
          <w:sz w:val="18"/>
          <w:szCs w:val="18"/>
        </w:rPr>
        <w:tab/>
        <w:t>- Członek Komisji</w:t>
      </w:r>
    </w:p>
    <w:p w:rsidR="00C11A05" w:rsidRPr="00BD0A3C" w:rsidRDefault="00C11A05" w:rsidP="00C11A05">
      <w:pPr>
        <w:pStyle w:val="Tekstpodstawowy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>3. Szczegółowy zakres zadań Komisji oraz tryb jej</w:t>
      </w:r>
      <w:r>
        <w:rPr>
          <w:rFonts w:ascii="Arial" w:hAnsi="Arial" w:cs="Arial"/>
          <w:sz w:val="18"/>
          <w:szCs w:val="18"/>
        </w:rPr>
        <w:t xml:space="preserve"> pracy określa regulamin pracy K</w:t>
      </w:r>
      <w:r w:rsidRPr="00BD0A3C">
        <w:rPr>
          <w:rFonts w:ascii="Arial" w:hAnsi="Arial" w:cs="Arial"/>
          <w:sz w:val="18"/>
          <w:szCs w:val="18"/>
        </w:rPr>
        <w:t xml:space="preserve">omisji </w:t>
      </w:r>
      <w:r>
        <w:rPr>
          <w:rFonts w:ascii="Arial" w:hAnsi="Arial" w:cs="Arial"/>
          <w:sz w:val="18"/>
          <w:szCs w:val="18"/>
        </w:rPr>
        <w:t>P</w:t>
      </w:r>
      <w:r w:rsidRPr="00BD0A3C">
        <w:rPr>
          <w:rFonts w:ascii="Arial" w:hAnsi="Arial" w:cs="Arial"/>
          <w:sz w:val="18"/>
          <w:szCs w:val="18"/>
        </w:rPr>
        <w:t xml:space="preserve">rzetargowej stanowiący załącznik do uchwały. </w:t>
      </w:r>
    </w:p>
    <w:p w:rsidR="00C11A05" w:rsidRPr="00BD0A3C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jc w:val="both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3. </w:t>
      </w:r>
      <w:r w:rsidRPr="00BD0A3C">
        <w:rPr>
          <w:rFonts w:ascii="Arial" w:hAnsi="Arial" w:cs="Arial"/>
          <w:sz w:val="18"/>
          <w:szCs w:val="18"/>
        </w:rPr>
        <w:t xml:space="preserve">Zarząd Powiatu Iławskiego odrębną uchwałą dokona wyboru oferty najkorzystniejszej przedstawionej przez </w:t>
      </w:r>
      <w:r>
        <w:rPr>
          <w:rFonts w:ascii="Arial" w:hAnsi="Arial" w:cs="Arial"/>
          <w:sz w:val="18"/>
          <w:szCs w:val="18"/>
        </w:rPr>
        <w:t>Komisję P</w:t>
      </w:r>
      <w:r w:rsidRPr="00BD0A3C">
        <w:rPr>
          <w:rFonts w:ascii="Arial" w:hAnsi="Arial" w:cs="Arial"/>
          <w:sz w:val="18"/>
          <w:szCs w:val="18"/>
        </w:rPr>
        <w:t xml:space="preserve">rzetargową oraz wyznaczy dwóch członków zarządu do podpisania umowy. </w:t>
      </w: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4. </w:t>
      </w:r>
      <w:r w:rsidRPr="00BD0A3C">
        <w:rPr>
          <w:rFonts w:ascii="Arial" w:hAnsi="Arial" w:cs="Arial"/>
          <w:sz w:val="18"/>
          <w:szCs w:val="18"/>
        </w:rPr>
        <w:t xml:space="preserve">Uchwała wchodzi w życie z dniem podjęcia. </w:t>
      </w: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Default="00C11A05" w:rsidP="00C11A05">
      <w:pPr>
        <w:ind w:left="3420" w:firstLine="900"/>
        <w:rPr>
          <w:rFonts w:ascii="Arial" w:hAnsi="Arial" w:cs="Arial"/>
          <w:b/>
          <w:sz w:val="18"/>
          <w:szCs w:val="18"/>
        </w:rPr>
      </w:pPr>
      <w:r w:rsidRPr="00441AD0">
        <w:rPr>
          <w:rFonts w:ascii="Arial" w:hAnsi="Arial" w:cs="Arial"/>
          <w:b/>
          <w:sz w:val="18"/>
          <w:szCs w:val="18"/>
        </w:rPr>
        <w:t>Zarząd Powiatu</w:t>
      </w:r>
    </w:p>
    <w:p w:rsidR="00C11A05" w:rsidRPr="00441AD0" w:rsidRDefault="00C11A05" w:rsidP="00C11A05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C11A05" w:rsidRPr="00BB341C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Marek Polański</w:t>
      </w:r>
      <w:r w:rsidRPr="00BB34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11A05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Stanisław Kastrau</w:t>
      </w: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Maciej Rygielski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Edmund Standara</w:t>
      </w: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Grażyna Taborek</w:t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C11A05">
      <w:pPr>
        <w:rPr>
          <w:rFonts w:ascii="Arial" w:hAnsi="Arial" w:cs="Arial"/>
          <w:sz w:val="18"/>
          <w:szCs w:val="18"/>
        </w:rPr>
      </w:pP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>
      <w:pPr>
        <w:spacing w:line="259" w:lineRule="auto"/>
        <w:ind w:left="6372"/>
        <w:rPr>
          <w:rFonts w:ascii="Arial" w:hAnsi="Arial" w:cs="Arial"/>
          <w:sz w:val="18"/>
          <w:szCs w:val="18"/>
        </w:rPr>
      </w:pPr>
      <w: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Załącznik do Uchwały </w:t>
      </w:r>
      <w:r>
        <w:rPr>
          <w:rFonts w:ascii="Arial" w:hAnsi="Arial" w:cs="Arial"/>
          <w:sz w:val="18"/>
          <w:szCs w:val="18"/>
        </w:rPr>
        <w:t xml:space="preserve">Nr </w:t>
      </w:r>
      <w:r w:rsidR="0005660E">
        <w:rPr>
          <w:rFonts w:ascii="Arial" w:hAnsi="Arial" w:cs="Arial"/>
          <w:sz w:val="18"/>
          <w:szCs w:val="18"/>
        </w:rPr>
        <w:t>219</w:t>
      </w:r>
      <w:r w:rsidRPr="00B009B1">
        <w:rPr>
          <w:rFonts w:ascii="Arial" w:hAnsi="Arial" w:cs="Arial"/>
          <w:sz w:val="18"/>
          <w:szCs w:val="18"/>
        </w:rPr>
        <w:t>/</w:t>
      </w:r>
      <w:r w:rsidR="0005660E">
        <w:rPr>
          <w:rFonts w:ascii="Arial" w:hAnsi="Arial" w:cs="Arial"/>
          <w:sz w:val="18"/>
          <w:szCs w:val="18"/>
        </w:rPr>
        <w:t>1086</w:t>
      </w:r>
      <w:r>
        <w:rPr>
          <w:rFonts w:ascii="Arial" w:hAnsi="Arial" w:cs="Arial"/>
          <w:sz w:val="18"/>
          <w:szCs w:val="18"/>
        </w:rPr>
        <w:t>/1</w:t>
      </w:r>
      <w:r w:rsidR="00AD5F5C">
        <w:rPr>
          <w:rFonts w:ascii="Arial" w:hAnsi="Arial" w:cs="Arial"/>
          <w:sz w:val="18"/>
          <w:szCs w:val="18"/>
        </w:rPr>
        <w:t>8</w:t>
      </w:r>
    </w:p>
    <w:p w:rsidR="00C11A05" w:rsidRPr="008776C0" w:rsidRDefault="00C11A05" w:rsidP="00C11A05">
      <w:pPr>
        <w:spacing w:line="259" w:lineRule="auto"/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Zarządu Powiatu Iławskiego  </w:t>
      </w:r>
    </w:p>
    <w:p w:rsidR="00C11A05" w:rsidRPr="008C7426" w:rsidRDefault="00C11A05" w:rsidP="00C11A05">
      <w:pPr>
        <w:ind w:left="6372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 dnia </w:t>
      </w:r>
      <w:r w:rsidR="0005660E">
        <w:rPr>
          <w:rFonts w:ascii="Arial" w:hAnsi="Arial" w:cs="Arial"/>
          <w:color w:val="000000"/>
          <w:sz w:val="18"/>
          <w:szCs w:val="18"/>
        </w:rPr>
        <w:t xml:space="preserve"> 22</w:t>
      </w:r>
      <w:r w:rsidR="00AD5F5C">
        <w:rPr>
          <w:rFonts w:ascii="Arial" w:hAnsi="Arial" w:cs="Arial"/>
          <w:color w:val="000000"/>
          <w:sz w:val="18"/>
          <w:szCs w:val="18"/>
        </w:rPr>
        <w:t xml:space="preserve"> </w:t>
      </w:r>
      <w:r w:rsidR="00A30768">
        <w:rPr>
          <w:rFonts w:ascii="Arial" w:hAnsi="Arial" w:cs="Arial"/>
          <w:color w:val="000000"/>
          <w:sz w:val="18"/>
          <w:szCs w:val="18"/>
        </w:rPr>
        <w:t>marca</w:t>
      </w:r>
      <w:r w:rsidR="00AD5F5C">
        <w:rPr>
          <w:rFonts w:ascii="Arial" w:hAnsi="Arial" w:cs="Arial"/>
          <w:color w:val="000000"/>
          <w:sz w:val="18"/>
          <w:szCs w:val="18"/>
        </w:rPr>
        <w:t xml:space="preserve"> 2018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 E G U L A M I N</w:t>
      </w:r>
    </w:p>
    <w:p w:rsidR="00C11A05" w:rsidRPr="008C7426" w:rsidRDefault="00C11A05" w:rsidP="00C11A05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PRACY KOMISJI PRZETARGOWEJ</w:t>
      </w:r>
    </w:p>
    <w:p w:rsidR="00C11A05" w:rsidRDefault="00C11A05" w:rsidP="00C11A05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2476A6">
        <w:rPr>
          <w:rFonts w:ascii="Arial" w:hAnsi="Arial" w:cs="Arial"/>
          <w:sz w:val="18"/>
          <w:szCs w:val="18"/>
        </w:rPr>
        <w:t>powołanej do przygotowania i przeprowadzenia postępowania o udzielenie zamówienia publicznego</w:t>
      </w:r>
    </w:p>
    <w:p w:rsidR="00C11A05" w:rsidRPr="008C7426" w:rsidRDefault="00C11A05" w:rsidP="00110A70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2476A6">
        <w:rPr>
          <w:rFonts w:ascii="Arial" w:hAnsi="Arial" w:cs="Arial"/>
          <w:sz w:val="18"/>
          <w:szCs w:val="18"/>
        </w:rPr>
        <w:t>na</w:t>
      </w:r>
      <w:r w:rsidR="00A83CD3" w:rsidRPr="00A83CD3">
        <w:rPr>
          <w:rFonts w:ascii="Arial" w:hAnsi="Arial" w:cs="Arial"/>
          <w:sz w:val="18"/>
          <w:szCs w:val="18"/>
        </w:rPr>
        <w:t xml:space="preserve"> </w:t>
      </w:r>
      <w:r w:rsidR="00AD5F5C" w:rsidRPr="00573375">
        <w:rPr>
          <w:rFonts w:ascii="Arial" w:hAnsi="Arial" w:cs="Arial"/>
          <w:iCs/>
          <w:smallCaps/>
          <w:color w:val="000000" w:themeColor="text1"/>
          <w:sz w:val="18"/>
          <w:szCs w:val="18"/>
        </w:rPr>
        <w:t>budowę specjalnego Ośrodka Szkolno – Wychowawczego wraz z centrum rehabilitacji w Iławie przy ulicy Sucharskiego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2"/>
        <w:gridCol w:w="7930"/>
      </w:tblGrid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 xml:space="preserve">Załącznik Nr 1 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Wniosek o powołanie biegłego</w:t>
            </w: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2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Decyzja Kierownika Zamawiającego dot. powołania biegłego</w:t>
            </w: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3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Decyzję o wyłączeniu członka komisji przetargowej</w:t>
            </w: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spacing w:after="160" w:line="259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lastRenderedPageBreak/>
        <w:t xml:space="preserve">Rozdział 1 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Postanowienia ogólne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1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Regulamin określa zasady działania komisji przetargowej, powołanej dla przygotowania i przeprowadzenia postępowa</w:t>
      </w:r>
      <w:r>
        <w:rPr>
          <w:rFonts w:ascii="Arial" w:hAnsi="Arial" w:cs="Arial"/>
          <w:color w:val="000000"/>
          <w:sz w:val="18"/>
          <w:szCs w:val="18"/>
        </w:rPr>
        <w:t>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</w:t>
      </w:r>
      <w:r>
        <w:rPr>
          <w:rFonts w:ascii="Arial" w:hAnsi="Arial" w:cs="Arial"/>
          <w:color w:val="000000"/>
          <w:sz w:val="18"/>
          <w:szCs w:val="18"/>
        </w:rPr>
        <w:t>nia publicznego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C11A05" w:rsidRPr="008C7426" w:rsidRDefault="00C11A05" w:rsidP="00C11A05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zakresie nieuregulowanym niniejszym Regulaminem zastosowanie mają przepisy ustawy z dnia 29 stycznia 2004 r. Prawo zamówień publicznych zwanej dalej ustawą.</w:t>
      </w:r>
    </w:p>
    <w:p w:rsidR="00C11A05" w:rsidRPr="008C7426" w:rsidRDefault="00C11A05" w:rsidP="00C11A05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Ilekroć w regulaminie jest mowa o :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kierowniku zamawiającego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- należy przez to rozumieć Zarząd Powiatu Iławskiego, inną osobę lub organ który zgodnie z obowiązującymi przepisami, statutem lub umow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jest uprawniony do zarządzania zamawiającym, z wyłączeniem pełnomocników ustanowionych przez zamawiającego.  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 xml:space="preserve">KIO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– należy przez to rozumieć </w:t>
      </w:r>
      <w:r>
        <w:rPr>
          <w:rFonts w:ascii="Arial" w:hAnsi="Arial" w:cs="Arial"/>
          <w:color w:val="000000"/>
          <w:sz w:val="18"/>
          <w:szCs w:val="18"/>
        </w:rPr>
        <w:t>Krajową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Izb</w:t>
      </w:r>
      <w:r>
        <w:rPr>
          <w:rFonts w:ascii="Arial" w:hAnsi="Arial" w:cs="Arial"/>
          <w:color w:val="000000"/>
          <w:sz w:val="18"/>
          <w:szCs w:val="18"/>
        </w:rPr>
        <w:t>ę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Odwoławcz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komisji </w:t>
      </w:r>
      <w:r w:rsidRPr="008C7426">
        <w:rPr>
          <w:rFonts w:ascii="Arial" w:hAnsi="Arial" w:cs="Arial"/>
          <w:color w:val="000000"/>
          <w:sz w:val="18"/>
          <w:szCs w:val="18"/>
        </w:rPr>
        <w:t>– należy przez to rozumieć komisję przetargową powołaną przez kierownika zamawiającego d</w:t>
      </w: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przygotowania i przeprowadzenia postępowania o zamówienie publiczne,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osobie ds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zamówień - </w:t>
      </w:r>
      <w:r w:rsidRPr="008C7426">
        <w:rPr>
          <w:rFonts w:ascii="Arial" w:hAnsi="Arial" w:cs="Arial"/>
          <w:color w:val="000000"/>
          <w:sz w:val="18"/>
          <w:szCs w:val="18"/>
        </w:rPr>
        <w:t>należy przez to rozumieć osobę/osoby odpowiedzialne za realizację procedury zamówień publicznych w Wydziale Organizacyjnym</w:t>
      </w:r>
      <w:r>
        <w:rPr>
          <w:rFonts w:ascii="Arial" w:hAnsi="Arial" w:cs="Arial"/>
          <w:color w:val="000000"/>
          <w:sz w:val="18"/>
          <w:szCs w:val="18"/>
        </w:rPr>
        <w:t xml:space="preserve">, Spraw Obywatelskich, Zdrowia </w:t>
      </w:r>
      <w:r w:rsidRPr="008C7426">
        <w:rPr>
          <w:rFonts w:ascii="Arial" w:hAnsi="Arial" w:cs="Arial"/>
          <w:color w:val="000000"/>
          <w:sz w:val="18"/>
          <w:szCs w:val="18"/>
        </w:rPr>
        <w:t>i Bezpieczeństwa Starostwa Powiatowego w Iławie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postępowaniu o udzielenie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postępowanie wszczynane </w:t>
      </w:r>
      <w:r w:rsidRPr="008C7426">
        <w:rPr>
          <w:rFonts w:ascii="Arial" w:hAnsi="Arial" w:cs="Arial"/>
          <w:color w:val="000000"/>
          <w:sz w:val="18"/>
          <w:szCs w:val="18"/>
        </w:rPr>
        <w:br/>
        <w:t xml:space="preserve">w drodze publicznego ogłoszenia o zamówieniu lub przesłania zaproszenia do składania ofert albo przesłania zaproszenia do negocjacji w celu dokonania wyboru oferty wykonawcy, z którym zostanie zawarta umowa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w sprawie zamówienia publicznego lub w przypadku trybu z wolnej ręki – wynegocjowania postanowień takiej umowy;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protokole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rozumieć, odpowiednio do procedury, protokół wra</w:t>
      </w:r>
      <w:r>
        <w:rPr>
          <w:rFonts w:ascii="Arial" w:hAnsi="Arial" w:cs="Arial"/>
          <w:color w:val="000000"/>
          <w:sz w:val="18"/>
          <w:szCs w:val="18"/>
        </w:rPr>
        <w:t xml:space="preserve">z </w:t>
      </w:r>
      <w:r w:rsidRPr="008C7426">
        <w:rPr>
          <w:rFonts w:ascii="Arial" w:hAnsi="Arial" w:cs="Arial"/>
          <w:color w:val="000000"/>
          <w:sz w:val="18"/>
          <w:szCs w:val="18"/>
        </w:rPr>
        <w:t>z załącznikami, o których mowa w ustawie prawo zamówień publicznych,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regulaminie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niniejszy regulamin pracy komisji przetargowej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specyfikacji istotnych warunków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(SIWZ) – należy przez to rozumieć dokument sporządzony zgodnie z art. 36 ustawy prawo zamówień publicznych,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ustawie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ust</w:t>
      </w:r>
      <w:r>
        <w:rPr>
          <w:rFonts w:ascii="Arial" w:hAnsi="Arial" w:cs="Arial"/>
          <w:color w:val="000000"/>
          <w:sz w:val="18"/>
          <w:szCs w:val="18"/>
        </w:rPr>
        <w:t>awę z dnia 29 stycznia 2004 r.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Prawo zamówień publicznych,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zamówieniu publicznym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odpłatną umowę zawieraną między zamawiającym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a wykonawcą, której przedmiotem jest dostawa, usługa lub robota budowlana.</w:t>
      </w:r>
    </w:p>
    <w:p w:rsidR="00C11A05" w:rsidRPr="008C7426" w:rsidRDefault="00C11A05" w:rsidP="00C11A05">
      <w:pPr>
        <w:ind w:left="709"/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pStyle w:val="Tekstpodstawowywcity3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Pozostałe terminy użyte w niniejszym Regulaminie należy interpretować zgodnie z postanowieniami ustawy oraz aktów wykonawczych wydanych na jej podstawie.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Rozdział 2</w:t>
      </w:r>
    </w:p>
    <w:p w:rsidR="00C11A05" w:rsidRPr="008C7426" w:rsidRDefault="00C11A05" w:rsidP="00C11A05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2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F4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F42F7A">
        <w:rPr>
          <w:rFonts w:ascii="Arial" w:hAnsi="Arial" w:cs="Arial"/>
          <w:sz w:val="18"/>
          <w:szCs w:val="18"/>
        </w:rPr>
        <w:t>Komisja jest powołana do przygotowania i przeprowadzenia postępowania o udzielenie zamówienia publicznego na</w:t>
      </w:r>
      <w:r w:rsidRPr="00F42F7A">
        <w:rPr>
          <w:rFonts w:ascii="Arial" w:hAnsi="Arial" w:cs="Arial"/>
          <w:b/>
          <w:sz w:val="18"/>
          <w:szCs w:val="18"/>
        </w:rPr>
        <w:t xml:space="preserve"> </w:t>
      </w:r>
      <w:r w:rsidR="00A83CD3" w:rsidRPr="00A83CD3">
        <w:rPr>
          <w:rFonts w:ascii="Arial" w:hAnsi="Arial" w:cs="Arial"/>
          <w:sz w:val="18"/>
          <w:szCs w:val="18"/>
        </w:rPr>
        <w:t xml:space="preserve"> </w:t>
      </w:r>
      <w:r w:rsidR="00AD5F5C" w:rsidRPr="00573375">
        <w:rPr>
          <w:rFonts w:ascii="Arial" w:hAnsi="Arial" w:cs="Arial"/>
          <w:iCs/>
          <w:smallCaps/>
          <w:color w:val="000000" w:themeColor="text1"/>
          <w:sz w:val="18"/>
          <w:szCs w:val="18"/>
        </w:rPr>
        <w:t>budowę specjalnego Ośrodka Szkolno – Wychowawczego wraz z centrum rehabilitacji w Iławie przy ulicy Sucharskiego</w:t>
      </w:r>
      <w:r w:rsidRPr="00F42F7A">
        <w:rPr>
          <w:rFonts w:ascii="Arial" w:hAnsi="Arial" w:cs="Arial"/>
          <w:b/>
          <w:sz w:val="18"/>
          <w:szCs w:val="18"/>
        </w:rPr>
        <w:t xml:space="preserve">. 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 xml:space="preserve">Niezwłocznie po podpisaniu umowy z wybranym wykonawcą lub </w:t>
      </w:r>
      <w:r>
        <w:rPr>
          <w:rFonts w:ascii="Arial" w:hAnsi="Arial" w:cs="Arial"/>
          <w:sz w:val="18"/>
          <w:szCs w:val="18"/>
        </w:rPr>
        <w:t xml:space="preserve">po uprawomocnieniu się decyzji </w:t>
      </w:r>
      <w:r>
        <w:rPr>
          <w:rFonts w:ascii="Arial" w:hAnsi="Arial" w:cs="Arial"/>
          <w:sz w:val="18"/>
          <w:szCs w:val="18"/>
        </w:rPr>
        <w:br/>
      </w:r>
      <w:r w:rsidRPr="008F2F7A">
        <w:rPr>
          <w:rFonts w:ascii="Arial" w:hAnsi="Arial" w:cs="Arial"/>
          <w:sz w:val="18"/>
          <w:szCs w:val="18"/>
        </w:rPr>
        <w:t xml:space="preserve">o unieważnieniu postępowania komisja kończy pracę. 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składa się z minimum 5 członków powoływanych i odwoływanych przez Kierownika Zamawiającego.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bCs/>
          <w:sz w:val="18"/>
          <w:szCs w:val="18"/>
        </w:rPr>
        <w:t>W skład komisji wchodzą: przewodniczący</w:t>
      </w:r>
      <w:r>
        <w:rPr>
          <w:rFonts w:ascii="Arial" w:hAnsi="Arial" w:cs="Arial"/>
          <w:bCs/>
          <w:sz w:val="18"/>
          <w:szCs w:val="18"/>
        </w:rPr>
        <w:t>, zastępca przewodniczącego</w:t>
      </w:r>
      <w:r w:rsidRPr="008F2F7A">
        <w:rPr>
          <w:rFonts w:ascii="Arial" w:hAnsi="Arial" w:cs="Arial"/>
          <w:bCs/>
          <w:sz w:val="18"/>
          <w:szCs w:val="18"/>
        </w:rPr>
        <w:t xml:space="preserve"> oraz członkowie.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Dla skuteczności prac komisji wymagane jest kworum 3 – osobowe.</w:t>
      </w:r>
    </w:p>
    <w:p w:rsidR="00C11A05" w:rsidRPr="00E36801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podejmuje decyzje w drodze</w:t>
      </w:r>
      <w:r>
        <w:rPr>
          <w:rFonts w:ascii="Arial" w:hAnsi="Arial" w:cs="Arial"/>
          <w:sz w:val="18"/>
          <w:szCs w:val="18"/>
        </w:rPr>
        <w:t>:</w:t>
      </w:r>
      <w:r w:rsidRPr="008F2F7A">
        <w:rPr>
          <w:rFonts w:ascii="Arial" w:hAnsi="Arial" w:cs="Arial"/>
          <w:sz w:val="18"/>
          <w:szCs w:val="18"/>
        </w:rPr>
        <w:t xml:space="preserve"> uzgodnienia (konsensusu), jawnego głosowania lub na podstawie sumy indywidualnych ocen członków komisji. W przypadku równej liczby głosów „za” i „przeciw” rozstrzyga głos przewodniczącego. </w:t>
      </w:r>
    </w:p>
    <w:p w:rsidR="00C11A05" w:rsidRPr="000C5BDB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Członek komisji niezgadzający się z przyjętym rozstrzygnięciem komisji obowiązany jest do przedstawienia pisemnego uzasadnienia swojego stanowiska (zdanie odrębne), które dołącza się do protokołu posiedzenia. 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posiedzenia komisji może zostać sporządzony protokół w którym w szczególności opisuje się przebieg posiedzenia, wyniki głosowań, czynności dokonane przez przewodniczącego i członków. </w:t>
      </w:r>
    </w:p>
    <w:p w:rsidR="00C11A05" w:rsidRPr="008C7426" w:rsidRDefault="00C11A05" w:rsidP="00C11A05">
      <w:pPr>
        <w:ind w:left="36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3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 i kompetencje Przewodniczącego komisji</w:t>
      </w:r>
    </w:p>
    <w:p w:rsidR="00C11A05" w:rsidRPr="008C7426" w:rsidRDefault="00C11A05" w:rsidP="00C11A05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Pracami </w:t>
      </w:r>
      <w:r>
        <w:rPr>
          <w:rFonts w:ascii="Arial" w:hAnsi="Arial" w:cs="Arial"/>
          <w:color w:val="000000"/>
          <w:sz w:val="18"/>
          <w:szCs w:val="18"/>
        </w:rPr>
        <w:t xml:space="preserve">komisji kieruje przewodniczący, który reprezentuje komisję wobec osób trzecich. </w:t>
      </w:r>
    </w:p>
    <w:p w:rsidR="00C11A05" w:rsidRPr="008C7426" w:rsidRDefault="00C11A05" w:rsidP="00C11A05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zadań przewodniczącego należy w szczególności :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odebranie od członków komisji oświadczeń, o których mowa w § 6 ust. 1 Regulaminu, oraz poinformowanie Kierownika Zamawiającego o oko</w:t>
      </w:r>
      <w:r>
        <w:rPr>
          <w:rFonts w:ascii="Arial" w:hAnsi="Arial" w:cs="Arial"/>
          <w:color w:val="000000"/>
          <w:sz w:val="18"/>
          <w:szCs w:val="18"/>
        </w:rPr>
        <w:t xml:space="preserve">licznościach, o których mowa </w:t>
      </w:r>
      <w:r w:rsidRPr="008C7426">
        <w:rPr>
          <w:rFonts w:ascii="Arial" w:hAnsi="Arial" w:cs="Arial"/>
          <w:color w:val="000000"/>
          <w:sz w:val="18"/>
          <w:szCs w:val="18"/>
        </w:rPr>
        <w:t>w § 6 ust. 2 i 3 Regulaminu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poinformowanie członków komisji o odpowiedzialności </w:t>
      </w:r>
      <w:r>
        <w:rPr>
          <w:rFonts w:ascii="Arial" w:hAnsi="Arial" w:cs="Arial"/>
          <w:color w:val="000000"/>
          <w:sz w:val="18"/>
          <w:szCs w:val="18"/>
        </w:rPr>
        <w:t xml:space="preserve">karnej  za złożenie fałszywego oświadczenia,  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wyznaczanie terminów posiedzeń komisji oraz ich prowadzenie,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lastRenderedPageBreak/>
        <w:t>podział pomiędzy członków komisji prac podejmowanych w trybie roboczym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informowanie Kierownika Zamawiającego o problemach związanych z pr</w:t>
      </w:r>
      <w:r>
        <w:rPr>
          <w:rFonts w:ascii="Arial" w:hAnsi="Arial" w:cs="Arial"/>
          <w:color w:val="000000"/>
          <w:sz w:val="18"/>
          <w:szCs w:val="18"/>
        </w:rPr>
        <w:t xml:space="preserve">acami komisji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w toku postępowania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zamówienia publicznego,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dopilnowanie, aby otwarcie ofert nastąpiło w miejscu i terminie, o którym poinformowano wykonawców,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bezpośrednio przed otwarciem ofert podanie kwoty, jaką zamawiający zamierza przeznaczyć na sfinansowanie zamówienia,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przed otwarciem każdej z ofert sprawdzenie i okazanie uczestniczącym w otwarciu ofert stanu zabezpieczenia ofert,</w:t>
      </w:r>
    </w:p>
    <w:p w:rsidR="00C11A05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sprawdzenie terminu złożenia ofert (data i godzina),</w:t>
      </w:r>
    </w:p>
    <w:p w:rsidR="00C11A05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otwarcie ofert złożonych w terminie,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podczas otwarcia ofert podanie informacji dotyczących: nazwy oraz adresu wykonawcy, cen, terminów wykonania, okresów gwarancji oraz warunków płatności zawartych w ofertach,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zapewnienie aby oferty, które zostały złożone po wyznaczonym terminie ich składania zostały zwrócone zgodnie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 xml:space="preserve">z art. 84 ust. 2 ustawy, </w:t>
      </w:r>
    </w:p>
    <w:p w:rsidR="00C11A05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nadzorowanie prawidłowego dokumentowania postępowania o udzielenie zamówienia publicznego,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nadzorowanie dostępu zainteresowanych wykonawców do dokumentacji postepowania,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każdorazowe wyznaczanie spośród członków komisji osoby do wykonywania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n.w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>. czynności:</w:t>
      </w:r>
    </w:p>
    <w:p w:rsidR="00C11A05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organizowanie w uzgodnieniu z przewodniczącym posiedzeń komisji i informowanie członków o ich miejscu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i terminie,</w:t>
      </w:r>
    </w:p>
    <w:p w:rsidR="00C11A05" w:rsidRPr="008C7426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dokumentowanie na zlecenie przewodniczącego komisji czynności i decyzji podejmowanych przez komisję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  <w:t>w tym sporządzanie protokołów z jej posiedzeń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obsługa techniczno – organizac</w:t>
      </w:r>
      <w:r>
        <w:rPr>
          <w:rFonts w:ascii="Arial" w:hAnsi="Arial" w:cs="Arial"/>
          <w:color w:val="000000"/>
          <w:sz w:val="18"/>
          <w:szCs w:val="18"/>
        </w:rPr>
        <w:t>yjna komisji w tym opracowywanie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projektów dokumentów przygotowywanych przez komisję w zakresie zleconym przez przewodniczącego,</w:t>
      </w:r>
    </w:p>
    <w:p w:rsidR="00C11A05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prowadzenie dokumentacji postępowania o udzielenie zamówienia publicznego</w:t>
      </w:r>
      <w:r>
        <w:rPr>
          <w:rFonts w:ascii="Arial" w:hAnsi="Arial" w:cs="Arial"/>
          <w:color w:val="000000"/>
          <w:sz w:val="18"/>
          <w:szCs w:val="18"/>
        </w:rPr>
        <w:t xml:space="preserve"> w celu:</w:t>
      </w:r>
    </w:p>
    <w:p w:rsidR="00C11A05" w:rsidRDefault="00C11A05" w:rsidP="00C11A0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udostepnienia jej wykonawcom oraz biegłym,</w:t>
      </w:r>
    </w:p>
    <w:p w:rsidR="00C11A05" w:rsidRDefault="00C11A05" w:rsidP="00C11A0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przekazania właściwym organom prowadzącym postepowania wyjaśniające lub kontrolne,</w:t>
      </w:r>
    </w:p>
    <w:p w:rsidR="00C11A05" w:rsidRPr="00AF4F70" w:rsidRDefault="00C11A05" w:rsidP="00C11A0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dokonania jej archiwizacji.</w:t>
      </w:r>
    </w:p>
    <w:p w:rsidR="00C11A05" w:rsidRPr="008C7426" w:rsidRDefault="00C11A05" w:rsidP="00C11A05">
      <w:pPr>
        <w:numPr>
          <w:ilvl w:val="0"/>
          <w:numId w:val="3"/>
        </w:numPr>
        <w:tabs>
          <w:tab w:val="clear" w:pos="720"/>
        </w:tabs>
        <w:ind w:left="360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 przypadku nieobecności przewodniczącego komisji czynności wymienione w ust. 2 wykonuje </w:t>
      </w:r>
      <w:r>
        <w:rPr>
          <w:rFonts w:ascii="Arial" w:hAnsi="Arial" w:cs="Arial"/>
          <w:color w:val="000000"/>
          <w:sz w:val="18"/>
          <w:szCs w:val="18"/>
        </w:rPr>
        <w:t>jego zastępca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11A05" w:rsidRPr="008C7426" w:rsidRDefault="00C11A05" w:rsidP="00C11A05">
      <w:pPr>
        <w:ind w:left="108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4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Zadania, kompetencje i prawa członków komisji</w:t>
      </w:r>
    </w:p>
    <w:p w:rsidR="00C11A05" w:rsidRPr="008C7426" w:rsidRDefault="00C11A05" w:rsidP="00C11A05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rzetelnie i obiektywnie wykonuje powierzone mu czynności, kierując się wyłącznie przepisami prawa, posiadaną wiedzą i doświadczeniem.</w:t>
      </w:r>
    </w:p>
    <w:p w:rsidR="00C11A05" w:rsidRPr="008C7426" w:rsidRDefault="00C11A05" w:rsidP="00C11A0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obowiązków członka komisji należy w szczególności :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czynny udział w pracach komisji,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wykonywanie poleceń przewodniczącego dotyczących prac komisji,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zachowanie tajemnicy służbowej,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niezwłoczne poinformowanie przewodniczącego o okolicznościach uniemożliwiających wykonywanie obowiązków członka komisji,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współpraca z wydziałem Organizacyjnym, Spraw Obywatelskich, Zdrowia i Bezpieczeństwa w zakresie realizacji obowiązków wynikających z ustawy.</w:t>
      </w:r>
    </w:p>
    <w:p w:rsidR="00C11A05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Członkowie komisji biorąc udział w jej pracach maja prawo w szczególności do:</w:t>
      </w:r>
    </w:p>
    <w:p w:rsidR="00C11A05" w:rsidRDefault="00C11A05" w:rsidP="00C11A05">
      <w:pPr>
        <w:pStyle w:val="Akapitzlist"/>
        <w:numPr>
          <w:ilvl w:val="0"/>
          <w:numId w:val="18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dostępu do wszystkich dokumentów związanych z pracą komisji,</w:t>
      </w:r>
    </w:p>
    <w:p w:rsidR="00C11A05" w:rsidRPr="00F7658D" w:rsidRDefault="00C11A05" w:rsidP="00C11A05">
      <w:pPr>
        <w:pStyle w:val="Akapitzlist"/>
        <w:numPr>
          <w:ilvl w:val="0"/>
          <w:numId w:val="18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wnioskowania o powołanie biegłego. 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Jeżeli projekt dokumentu lub decyzji przygotowany przez przewodniczącego lub innego członka komisji albo polecenie przewodniczącego jest w przekon</w:t>
      </w:r>
      <w:r>
        <w:rPr>
          <w:rFonts w:ascii="Arial" w:hAnsi="Arial" w:cs="Arial"/>
          <w:color w:val="000000"/>
          <w:sz w:val="18"/>
          <w:szCs w:val="18"/>
        </w:rPr>
        <w:t xml:space="preserve">aniu członka komisji niezgodny </w:t>
      </w:r>
      <w:r w:rsidRPr="008C7426">
        <w:rPr>
          <w:rFonts w:ascii="Arial" w:hAnsi="Arial" w:cs="Arial"/>
          <w:color w:val="000000"/>
          <w:sz w:val="18"/>
          <w:szCs w:val="18"/>
        </w:rPr>
        <w:t>z prawem, godzi w interes społeczny lub zawiera znamiona pomyłki, członek komisji powinien przedstawić swoje zastrzeżenia przewodniczącemu na piśmie.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pisemnego potwierdzenia polecenia przez przewodniczącego członek komisji powinien je wykonać, zawiadamiając niezwłocznie kierownika zamawiającego o zastrzeżeniach.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 komisji nie wolno wykonywać poleceń ani czynności, których wykonanie stanowiłoby przestępstwo lub groziłoby niepowetowaną stratą, nawet jeżeli otrzymał takie polecenie na piśmie.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Odwołanie członka komisji w toku postępowania o udzielenie zamówienia publicznego może nastąpić wyłącznie w sytuacjach naruszenia przez niego obowiązków, o których mowa w ust. 2, w sytuacji, o której mowa w § 6 ust. 2 i 3 Regulaminu oraz jeżeli z powodu innej przeszkody nie może on brać udziału w pracach komisji. 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Członkowie komisji mają prawo wglądu do wszystki</w:t>
      </w:r>
      <w:r>
        <w:rPr>
          <w:rFonts w:ascii="Arial" w:hAnsi="Arial" w:cs="Arial"/>
          <w:color w:val="000000"/>
          <w:sz w:val="18"/>
          <w:szCs w:val="18"/>
        </w:rPr>
        <w:t>ch dokumentów związanych z pracą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komisji w tym do: ofert, załączników, wyjaśnień, opinii biegłych, protokołów, pism itp. </w:t>
      </w: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5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Udział biegłych i innych osób w pracach komisji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Kierownik Zamawiającego z własnej inicjatywy bądź na wniosek (załącznik Nr 1 do Regulaminu) komisji </w:t>
      </w:r>
      <w:r>
        <w:rPr>
          <w:rFonts w:ascii="Arial" w:hAnsi="Arial" w:cs="Arial"/>
          <w:color w:val="000000"/>
          <w:sz w:val="18"/>
          <w:szCs w:val="18"/>
        </w:rPr>
        <w:t>może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powoła</w:t>
      </w:r>
      <w:r>
        <w:rPr>
          <w:rFonts w:ascii="Arial" w:hAnsi="Arial" w:cs="Arial"/>
          <w:color w:val="000000"/>
          <w:sz w:val="18"/>
          <w:szCs w:val="18"/>
        </w:rPr>
        <w:t>ć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do prac komisji biegłych. Czynności biegłych w postępowaniu wyznaczane będą w decyzji Kierownika Zamawiającego, której wzór stanowi załącznik Nr 2 do Regulaminu. Biegły zobowiązany je</w:t>
      </w:r>
      <w:r>
        <w:rPr>
          <w:rFonts w:ascii="Arial" w:hAnsi="Arial" w:cs="Arial"/>
          <w:color w:val="000000"/>
          <w:sz w:val="18"/>
          <w:szCs w:val="18"/>
        </w:rPr>
        <w:t xml:space="preserve">st złożyć pisemne </w:t>
      </w: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oświadczenie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braku lub istnieniu okoliczności do wykluczenia z prac komisji. Biegłymi mogą być pracownicy merytoryczni Kierownika Zamawiającego. </w:t>
      </w:r>
    </w:p>
    <w:p w:rsidR="00C11A05" w:rsidRPr="00612D5A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Komisja winna zapoznać się z opinią biegłego i w dalszym toku postępowania </w:t>
      </w:r>
      <w:r>
        <w:rPr>
          <w:rFonts w:ascii="Arial" w:hAnsi="Arial" w:cs="Arial"/>
          <w:color w:val="000000"/>
          <w:sz w:val="18"/>
          <w:szCs w:val="18"/>
        </w:rPr>
        <w:t>uwzględnić jej treść. Jeżeli opinia biegłego jest nieoczywista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, przewodniczący może wystąpić za pośrednictwem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ierownika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612D5A">
        <w:rPr>
          <w:rFonts w:ascii="Arial" w:hAnsi="Arial" w:cs="Arial"/>
          <w:color w:val="000000"/>
          <w:sz w:val="18"/>
          <w:szCs w:val="18"/>
        </w:rPr>
        <w:t>amawiającego o jej wyjaśnienie lub o sporządzenie opinii przez innego biegłego.</w:t>
      </w:r>
    </w:p>
    <w:p w:rsidR="00C11A05" w:rsidRPr="008C7426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biegłych stosuje się odpowiednio § 6 ust. 1-4 Regulaminu.</w:t>
      </w:r>
    </w:p>
    <w:p w:rsidR="00C11A05" w:rsidRPr="008C7426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Biegły nie jest członkiem komisji. 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6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Wyłączenie z prac komisji</w:t>
      </w:r>
    </w:p>
    <w:p w:rsidR="00C11A05" w:rsidRPr="008C7426" w:rsidRDefault="00C11A05" w:rsidP="00C11A05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Niezwłocznie po zapoznaniu się komisji ze złożonymi ofertami bądź wnioskami o dopuszczenie do udziału w postępowaniu lub też każdorazowo w przypadku unieważnienia postępowania członkowie komisji składają pisemne oświadczenie o zaistnieniu lub braku istnienia okoliczności, o których mowa w art. 17 ustawy.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złożenia przez członka komisji oświadczenia o zaistnieniu okoliczności uniemożliwiających udział w pracach komisji, niezłożenia przez niego oświadczenia albo złożenia oświadczenia niezgodnego z prawdą, przewodniczący niezwłocznie informuje o tym fakcie Kierownika Zamawiającego, który wyłącza z prac komisji jej członka, a w jego miejsce powołuje nowego członka komisji.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Decyzję o wyłączeniu podejmuje Kierownik Zamawiającego lub osoba przez niego upoważniona – załącznik nr 3 do Regulaminu. 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jest obowiązany w każdym czasie wyłączyć się z udziału w pracach komisji, niezwłocznie po powzięciu wiadomości o zaistnieniu okoliczności, o których mowa w ust. 1, powiadamiając przewodniczącego. Przepis ust. 2 stosuje się odpowiednio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Czynności podjęte w postępowaniu przez członka komisji, po powzięciu przez niego wiadomości o zaistnieniu okoliczności, o których mowa w ust 1, są powtarzane, chyba że postępowanie zostaje unieważnione. Przepis stosuje się odpowiednio do sytuacji, w której członek komisji zostanie wyłączony z powodu niezłożenia oświadczenia, o którym mowa w ust. 1, albo złożenia oświadczenia niezgodnego z prawdą.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 powtarza się czynności otwarcia ofert oraz czynności faktycznych niewpływających na wynik postępowania.</w:t>
      </w: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Rozdział 3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Podstawowe czynności komisji przetargowej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7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Przygotowanie i prowadzenie postępowania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Prowadząc postępowanie o udzielenie zamówienia publicznego komisja przetargowa wykonuje następujące czynności: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d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okonuje wyboru trybu w jakim postępowanie będzie prowadzone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oraz wnioskuje o jego zatwierdzenie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specyfikacji istotnych warunków zamówienia oraz umów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występując do Kierownika Zamawiającego o zatwie</w:t>
      </w:r>
      <w:r>
        <w:rPr>
          <w:rFonts w:ascii="Arial" w:hAnsi="Arial" w:cs="Arial"/>
          <w:color w:val="000000"/>
          <w:sz w:val="18"/>
          <w:szCs w:val="18"/>
        </w:rPr>
        <w:t>rdzenie ich ostatecznej wersji;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oryguje projekt ogłoszenia o zamówieniu. </w:t>
      </w:r>
      <w:r w:rsidRPr="008C7426">
        <w:rPr>
          <w:rFonts w:ascii="Arial" w:hAnsi="Arial" w:cs="Arial"/>
          <w:color w:val="000000"/>
          <w:sz w:val="18"/>
          <w:szCs w:val="18"/>
        </w:rPr>
        <w:t>Skorygowany projekt ogłoszenia zatwierdza na wniosek komisji Kierownik Zamawiającego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color w:val="000000"/>
          <w:sz w:val="18"/>
          <w:szCs w:val="18"/>
        </w:rPr>
        <w:t>Zaakceptowane ogłoszenie zostaje przekazane do publikacji</w:t>
      </w:r>
      <w:r>
        <w:rPr>
          <w:rFonts w:ascii="Arial" w:hAnsi="Arial" w:cs="Arial"/>
          <w:color w:val="000000"/>
          <w:sz w:val="18"/>
          <w:szCs w:val="18"/>
        </w:rPr>
        <w:t xml:space="preserve"> zgodnie z zapisami ustawowymi;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zaproszeń do składania ofert, zaprosze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ń do udziału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 postępowaniu oraz zaproszeń do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negocjacji;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rzyjmuje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wnioski oraz kwalifikuje wykonawców do udziału w postępowaniu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postępowaniach prowadzonych w trybach: przetargu ograniczonego, negocjacji z ogłoszeniem, dialogu konkurencyjnego, licytacji elektronicznej</w:t>
      </w:r>
      <w:r>
        <w:rPr>
          <w:rFonts w:ascii="Arial" w:hAnsi="Arial" w:cs="Arial"/>
          <w:color w:val="000000"/>
          <w:sz w:val="18"/>
          <w:szCs w:val="18"/>
        </w:rPr>
        <w:t xml:space="preserve">, partnerstwa innowacyjnego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komisja przyjmuje wnioski składane do Zamawiającego, 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złożone wnioski zostają odnotowane w protokole postepowania,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komisja ocenia wnioski na podstawie ustalonych kryteriów oceny spełniania warunków udziału,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 dokonaniu oceny wniosków zostaje sporządza informacja o spełnianiu przez wykonawców warunków udziału w postępowaniu oraz komisja przedstawia kierownikowi zamawiającego propozycję zakwalifikowania wykonawców do dalszego udziału w postępowaniu,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prowadzi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negocjacj</w:t>
      </w:r>
      <w:r>
        <w:rPr>
          <w:rFonts w:ascii="Arial" w:hAnsi="Arial" w:cs="Arial"/>
          <w:b/>
          <w:color w:val="000000"/>
          <w:sz w:val="18"/>
          <w:szCs w:val="18"/>
        </w:rPr>
        <w:t>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albo dialog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z zaproszonymi wykonawcami.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Na podstawie uprzednio przygotowanego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plan</w:t>
      </w:r>
      <w:r>
        <w:rPr>
          <w:rFonts w:ascii="Arial" w:hAnsi="Arial" w:cs="Arial"/>
          <w:color w:val="000000"/>
          <w:sz w:val="18"/>
          <w:szCs w:val="18"/>
        </w:rPr>
        <w:t>u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negocjacji zawierając</w:t>
      </w:r>
      <w:r>
        <w:rPr>
          <w:rFonts w:ascii="Arial" w:hAnsi="Arial" w:cs="Arial"/>
          <w:color w:val="000000"/>
          <w:sz w:val="18"/>
          <w:szCs w:val="18"/>
        </w:rPr>
        <w:t>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</w:t>
      </w:r>
      <w:r>
        <w:rPr>
          <w:rFonts w:ascii="Arial" w:hAnsi="Arial" w:cs="Arial"/>
          <w:color w:val="000000"/>
          <w:sz w:val="18"/>
          <w:szCs w:val="18"/>
        </w:rPr>
        <w:t>kaz istotnych postanowień umowy,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prowadzonych negocjacji sporządza si</w:t>
      </w:r>
      <w:r>
        <w:rPr>
          <w:rFonts w:ascii="Arial" w:hAnsi="Arial" w:cs="Arial"/>
          <w:color w:val="000000"/>
          <w:sz w:val="18"/>
          <w:szCs w:val="18"/>
        </w:rPr>
        <w:t>ę protokół;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u</w:t>
      </w:r>
      <w:r w:rsidRPr="008C7426">
        <w:rPr>
          <w:rFonts w:ascii="Arial" w:hAnsi="Arial" w:cs="Arial"/>
          <w:b/>
          <w:color w:val="000000"/>
          <w:sz w:val="18"/>
          <w:szCs w:val="18"/>
        </w:rPr>
        <w:t>dziela odpowiedzi i wyja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śnień treści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, zmienia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Przewodniczący komisji analizuje treść zapytania i przekazuje do rozpatrzenia tym członkom komisji, którzy posiadają odpowiednie przygotowanie do udzielenia odpowiedzi bądź osobie przygotowującej opis przedmiotu zamówienia. Jednocześnie wyznacza termin na u</w:t>
      </w:r>
      <w:r>
        <w:rPr>
          <w:rFonts w:ascii="Arial" w:hAnsi="Arial" w:cs="Arial"/>
          <w:color w:val="000000"/>
          <w:sz w:val="18"/>
          <w:szCs w:val="18"/>
        </w:rPr>
        <w:t>dzielenie odpowiedzi,</w:t>
      </w:r>
    </w:p>
    <w:p w:rsidR="00C11A05" w:rsidRPr="008C7426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żeli członkowie komisji nie są w stanie odpowiedzieć na zadane pytania Przewodniczący występuje do Kierownika Zamawiającego o powołanie biegłego </w:t>
      </w:r>
      <w:r>
        <w:rPr>
          <w:rFonts w:ascii="Arial" w:hAnsi="Arial" w:cs="Arial"/>
          <w:color w:val="000000"/>
          <w:sz w:val="18"/>
          <w:szCs w:val="18"/>
        </w:rPr>
        <w:t>zgodnie z § 5 ust. 1 Regulaminu,</w:t>
      </w:r>
    </w:p>
    <w:p w:rsidR="00C11A05" w:rsidRPr="00A639CB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A639CB">
        <w:rPr>
          <w:rFonts w:ascii="Arial" w:hAnsi="Arial" w:cs="Arial"/>
          <w:color w:val="000000"/>
          <w:sz w:val="18"/>
          <w:szCs w:val="18"/>
        </w:rPr>
        <w:t xml:space="preserve">omisja przygotowuje projekt propozycji wyjaśnień, odpowiedzi na wnioski i zapytania do </w:t>
      </w:r>
      <w:proofErr w:type="spellStart"/>
      <w:r w:rsidRPr="00A639CB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A639CB"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C11A05" w:rsidRPr="008C7426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treść wyjaśnienia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wraz z treścią zapytania przewodniczący komisji przekazuje Kierownikowi Zamawiającego z wnioskiem o zatwierdzenie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773F34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przyjęty przez K</w:t>
      </w:r>
      <w:r w:rsidRPr="00773F34">
        <w:rPr>
          <w:rFonts w:ascii="Arial" w:hAnsi="Arial" w:cs="Arial"/>
          <w:color w:val="000000"/>
          <w:sz w:val="18"/>
          <w:szCs w:val="18"/>
        </w:rPr>
        <w:t>ierownika Zamawiającego projekt propozycji odpowiedzi zawierając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773F34">
        <w:rPr>
          <w:rFonts w:ascii="Arial" w:hAnsi="Arial" w:cs="Arial"/>
          <w:color w:val="000000"/>
          <w:sz w:val="18"/>
          <w:szCs w:val="18"/>
        </w:rPr>
        <w:t xml:space="preserve"> wyjaśnienia, propozycji zmiany specyfikacji istotnych warunków zamówienia Przewodniczący przekazuje osobie ds. zamówień publicznych celem przekazania wykonawcom oraz zamieszczenia na stronie internetowej zamawiającego. 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lastRenderedPageBreak/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wniesieniem odwołania: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Przewodniczący komisji przekazuje osobie ds. zamówień publicznych odwołanie polecając jego skopiowanie i przesłanie kop</w:t>
      </w: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 wraz z wezwaniem do wzięcia udziału w postępowaniu odwoławczym oraz informacją o zawieszeniu biegu terminu związania ofertą, a w przypadku odwołania na treść ogłoszenia lub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 xml:space="preserve"> – zleca zamieszczenie jego treści na stronie internetowej Zamawiającego,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przygotowuje propozycję odpowiedzi na odwołanie. Przewodniczący komisji przedstawia stanowisko komisji Kierownikowi Zamawiającego z wnioskiem </w:t>
      </w:r>
      <w:r>
        <w:rPr>
          <w:rFonts w:ascii="Arial" w:hAnsi="Arial" w:cs="Arial"/>
          <w:color w:val="000000"/>
          <w:sz w:val="18"/>
          <w:szCs w:val="18"/>
        </w:rPr>
        <w:t>o zatwierdzenie,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wskazuje osoby reprezentujące Zamawiającego w postępowaniu odwoławczym przed KIO.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wynikach postępowania odwoławczego Przewodniczący komisji informuje Kierownika Zamawiającego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w opinii komisji jest to uzasadnione Przewodniczący komisji przedstawia Kierownikowi Zamawiającego rekomendację odnośnie wnies</w:t>
      </w:r>
      <w:r>
        <w:rPr>
          <w:rFonts w:ascii="Arial" w:hAnsi="Arial" w:cs="Arial"/>
          <w:color w:val="000000"/>
          <w:sz w:val="18"/>
          <w:szCs w:val="18"/>
        </w:rPr>
        <w:t>ienia skargi na orzeczenie KIO,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podejmuje decyzję w przedmiocie wniesienia skargi oraz wskazuje osoby do reprezentowania Zamawiającego</w:t>
      </w:r>
      <w:r>
        <w:rPr>
          <w:rFonts w:ascii="Arial" w:hAnsi="Arial" w:cs="Arial"/>
          <w:color w:val="000000"/>
          <w:sz w:val="18"/>
          <w:szCs w:val="18"/>
        </w:rPr>
        <w:t xml:space="preserve"> w postępowaniu przed sądem,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eśli skargę wniesie druga strona Kierownik Zamawiającego na wniosek Przewodniczącego wskazuje osoby reprezentujące Zamawiają</w:t>
      </w:r>
      <w:r>
        <w:rPr>
          <w:rFonts w:ascii="Arial" w:hAnsi="Arial" w:cs="Arial"/>
          <w:color w:val="000000"/>
          <w:sz w:val="18"/>
          <w:szCs w:val="18"/>
        </w:rPr>
        <w:t>cego w postępowaniu przed sądem,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poinformowaniem zamawiającego o niezgodnej z przepisami ustawy czynności przez niego podjętej bądź zaniechaniu podjęcia czynności:</w:t>
      </w: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9.1.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sprawdza zasadność wniesienia przekazanej informacji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9.2. 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 uznania zasadności przekazanej informacji przygotuje na piśmie propozycje odpowiedzi. Przewodniczący komisji przedstawia stanowisko komisji Kierownikowi Zamawiające</w:t>
      </w:r>
      <w:r>
        <w:rPr>
          <w:rFonts w:ascii="Arial" w:hAnsi="Arial" w:cs="Arial"/>
          <w:color w:val="000000"/>
          <w:sz w:val="18"/>
          <w:szCs w:val="18"/>
        </w:rPr>
        <w:t xml:space="preserve">go z wnioskiem </w:t>
      </w:r>
      <w:r>
        <w:rPr>
          <w:rFonts w:ascii="Arial" w:hAnsi="Arial" w:cs="Arial"/>
          <w:color w:val="000000"/>
          <w:sz w:val="18"/>
          <w:szCs w:val="18"/>
        </w:rPr>
        <w:br/>
        <w:t>o zatwierdzenie,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10. </w:t>
      </w: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twiera oferty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upływie terminu do złożenia ofert członek komisji </w:t>
      </w:r>
      <w:r>
        <w:rPr>
          <w:rFonts w:ascii="Arial" w:hAnsi="Arial" w:cs="Arial"/>
          <w:color w:val="000000"/>
          <w:sz w:val="18"/>
          <w:szCs w:val="18"/>
        </w:rPr>
        <w:t>odbiera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sekretariatu za pokwitowaniem złożon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>. Oferty zo</w:t>
      </w:r>
      <w:r>
        <w:rPr>
          <w:rFonts w:ascii="Arial" w:hAnsi="Arial" w:cs="Arial"/>
          <w:color w:val="000000"/>
          <w:sz w:val="18"/>
          <w:szCs w:val="18"/>
        </w:rPr>
        <w:t>stają oznaczone wg daty wpływu,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ferty złożone po terminie odsyła osoba ds. zamówień publicznych na polecenie przewodniczącego komisji zgodn</w:t>
      </w:r>
      <w:r>
        <w:rPr>
          <w:rFonts w:ascii="Arial" w:hAnsi="Arial" w:cs="Arial"/>
          <w:color w:val="000000"/>
          <w:sz w:val="18"/>
          <w:szCs w:val="18"/>
        </w:rPr>
        <w:t>ie z art. 84 ust. 2 ustawy,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twarcie ofert jest jawne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>rzystępując do jawnej części postępowania, Przewodniczący komisji:</w:t>
      </w:r>
    </w:p>
    <w:p w:rsidR="00C11A05" w:rsidRPr="008C7426" w:rsidRDefault="00C11A05" w:rsidP="00C11A05">
      <w:pPr>
        <w:numPr>
          <w:ilvl w:val="2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otwiera posiedzenie komisji w miejscu i terminie określonym w ogłoszeniu oraz specyfikacji,</w:t>
      </w:r>
    </w:p>
    <w:p w:rsidR="00C11A05" w:rsidRPr="008C7426" w:rsidRDefault="00C11A05" w:rsidP="00C11A05">
      <w:pPr>
        <w:numPr>
          <w:ilvl w:val="2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przeprowadza czynności, o których mowa w § 3 ust. 2 pkt 7, 8, 9 Regulaminu, </w:t>
      </w:r>
    </w:p>
    <w:p w:rsidR="00C11A05" w:rsidRPr="00E36801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W trakcie części jawnej wykonawcy mogą składać oświadczenia lub pytania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C11A05" w:rsidRPr="00E36801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Ewentualne oświadczenia lub pytania zostają odnotowane w protokole postępowania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C11A05" w:rsidRPr="00E36801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Do oświadczeń lub pytań komisja musi ustosunkować się i zawrzeć swoją odpowiedź w protokole postępowania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 tym Przewodniczący komisji zamyka posiedzenie i ogłasza zakończen</w:t>
      </w:r>
      <w:r>
        <w:rPr>
          <w:rFonts w:ascii="Arial" w:hAnsi="Arial" w:cs="Arial"/>
          <w:color w:val="000000"/>
          <w:sz w:val="18"/>
          <w:szCs w:val="18"/>
        </w:rPr>
        <w:t>ie części jawnej protokołowania,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11. </w:t>
      </w:r>
      <w:r>
        <w:rPr>
          <w:rFonts w:ascii="Arial" w:hAnsi="Arial" w:cs="Arial"/>
          <w:b/>
          <w:color w:val="000000"/>
          <w:sz w:val="18"/>
          <w:szCs w:val="18"/>
        </w:rPr>
        <w:t>ocenia spełnianie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warunków udziału przez wykonawców w postępowaniu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i niepodleganie wykluczeniu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części niejawnej, w której wykonawcy udziału nie biorą komisja dokonuje oceny spełniania przez wykonawców warunków udziału w postępowaniu </w:t>
      </w:r>
      <w:r>
        <w:rPr>
          <w:rFonts w:ascii="Arial" w:hAnsi="Arial" w:cs="Arial"/>
          <w:color w:val="000000"/>
          <w:sz w:val="18"/>
          <w:szCs w:val="18"/>
        </w:rPr>
        <w:t xml:space="preserve">i niepodleganie wykluczeniu </w:t>
      </w:r>
      <w:r w:rsidRPr="008C7426">
        <w:rPr>
          <w:rFonts w:ascii="Arial" w:hAnsi="Arial" w:cs="Arial"/>
          <w:color w:val="000000"/>
          <w:sz w:val="18"/>
          <w:szCs w:val="18"/>
        </w:rPr>
        <w:t>wył</w:t>
      </w:r>
      <w:r>
        <w:rPr>
          <w:rFonts w:ascii="Arial" w:hAnsi="Arial" w:cs="Arial"/>
          <w:color w:val="000000"/>
          <w:sz w:val="18"/>
          <w:szCs w:val="18"/>
        </w:rPr>
        <w:t xml:space="preserve">ącznie na podstawie oświadczeń </w:t>
      </w:r>
      <w:r w:rsidRPr="008C7426">
        <w:rPr>
          <w:rFonts w:ascii="Arial" w:hAnsi="Arial" w:cs="Arial"/>
          <w:color w:val="000000"/>
          <w:sz w:val="18"/>
          <w:szCs w:val="18"/>
        </w:rPr>
        <w:t>i dokumentó</w:t>
      </w:r>
      <w:r>
        <w:rPr>
          <w:rFonts w:ascii="Arial" w:hAnsi="Arial" w:cs="Arial"/>
          <w:color w:val="000000"/>
          <w:sz w:val="18"/>
          <w:szCs w:val="18"/>
        </w:rPr>
        <w:t xml:space="preserve">w opisanych w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 ogłoszeniu;</w:t>
      </w:r>
    </w:p>
    <w:p w:rsidR="00C11A05" w:rsidRPr="008C7426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celu dokonania oceny komisja sprawdza czy:</w:t>
      </w:r>
    </w:p>
    <w:p w:rsidR="00C11A05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oferta została prawidłowo złożona, </w:t>
      </w:r>
    </w:p>
    <w:p w:rsidR="00C11A05" w:rsidRPr="008C7426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</w:t>
      </w:r>
      <w:r>
        <w:rPr>
          <w:rFonts w:ascii="Arial" w:hAnsi="Arial" w:cs="Arial"/>
          <w:color w:val="000000"/>
          <w:sz w:val="18"/>
          <w:szCs w:val="18"/>
        </w:rPr>
        <w:t>a złożył wymagane oświadczenie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oświadczenie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zawiera błędów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wykonawca w</w:t>
      </w:r>
      <w:r>
        <w:rPr>
          <w:rFonts w:ascii="Arial" w:hAnsi="Arial" w:cs="Arial"/>
          <w:color w:val="000000"/>
          <w:sz w:val="18"/>
          <w:szCs w:val="18"/>
        </w:rPr>
        <w:t>niósł wadium w wymaganej formie,</w:t>
      </w:r>
    </w:p>
    <w:p w:rsidR="00C11A05" w:rsidRPr="004A7EAA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4A7EAA">
        <w:rPr>
          <w:rFonts w:ascii="Arial" w:hAnsi="Arial" w:cs="Arial"/>
          <w:sz w:val="18"/>
          <w:szCs w:val="18"/>
        </w:rPr>
        <w:t>rzed udzieleniem zamówienia, którego wartość jest równa lub przekracza kwoty określone w przepisach wydanyc</w:t>
      </w:r>
      <w:r>
        <w:rPr>
          <w:rFonts w:ascii="Arial" w:hAnsi="Arial" w:cs="Arial"/>
          <w:sz w:val="18"/>
          <w:szCs w:val="18"/>
        </w:rPr>
        <w:t>h na podstawie art. 11 ust. 8, k</w:t>
      </w:r>
      <w:r w:rsidRPr="004A7EAA">
        <w:rPr>
          <w:rFonts w:ascii="Arial" w:hAnsi="Arial" w:cs="Arial"/>
          <w:sz w:val="18"/>
          <w:szCs w:val="18"/>
        </w:rPr>
        <w:t>omisja przygotowuje pisemne wezwanie  dla wykonawcy, którego oferta została najwyżej oceniona, do złożenia w wyznaczonym, nie krótszym niż 10 dni, terminie aktualnych na dzień złożenia oświadczeń lub dokumentów potwierdzających okoliczności, o których mowa w art. 25 ust. 1 ust</w:t>
      </w:r>
      <w:r>
        <w:rPr>
          <w:rFonts w:ascii="Arial" w:hAnsi="Arial" w:cs="Arial"/>
          <w:sz w:val="18"/>
          <w:szCs w:val="18"/>
        </w:rPr>
        <w:t>awy prawo zamówień publicznych;</w:t>
      </w:r>
    </w:p>
    <w:p w:rsidR="00C11A05" w:rsidRPr="004A7EAA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Pr="004A7EAA">
        <w:rPr>
          <w:rFonts w:ascii="Arial" w:hAnsi="Arial" w:cs="Arial"/>
          <w:sz w:val="18"/>
          <w:szCs w:val="18"/>
        </w:rPr>
        <w:t xml:space="preserve">eżeli wartość zamówienia jest mniejsza niż kwoty określone w przepisach wydanych na podstawie art. 11 ust. 8, </w:t>
      </w:r>
      <w:r>
        <w:rPr>
          <w:rFonts w:ascii="Arial" w:hAnsi="Arial" w:cs="Arial"/>
          <w:sz w:val="18"/>
          <w:szCs w:val="18"/>
        </w:rPr>
        <w:t>k</w:t>
      </w:r>
      <w:r w:rsidRPr="004A7EAA">
        <w:rPr>
          <w:rFonts w:ascii="Arial" w:hAnsi="Arial" w:cs="Arial"/>
          <w:sz w:val="18"/>
          <w:szCs w:val="18"/>
        </w:rPr>
        <w:t xml:space="preserve">omisja przygotowuje pisemne </w:t>
      </w:r>
      <w:r>
        <w:rPr>
          <w:rFonts w:ascii="Arial" w:hAnsi="Arial" w:cs="Arial"/>
          <w:sz w:val="18"/>
          <w:szCs w:val="18"/>
        </w:rPr>
        <w:t>wezwanie</w:t>
      </w:r>
      <w:r w:rsidRPr="004A7EAA">
        <w:rPr>
          <w:rFonts w:ascii="Arial" w:hAnsi="Arial" w:cs="Arial"/>
          <w:sz w:val="18"/>
          <w:szCs w:val="18"/>
        </w:rPr>
        <w:t>, którego oferta została najwyżej oceniona, do złożenia w wyznaczonym, nie krótszym niż 5 dni, terminie aktualnych na dzień złożenia oświadczeń lub dokumentów potwierdzających okoliczności, o których mowa w art. 25 ust. 1</w:t>
      </w:r>
      <w:r>
        <w:rPr>
          <w:rFonts w:ascii="Arial" w:hAnsi="Arial" w:cs="Arial"/>
          <w:sz w:val="18"/>
          <w:szCs w:val="18"/>
        </w:rPr>
        <w:t xml:space="preserve"> ustawy prawo zamówień publicznych jeżeli taka możliwość została przewidziana w specyfikacji istotnych warunków zamówienia lub ogłoszeniu o zamówieniu;</w:t>
      </w:r>
    </w:p>
    <w:p w:rsidR="00C11A05" w:rsidRPr="008C7426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eżeli wykonawca nie złożył wymaganego oświadczenia bądź dokumentu lub złożone dokumenty zawierają błędy </w:t>
      </w:r>
      <w:r>
        <w:rPr>
          <w:rFonts w:ascii="Arial" w:hAnsi="Arial" w:cs="Arial"/>
          <w:color w:val="000000"/>
          <w:sz w:val="18"/>
          <w:szCs w:val="18"/>
        </w:rPr>
        <w:t xml:space="preserve">komisja 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>zwa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Wykonawcy do </w:t>
      </w:r>
      <w:r w:rsidRPr="008C7426">
        <w:rPr>
          <w:rFonts w:ascii="Arial" w:hAnsi="Arial" w:cs="Arial"/>
          <w:color w:val="000000"/>
          <w:sz w:val="18"/>
          <w:szCs w:val="18"/>
        </w:rPr>
        <w:t>uzupełnienia</w:t>
      </w:r>
      <w:r>
        <w:rPr>
          <w:rFonts w:ascii="Arial" w:hAnsi="Arial" w:cs="Arial"/>
          <w:color w:val="000000"/>
          <w:sz w:val="18"/>
          <w:szCs w:val="18"/>
        </w:rPr>
        <w:t xml:space="preserve"> wymaganych dokumentów lub oświadczeń</w:t>
      </w:r>
      <w:r w:rsidRPr="008C7426">
        <w:rPr>
          <w:rFonts w:ascii="Arial" w:hAnsi="Arial" w:cs="Arial"/>
          <w:color w:val="000000"/>
          <w:sz w:val="18"/>
          <w:szCs w:val="18"/>
        </w:rPr>
        <w:t>. Przed wezwaniem do uzupełnienia komisja jest zobowiązana sprawdzić cz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nastąpi unieważ</w:t>
      </w:r>
      <w:r>
        <w:rPr>
          <w:rFonts w:ascii="Arial" w:hAnsi="Arial" w:cs="Arial"/>
          <w:color w:val="000000"/>
          <w:sz w:val="18"/>
          <w:szCs w:val="18"/>
        </w:rPr>
        <w:t>nienie postępowania;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potrzeby komisja </w:t>
      </w:r>
      <w:r>
        <w:rPr>
          <w:rFonts w:ascii="Arial" w:hAnsi="Arial" w:cs="Arial"/>
          <w:color w:val="000000"/>
          <w:sz w:val="18"/>
          <w:szCs w:val="18"/>
        </w:rPr>
        <w:t xml:space="preserve">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wzywa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wykonawców do wy</w:t>
      </w:r>
      <w:r>
        <w:rPr>
          <w:rFonts w:ascii="Arial" w:hAnsi="Arial" w:cs="Arial"/>
          <w:color w:val="000000"/>
          <w:sz w:val="18"/>
          <w:szCs w:val="18"/>
        </w:rPr>
        <w:t>jaśnienia złożonych dokumentów;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występuje do Kierownika Zamawiającego z wni</w:t>
      </w:r>
      <w:r>
        <w:rPr>
          <w:rFonts w:ascii="Arial" w:hAnsi="Arial" w:cs="Arial"/>
          <w:color w:val="000000"/>
          <w:sz w:val="18"/>
          <w:szCs w:val="18"/>
        </w:rPr>
        <w:t>oskiem o wykluczenie Wykonawcy z postępowania,</w:t>
      </w:r>
    </w:p>
    <w:p w:rsidR="00C11A05" w:rsidRPr="008C7426" w:rsidRDefault="00C11A05" w:rsidP="00C11A05">
      <w:pPr>
        <w:numPr>
          <w:ilvl w:val="0"/>
          <w:numId w:val="15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cenia oferty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wystąpienia wątpliwości co do treści złożonej oferty komi</w:t>
      </w:r>
      <w:r>
        <w:rPr>
          <w:rFonts w:ascii="Arial" w:hAnsi="Arial" w:cs="Arial"/>
          <w:color w:val="000000"/>
          <w:sz w:val="18"/>
          <w:szCs w:val="18"/>
        </w:rPr>
        <w:t xml:space="preserve">sja za pośrednictwem Kierownika </w:t>
      </w:r>
      <w:r w:rsidRPr="008C7426">
        <w:rPr>
          <w:rFonts w:ascii="Arial" w:hAnsi="Arial" w:cs="Arial"/>
          <w:color w:val="000000"/>
          <w:sz w:val="18"/>
          <w:szCs w:val="18"/>
        </w:rPr>
        <w:t>Zamawiającego zwraca się z pismem o jej wyjaśnienie,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ceniając oferty komisja sprawdza ich zgod</w:t>
      </w:r>
      <w:r>
        <w:rPr>
          <w:rFonts w:ascii="Arial" w:hAnsi="Arial" w:cs="Arial"/>
          <w:color w:val="000000"/>
          <w:sz w:val="18"/>
          <w:szCs w:val="18"/>
        </w:rPr>
        <w:t>ność z ustawą oraz treścią SIWZ,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poprawia oczywiste omyłki rachunkowe, oczywiste omyłki pisarskie oraz inne omyłki polegające na niezgodności oferty ze specyfikacją istotnych warunków zamówienia</w:t>
      </w:r>
      <w:r>
        <w:rPr>
          <w:rFonts w:ascii="Arial" w:hAnsi="Arial" w:cs="Arial"/>
          <w:color w:val="000000"/>
          <w:sz w:val="18"/>
          <w:szCs w:val="18"/>
        </w:rPr>
        <w:t xml:space="preserve"> zgodnie z art. 87 ust. 2 ustawy,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ofertami zawierającymi rażąco niską cenę komisja postępuje w sp</w:t>
      </w:r>
      <w:r>
        <w:rPr>
          <w:rFonts w:ascii="Arial" w:hAnsi="Arial" w:cs="Arial"/>
          <w:color w:val="000000"/>
          <w:sz w:val="18"/>
          <w:szCs w:val="18"/>
        </w:rPr>
        <w:t>osób określony w art. 90 ustawy,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 wniosek K</w:t>
      </w:r>
      <w:r w:rsidRPr="008C7426">
        <w:rPr>
          <w:rFonts w:ascii="Arial" w:hAnsi="Arial" w:cs="Arial"/>
          <w:color w:val="000000"/>
          <w:sz w:val="18"/>
          <w:szCs w:val="18"/>
        </w:rPr>
        <w:t>omisji Kierownik Zamawiającego podejmuje decyzję o odrzuceniu ofert. Do odrzucenia ofert komisja s</w:t>
      </w:r>
      <w:r>
        <w:rPr>
          <w:rFonts w:ascii="Arial" w:hAnsi="Arial" w:cs="Arial"/>
          <w:color w:val="000000"/>
          <w:sz w:val="18"/>
          <w:szCs w:val="18"/>
        </w:rPr>
        <w:t>tosuje przepisy art. 89 ustawy,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dokonuje oceny wyłącznie ofert nieodrzuconych na podstawie kryteriów oceny opisanych w ogłoszeniu oraz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</w:t>
      </w:r>
      <w:r>
        <w:rPr>
          <w:rFonts w:ascii="Arial" w:hAnsi="Arial" w:cs="Arial"/>
          <w:color w:val="000000"/>
          <w:sz w:val="18"/>
          <w:szCs w:val="18"/>
        </w:rPr>
        <w:t>z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oceny punktowej</w:t>
      </w:r>
      <w:r>
        <w:rPr>
          <w:rFonts w:ascii="Arial" w:hAnsi="Arial" w:cs="Arial"/>
          <w:color w:val="000000"/>
          <w:sz w:val="18"/>
          <w:szCs w:val="18"/>
        </w:rPr>
        <w:t xml:space="preserve"> ofert sporządza się informację,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przygotowuje propozycję wyboru oferty najkorzystniejszej występując z wnioskiem do Kierownika Zamaw</w:t>
      </w:r>
      <w:r>
        <w:rPr>
          <w:rFonts w:ascii="Arial" w:hAnsi="Arial" w:cs="Arial"/>
          <w:color w:val="000000"/>
          <w:sz w:val="18"/>
          <w:szCs w:val="18"/>
        </w:rPr>
        <w:t>iającego o zatwierdzenie wyboru,</w:t>
      </w:r>
    </w:p>
    <w:p w:rsidR="00C11A05" w:rsidRPr="008C7426" w:rsidRDefault="00C11A05" w:rsidP="00C11A05">
      <w:pPr>
        <w:numPr>
          <w:ilvl w:val="1"/>
          <w:numId w:val="15"/>
        </w:numPr>
        <w:tabs>
          <w:tab w:val="clear" w:pos="840"/>
        </w:tabs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propozycja komisji dotyczy unieważnienia postępowania komisja przy przygotowywaniu propozycji rozstrzygnięcia kieruje się zapisami art. 93 ustawy.  Kierownik Zamawiającego podejmuje decyzj</w:t>
      </w:r>
      <w:r>
        <w:rPr>
          <w:rFonts w:ascii="Arial" w:hAnsi="Arial" w:cs="Arial"/>
          <w:color w:val="000000"/>
          <w:sz w:val="18"/>
          <w:szCs w:val="18"/>
        </w:rPr>
        <w:t>ę o unieważnieniu postępowania,</w:t>
      </w:r>
    </w:p>
    <w:p w:rsidR="00C11A05" w:rsidRPr="008C7426" w:rsidRDefault="00C11A05" w:rsidP="00C11A05">
      <w:pPr>
        <w:numPr>
          <w:ilvl w:val="1"/>
          <w:numId w:val="15"/>
        </w:numPr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nformację o rozstrzygnięciu postępowania zgodnie z art. 92 ustawy osoba ds. zamówień na polecenie Przewodniczącego Komisji przekazuje wykonawcom. </w:t>
      </w:r>
    </w:p>
    <w:p w:rsidR="00C11A05" w:rsidRPr="008C7426" w:rsidRDefault="00C11A05" w:rsidP="00C11A05">
      <w:pPr>
        <w:numPr>
          <w:ilvl w:val="0"/>
          <w:numId w:val="15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przypadku, gdy wybrany wykonawca uchyla się od podpisania umowy lub nie wnosi wymaganego zabezpieczenia należytego wykonania umowy, komisja może dokonać wyboru najkorzystniejszej oferty spośród pozostałych ofert bez prze</w:t>
      </w:r>
      <w:r>
        <w:rPr>
          <w:rFonts w:ascii="Arial" w:hAnsi="Arial" w:cs="Arial"/>
          <w:color w:val="000000"/>
          <w:sz w:val="18"/>
          <w:szCs w:val="18"/>
        </w:rPr>
        <w:t>prowadzenia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ich ponownej oceny, chyba że postępowanie musi zostać unieważnione. 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8</w:t>
      </w:r>
    </w:p>
    <w:p w:rsidR="00C11A05" w:rsidRPr="008C7426" w:rsidRDefault="00C11A05" w:rsidP="00C11A05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Protokołowanie postępowania</w:t>
      </w:r>
    </w:p>
    <w:p w:rsidR="00C11A05" w:rsidRPr="008C7426" w:rsidRDefault="00C11A05" w:rsidP="00C11A05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 czynności podejmowanych w trakcie postępowania osoba ds. zamówień sporządza protokół postępowania zgod</w:t>
      </w:r>
      <w:r>
        <w:rPr>
          <w:rFonts w:ascii="Arial" w:hAnsi="Arial" w:cs="Arial"/>
          <w:color w:val="000000"/>
          <w:sz w:val="18"/>
          <w:szCs w:val="18"/>
        </w:rPr>
        <w:t>nie z obowiązującymi przepisami.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Protokół postępowania jest prowadzony począwszy od rozpoczęcia postępowania o zamówienie publiczne do jego zakończenia podpisaniem umowy bądź prawomocnym unieważnieniem postępowania.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Wynik postępowania zatwierdzają ci członkowie komisji, którzy brali udział w jej posiedzeniach. 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Jeżeli powodem braku podpisu któregokolwiek z członków komisji są jego zastrzeżenia co do prawidłowości prowadzonego postępowania do protokołu załącza się również złożone przez niego w formie pisemnej zdanie odrębne.    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Podpisany protokół przedstawia się</w:t>
      </w:r>
      <w:r>
        <w:rPr>
          <w:rFonts w:ascii="Arial" w:hAnsi="Arial" w:cs="Arial"/>
          <w:color w:val="000000"/>
          <w:sz w:val="18"/>
          <w:szCs w:val="18"/>
        </w:rPr>
        <w:t xml:space="preserve"> Kierownikowi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do zatwierdzenia. W przypadku </w:t>
      </w:r>
      <w:r>
        <w:rPr>
          <w:rFonts w:ascii="Arial" w:hAnsi="Arial" w:cs="Arial"/>
          <w:color w:val="000000"/>
          <w:sz w:val="18"/>
          <w:szCs w:val="18"/>
        </w:rPr>
        <w:t>odmowy zatwierdzenia protokołu 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informuje o tym komisję na piśmie wskazując przyczynę i zalecenia dotyczące niezaakceptowanych czynności komisji. 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697393" w:rsidRDefault="00697393" w:rsidP="00697393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97393">
        <w:rPr>
          <w:rFonts w:ascii="Arial" w:hAnsi="Arial" w:cs="Arial"/>
          <w:b/>
          <w:color w:val="000000"/>
          <w:sz w:val="18"/>
          <w:szCs w:val="18"/>
        </w:rPr>
        <w:t>§ 9</w:t>
      </w:r>
    </w:p>
    <w:p w:rsidR="00697393" w:rsidRPr="00697393" w:rsidRDefault="00697393" w:rsidP="00697393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97393">
        <w:rPr>
          <w:rFonts w:ascii="Arial" w:hAnsi="Arial" w:cs="Arial"/>
          <w:b/>
          <w:color w:val="000000"/>
          <w:sz w:val="18"/>
          <w:szCs w:val="18"/>
        </w:rPr>
        <w:t>Nadzór nad realizacją udzielonego zamówienia</w:t>
      </w:r>
    </w:p>
    <w:p w:rsidR="00697393" w:rsidRDefault="00697393" w:rsidP="00C11A05">
      <w:pPr>
        <w:rPr>
          <w:rFonts w:ascii="Arial" w:hAnsi="Arial" w:cs="Arial"/>
          <w:color w:val="000000"/>
          <w:sz w:val="18"/>
          <w:szCs w:val="18"/>
        </w:rPr>
      </w:pPr>
    </w:p>
    <w:p w:rsidR="00B006B4" w:rsidRDefault="00094A17" w:rsidP="00B006B4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Spośród członków komisji przetargowej d</w:t>
      </w:r>
      <w:r w:rsidR="00B006B4" w:rsidRPr="00B006B4">
        <w:rPr>
          <w:rFonts w:ascii="Arial" w:hAnsi="Arial" w:cs="Arial"/>
          <w:color w:val="000000"/>
          <w:sz w:val="18"/>
          <w:szCs w:val="18"/>
        </w:rPr>
        <w:t xml:space="preserve">o nadzoru nad realizacją udzielonego zamówienia wyznacza się Pana Artura Gubałę oraz Pana Leszka </w:t>
      </w:r>
      <w:proofErr w:type="spellStart"/>
      <w:r w:rsidR="00B006B4" w:rsidRPr="00B006B4">
        <w:rPr>
          <w:rFonts w:ascii="Arial" w:hAnsi="Arial" w:cs="Arial"/>
          <w:color w:val="000000"/>
          <w:sz w:val="18"/>
          <w:szCs w:val="18"/>
        </w:rPr>
        <w:t>Browarskiego</w:t>
      </w:r>
      <w:proofErr w:type="spellEnd"/>
      <w:r w:rsidR="00B006B4" w:rsidRPr="00B006B4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B006B4" w:rsidRPr="00B006B4" w:rsidRDefault="00B006B4" w:rsidP="00B006B4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4A132C">
        <w:rPr>
          <w:rFonts w:ascii="Arial" w:hAnsi="Arial" w:cs="Arial"/>
          <w:color w:val="000000"/>
          <w:sz w:val="18"/>
          <w:szCs w:val="18"/>
        </w:rPr>
        <w:t>D</w:t>
      </w:r>
      <w:r w:rsidRPr="004A132C">
        <w:rPr>
          <w:rFonts w:ascii="Arial" w:hAnsi="Arial" w:cs="Arial"/>
          <w:sz w:val="18"/>
          <w:szCs w:val="18"/>
        </w:rPr>
        <w:t xml:space="preserve">o zadań </w:t>
      </w:r>
      <w:r>
        <w:rPr>
          <w:rFonts w:ascii="Arial" w:hAnsi="Arial" w:cs="Arial"/>
          <w:sz w:val="18"/>
          <w:szCs w:val="18"/>
        </w:rPr>
        <w:t xml:space="preserve">osób wskazanych w ust. 1 </w:t>
      </w:r>
      <w:r w:rsidRPr="004A132C">
        <w:rPr>
          <w:rFonts w:ascii="Arial" w:hAnsi="Arial" w:cs="Arial"/>
          <w:sz w:val="18"/>
          <w:szCs w:val="18"/>
        </w:rPr>
        <w:t>należy</w:t>
      </w:r>
      <w:r>
        <w:rPr>
          <w:rFonts w:ascii="Arial" w:hAnsi="Arial" w:cs="Arial"/>
          <w:sz w:val="18"/>
          <w:szCs w:val="18"/>
        </w:rPr>
        <w:t>: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czuwanie w toku realizacji umowy nad przestrzeganiem wymogów określonych w dokumentacji przetargowej oraz dokumentacji budowlanej,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udział przy odbiorach częściowych i końcowym,  w tym weryfikacja dokumentacji niezbędnej do odbioru,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kompletowanie dokumentacji budowy,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udział w naradach koordynujących i sporządzanie protokołów z narad,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egzekwowanie złożenia przez w</w:t>
      </w:r>
      <w:r>
        <w:rPr>
          <w:rFonts w:ascii="Arial" w:hAnsi="Arial" w:cs="Arial"/>
          <w:sz w:val="18"/>
          <w:szCs w:val="18"/>
        </w:rPr>
        <w:t xml:space="preserve">ykonawcę umów o podwykonawstwo oraz </w:t>
      </w:r>
      <w:r w:rsidRPr="004A132C">
        <w:rPr>
          <w:rFonts w:ascii="Arial" w:hAnsi="Arial" w:cs="Arial"/>
          <w:sz w:val="18"/>
          <w:szCs w:val="18"/>
        </w:rPr>
        <w:t>sprawdzanie pod względem</w:t>
      </w:r>
      <w:r>
        <w:rPr>
          <w:rFonts w:ascii="Arial" w:hAnsi="Arial" w:cs="Arial"/>
          <w:sz w:val="18"/>
          <w:szCs w:val="18"/>
        </w:rPr>
        <w:t xml:space="preserve"> formalnym tych umów, 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 xml:space="preserve">egzekwowanie złożenia przez wykonawcę informacji w zakresie zatrudnienia na umowę o pracę zgodnie </w:t>
      </w:r>
      <w:r w:rsidRPr="00B006B4">
        <w:rPr>
          <w:rFonts w:ascii="Arial" w:hAnsi="Arial" w:cs="Arial"/>
          <w:sz w:val="18"/>
          <w:szCs w:val="18"/>
        </w:rPr>
        <w:br/>
        <w:t>z § 12 umowy,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 xml:space="preserve">przekazanie do przedstawicieli OSO informacji o konieczności zmian umowy zgodnie z zasadami określonymi </w:t>
      </w:r>
      <w:r w:rsidR="00094A17">
        <w:rPr>
          <w:rFonts w:ascii="Arial" w:hAnsi="Arial" w:cs="Arial"/>
          <w:sz w:val="18"/>
          <w:szCs w:val="18"/>
        </w:rPr>
        <w:br/>
      </w:r>
      <w:r w:rsidRPr="00B006B4">
        <w:rPr>
          <w:rFonts w:ascii="Arial" w:hAnsi="Arial" w:cs="Arial"/>
          <w:sz w:val="18"/>
          <w:szCs w:val="18"/>
        </w:rPr>
        <w:t>w § 17 umowy oraz określenie szczegółowego zakresu tych zmian,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przekazanie do przedstawicieli OSO protokołu odbioru końcowego celem rozliczenia zabezpieczeni</w:t>
      </w:r>
      <w:r>
        <w:rPr>
          <w:rFonts w:ascii="Arial" w:hAnsi="Arial" w:cs="Arial"/>
          <w:sz w:val="18"/>
          <w:szCs w:val="18"/>
        </w:rPr>
        <w:t xml:space="preserve">a należytego wykonania umowy,  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weryfikacja wystawionych faktur pod względem merytorycznym,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ocena zasadności naliczenia  kar umownych w ramach zawartych umów,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przekazywanie do RZP protokołów odbioru robót i załączników odzwierciedlających wykonanie robót lub realizację usług,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informowanie o wszelkich zaistniałych problemach w czasie realizacji zadania inwestycyjnego,</w:t>
      </w:r>
    </w:p>
    <w:p w:rsidR="00B006B4" w:rsidRP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przygotowywanie dokumentacji rozliczeniowej zadania.</w:t>
      </w:r>
    </w:p>
    <w:p w:rsidR="00B006B4" w:rsidRPr="00B006B4" w:rsidRDefault="00B006B4" w:rsidP="00B006B4">
      <w:pPr>
        <w:pStyle w:val="Akapitzlist"/>
        <w:ind w:left="426"/>
        <w:rPr>
          <w:rFonts w:ascii="Arial" w:hAnsi="Arial" w:cs="Arial"/>
          <w:color w:val="000000"/>
          <w:sz w:val="18"/>
          <w:szCs w:val="18"/>
        </w:rPr>
      </w:pPr>
    </w:p>
    <w:p w:rsidR="00C11A05" w:rsidRDefault="00B006B4" w:rsidP="00C11A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C11A05" w:rsidRDefault="00C11A05" w:rsidP="00C11A05">
      <w:pPr>
        <w:ind w:left="6840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Załącznik Nr 1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C11A05" w:rsidRPr="008C7426" w:rsidRDefault="00C11A05" w:rsidP="00C11A05">
      <w:pPr>
        <w:tabs>
          <w:tab w:val="left" w:pos="8295"/>
        </w:tabs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Wniosek o wyznaczenie biegłego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8C7426" w:rsidRDefault="00C11A05" w:rsidP="00C11A05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 zwraca się z wnioskiem o wyznaczenie Pani/Pana 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8C7426">
        <w:rPr>
          <w:rFonts w:ascii="Arial" w:hAnsi="Arial" w:cs="Arial"/>
          <w:sz w:val="18"/>
          <w:szCs w:val="18"/>
        </w:rPr>
        <w:t xml:space="preserve"> do udziału w pracach komisji przetargowej w postępowaniu: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</w:t>
      </w:r>
    </w:p>
    <w:p w:rsidR="00C11A05" w:rsidRPr="008C7426" w:rsidRDefault="00C11A05" w:rsidP="00C11A05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(przewodniczący komisji)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0C5A35" w:rsidRDefault="000C5A35" w:rsidP="00C11A05">
      <w:pPr>
        <w:jc w:val="center"/>
        <w:rPr>
          <w:rFonts w:ascii="Arial" w:hAnsi="Arial" w:cs="Arial"/>
          <w:sz w:val="18"/>
          <w:szCs w:val="18"/>
        </w:rPr>
      </w:pPr>
    </w:p>
    <w:p w:rsidR="000C5A35" w:rsidRDefault="000C5A35" w:rsidP="00C11A05">
      <w:pPr>
        <w:jc w:val="center"/>
        <w:rPr>
          <w:rFonts w:ascii="Arial" w:hAnsi="Arial" w:cs="Arial"/>
          <w:sz w:val="18"/>
          <w:szCs w:val="18"/>
        </w:rPr>
      </w:pPr>
    </w:p>
    <w:p w:rsidR="000C5A35" w:rsidRDefault="000C5A35" w:rsidP="00C11A05">
      <w:pPr>
        <w:jc w:val="center"/>
        <w:rPr>
          <w:rFonts w:ascii="Arial" w:hAnsi="Arial" w:cs="Arial"/>
          <w:sz w:val="18"/>
          <w:szCs w:val="18"/>
        </w:rPr>
      </w:pPr>
    </w:p>
    <w:p w:rsidR="000C5A35" w:rsidRDefault="000C5A35" w:rsidP="00C11A05">
      <w:pPr>
        <w:jc w:val="center"/>
        <w:rPr>
          <w:rFonts w:ascii="Arial" w:hAnsi="Arial" w:cs="Arial"/>
          <w:sz w:val="18"/>
          <w:szCs w:val="18"/>
        </w:rPr>
      </w:pPr>
    </w:p>
    <w:p w:rsidR="000C5A35" w:rsidRDefault="000C5A35" w:rsidP="00C11A05">
      <w:pPr>
        <w:jc w:val="center"/>
        <w:rPr>
          <w:rFonts w:ascii="Arial" w:hAnsi="Arial" w:cs="Arial"/>
          <w:sz w:val="18"/>
          <w:szCs w:val="18"/>
        </w:rPr>
      </w:pPr>
    </w:p>
    <w:p w:rsidR="000C5A35" w:rsidRDefault="000C5A3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</w:t>
      </w:r>
      <w:r w:rsidRPr="008C7426">
        <w:rPr>
          <w:rFonts w:ascii="Arial" w:hAnsi="Arial" w:cs="Arial"/>
          <w:sz w:val="18"/>
          <w:szCs w:val="18"/>
        </w:rPr>
        <w:t>nik Nr 2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DECYZJA KIEROWNIKA ZAMAWIAJĄCEGO Nr .............../...............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Na podstawie art. 21 ust. 4 ustawy z dnia 29 stycznia 2004 r. prawo zamówień publicznych powołuję Pana / Panią 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jako biegłego w prowadzonym postępowaniu o zamówienie publiczne 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Jest Pan / Pani zobowiązana (-y) do 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</w:t>
      </w:r>
    </w:p>
    <w:p w:rsidR="00C11A05" w:rsidRPr="008C7426" w:rsidRDefault="00C11A05" w:rsidP="00C11A05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(pieczęć i podpis Kierownika Zamawiającego)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lastRenderedPageBreak/>
        <w:t xml:space="preserve">Załącznik Nr 3 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do regulaminu pracy Komisji Przetargowej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right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................, dnia .................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pStyle w:val="Nagwek1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CZŁONKA KOMISJI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Działając na podstawie art. 21 ustawy z dnia 29 stycznia 2004 r. – prawo za</w:t>
      </w:r>
      <w:r>
        <w:rPr>
          <w:rFonts w:ascii="Arial" w:hAnsi="Arial" w:cs="Arial"/>
          <w:sz w:val="18"/>
          <w:szCs w:val="18"/>
        </w:rPr>
        <w:t>mówień publicznych (Dz. U. 2015</w:t>
      </w:r>
      <w:r w:rsidRPr="008C7426">
        <w:rPr>
          <w:rFonts w:ascii="Arial" w:hAnsi="Arial" w:cs="Arial"/>
          <w:sz w:val="18"/>
          <w:szCs w:val="18"/>
        </w:rPr>
        <w:t xml:space="preserve">, poz. </w:t>
      </w:r>
      <w:r>
        <w:rPr>
          <w:rFonts w:ascii="Arial" w:hAnsi="Arial" w:cs="Arial"/>
          <w:sz w:val="18"/>
          <w:szCs w:val="18"/>
        </w:rPr>
        <w:t>2164</w:t>
      </w:r>
      <w:r w:rsidRPr="008C7426">
        <w:rPr>
          <w:rFonts w:ascii="Arial" w:hAnsi="Arial" w:cs="Arial"/>
          <w:sz w:val="18"/>
          <w:szCs w:val="18"/>
        </w:rPr>
        <w:t xml:space="preserve"> z późn. </w:t>
      </w:r>
      <w:proofErr w:type="spellStart"/>
      <w:r w:rsidRPr="008C7426">
        <w:rPr>
          <w:rFonts w:ascii="Arial" w:hAnsi="Arial" w:cs="Arial"/>
          <w:sz w:val="18"/>
          <w:szCs w:val="18"/>
        </w:rPr>
        <w:t>zm</w:t>
      </w:r>
      <w:proofErr w:type="spellEnd"/>
      <w:r w:rsidRPr="008C7426">
        <w:rPr>
          <w:rFonts w:ascii="Arial" w:hAnsi="Arial" w:cs="Arial"/>
          <w:sz w:val="18"/>
          <w:szCs w:val="18"/>
        </w:rPr>
        <w:t>) w związku z zaistnieniem okoliczności, o których mowa w art. 17 ust. 1 ww. ustawy lub § 6  regulaminu  pracy komisji przetargowej odwołuję Panią/Pana ...................................................... z dniem .................................... ze składu (z dalszych prac) komisji przetargowej prowadzącej postępowanie w sprawie udzielenie zamówienia publicznego na 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uzasadniam 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......................................................</w:t>
      </w:r>
    </w:p>
    <w:p w:rsidR="00C11A05" w:rsidRPr="008C7426" w:rsidRDefault="00C11A05" w:rsidP="00C11A05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(podpis kierownika Zamawiającego)</w:t>
      </w:r>
    </w:p>
    <w:p w:rsidR="00C11A05" w:rsidRPr="008C7426" w:rsidRDefault="00C11A05" w:rsidP="00C11A05">
      <w:pPr>
        <w:jc w:val="right"/>
        <w:rPr>
          <w:rFonts w:ascii="Arial" w:hAnsi="Arial" w:cs="Arial"/>
          <w:sz w:val="18"/>
          <w:szCs w:val="18"/>
        </w:rPr>
      </w:pPr>
    </w:p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B77370" w:rsidRDefault="00B77370"/>
    <w:sectPr w:rsidR="00B77370" w:rsidSect="00AE47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B6"/>
    <w:multiLevelType w:val="hybridMultilevel"/>
    <w:tmpl w:val="C9FEC93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72A16"/>
    <w:multiLevelType w:val="hybridMultilevel"/>
    <w:tmpl w:val="823EF5D6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347A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7AC"/>
    <w:multiLevelType w:val="hybridMultilevel"/>
    <w:tmpl w:val="D63C4D6E"/>
    <w:lvl w:ilvl="0" w:tplc="7AB01236">
      <w:start w:val="1"/>
      <w:numFmt w:val="lowerLetter"/>
      <w:lvlText w:val="%1)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23AC2"/>
    <w:multiLevelType w:val="hybridMultilevel"/>
    <w:tmpl w:val="AC72240C"/>
    <w:lvl w:ilvl="0" w:tplc="302C96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F1EAB"/>
    <w:multiLevelType w:val="hybridMultilevel"/>
    <w:tmpl w:val="E1AAD67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040DAD"/>
    <w:multiLevelType w:val="multilevel"/>
    <w:tmpl w:val="95E298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6CD0C9A"/>
    <w:multiLevelType w:val="hybridMultilevel"/>
    <w:tmpl w:val="53AE8D20"/>
    <w:lvl w:ilvl="0" w:tplc="DD8E508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03EAF"/>
    <w:multiLevelType w:val="multilevel"/>
    <w:tmpl w:val="E74E4B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F3A2213"/>
    <w:multiLevelType w:val="hybridMultilevel"/>
    <w:tmpl w:val="F3E08598"/>
    <w:lvl w:ilvl="0" w:tplc="8A72B00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611DED"/>
    <w:multiLevelType w:val="multilevel"/>
    <w:tmpl w:val="A61E686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DC21BAA"/>
    <w:multiLevelType w:val="multilevel"/>
    <w:tmpl w:val="EFD44E4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63736D5B"/>
    <w:multiLevelType w:val="hybridMultilevel"/>
    <w:tmpl w:val="F05A387C"/>
    <w:lvl w:ilvl="0" w:tplc="ABD22FBE">
      <w:start w:val="1"/>
      <w:numFmt w:val="lowerLetter"/>
      <w:lvlText w:val="%1)"/>
      <w:lvlJc w:val="left"/>
      <w:pPr>
        <w:ind w:left="2052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772" w:hanging="360"/>
      </w:pPr>
    </w:lvl>
    <w:lvl w:ilvl="2" w:tplc="0415001B" w:tentative="1">
      <w:start w:val="1"/>
      <w:numFmt w:val="lowerRoman"/>
      <w:lvlText w:val="%3."/>
      <w:lvlJc w:val="right"/>
      <w:pPr>
        <w:ind w:left="3492" w:hanging="180"/>
      </w:pPr>
    </w:lvl>
    <w:lvl w:ilvl="3" w:tplc="0415000F" w:tentative="1">
      <w:start w:val="1"/>
      <w:numFmt w:val="decimal"/>
      <w:lvlText w:val="%4."/>
      <w:lvlJc w:val="left"/>
      <w:pPr>
        <w:ind w:left="4212" w:hanging="360"/>
      </w:pPr>
    </w:lvl>
    <w:lvl w:ilvl="4" w:tplc="04150019" w:tentative="1">
      <w:start w:val="1"/>
      <w:numFmt w:val="lowerLetter"/>
      <w:lvlText w:val="%5."/>
      <w:lvlJc w:val="left"/>
      <w:pPr>
        <w:ind w:left="4932" w:hanging="360"/>
      </w:pPr>
    </w:lvl>
    <w:lvl w:ilvl="5" w:tplc="0415001B" w:tentative="1">
      <w:start w:val="1"/>
      <w:numFmt w:val="lowerRoman"/>
      <w:lvlText w:val="%6."/>
      <w:lvlJc w:val="right"/>
      <w:pPr>
        <w:ind w:left="5652" w:hanging="180"/>
      </w:pPr>
    </w:lvl>
    <w:lvl w:ilvl="6" w:tplc="0415000F" w:tentative="1">
      <w:start w:val="1"/>
      <w:numFmt w:val="decimal"/>
      <w:lvlText w:val="%7."/>
      <w:lvlJc w:val="left"/>
      <w:pPr>
        <w:ind w:left="6372" w:hanging="360"/>
      </w:pPr>
    </w:lvl>
    <w:lvl w:ilvl="7" w:tplc="04150019" w:tentative="1">
      <w:start w:val="1"/>
      <w:numFmt w:val="lowerLetter"/>
      <w:lvlText w:val="%8."/>
      <w:lvlJc w:val="left"/>
      <w:pPr>
        <w:ind w:left="7092" w:hanging="360"/>
      </w:pPr>
    </w:lvl>
    <w:lvl w:ilvl="8" w:tplc="0415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2">
    <w:nsid w:val="6AAD4563"/>
    <w:multiLevelType w:val="multilevel"/>
    <w:tmpl w:val="39503D0E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3">
    <w:nsid w:val="6F3635D3"/>
    <w:multiLevelType w:val="hybridMultilevel"/>
    <w:tmpl w:val="4306BA04"/>
    <w:lvl w:ilvl="0" w:tplc="BD68BE40">
      <w:start w:val="3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F242D1"/>
    <w:multiLevelType w:val="hybridMultilevel"/>
    <w:tmpl w:val="27F8CC86"/>
    <w:lvl w:ilvl="0" w:tplc="8F982C4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73776C75"/>
    <w:multiLevelType w:val="hybridMultilevel"/>
    <w:tmpl w:val="DDFC93F8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4CC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065F7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4138E6"/>
    <w:multiLevelType w:val="hybridMultilevel"/>
    <w:tmpl w:val="2A4866D8"/>
    <w:lvl w:ilvl="0" w:tplc="C986B6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2110B"/>
    <w:multiLevelType w:val="hybridMultilevel"/>
    <w:tmpl w:val="0F00BE28"/>
    <w:lvl w:ilvl="0" w:tplc="0186C32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98D7595"/>
    <w:multiLevelType w:val="hybridMultilevel"/>
    <w:tmpl w:val="B942875C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2E0E71"/>
    <w:multiLevelType w:val="hybridMultilevel"/>
    <w:tmpl w:val="590CB5B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30469D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DA56E40"/>
    <w:multiLevelType w:val="hybridMultilevel"/>
    <w:tmpl w:val="58B480A0"/>
    <w:lvl w:ilvl="0" w:tplc="1D76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569AE7F4">
      <w:numFmt w:val="none"/>
      <w:lvlText w:val=""/>
      <w:lvlJc w:val="left"/>
      <w:pPr>
        <w:tabs>
          <w:tab w:val="num" w:pos="360"/>
        </w:tabs>
      </w:pPr>
    </w:lvl>
    <w:lvl w:ilvl="2" w:tplc="29D63D8C">
      <w:numFmt w:val="none"/>
      <w:lvlText w:val=""/>
      <w:lvlJc w:val="left"/>
      <w:pPr>
        <w:tabs>
          <w:tab w:val="num" w:pos="360"/>
        </w:tabs>
      </w:pPr>
    </w:lvl>
    <w:lvl w:ilvl="3" w:tplc="A5B46BBE">
      <w:numFmt w:val="none"/>
      <w:lvlText w:val=""/>
      <w:lvlJc w:val="left"/>
      <w:pPr>
        <w:tabs>
          <w:tab w:val="num" w:pos="360"/>
        </w:tabs>
      </w:pPr>
    </w:lvl>
    <w:lvl w:ilvl="4" w:tplc="EF94B430">
      <w:numFmt w:val="none"/>
      <w:lvlText w:val=""/>
      <w:lvlJc w:val="left"/>
      <w:pPr>
        <w:tabs>
          <w:tab w:val="num" w:pos="360"/>
        </w:tabs>
      </w:pPr>
    </w:lvl>
    <w:lvl w:ilvl="5" w:tplc="335806EE">
      <w:numFmt w:val="none"/>
      <w:lvlText w:val=""/>
      <w:lvlJc w:val="left"/>
      <w:pPr>
        <w:tabs>
          <w:tab w:val="num" w:pos="360"/>
        </w:tabs>
      </w:pPr>
    </w:lvl>
    <w:lvl w:ilvl="6" w:tplc="59D82318">
      <w:numFmt w:val="none"/>
      <w:lvlText w:val=""/>
      <w:lvlJc w:val="left"/>
      <w:pPr>
        <w:tabs>
          <w:tab w:val="num" w:pos="360"/>
        </w:tabs>
      </w:pPr>
    </w:lvl>
    <w:lvl w:ilvl="7" w:tplc="B5FC394A">
      <w:numFmt w:val="none"/>
      <w:lvlText w:val=""/>
      <w:lvlJc w:val="left"/>
      <w:pPr>
        <w:tabs>
          <w:tab w:val="num" w:pos="360"/>
        </w:tabs>
      </w:pPr>
    </w:lvl>
    <w:lvl w:ilvl="8" w:tplc="3BBE357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DF91349"/>
    <w:multiLevelType w:val="hybridMultilevel"/>
    <w:tmpl w:val="20FE2D0C"/>
    <w:lvl w:ilvl="0" w:tplc="08A85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8"/>
  </w:num>
  <w:num w:numId="5">
    <w:abstractNumId w:val="4"/>
  </w:num>
  <w:num w:numId="6">
    <w:abstractNumId w:val="0"/>
  </w:num>
  <w:num w:numId="7">
    <w:abstractNumId w:val="19"/>
  </w:num>
  <w:num w:numId="8">
    <w:abstractNumId w:val="20"/>
  </w:num>
  <w:num w:numId="9">
    <w:abstractNumId w:val="8"/>
  </w:num>
  <w:num w:numId="10">
    <w:abstractNumId w:val="2"/>
  </w:num>
  <w:num w:numId="11">
    <w:abstractNumId w:val="13"/>
  </w:num>
  <w:num w:numId="12">
    <w:abstractNumId w:val="5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  <w:num w:numId="17">
    <w:abstractNumId w:val="21"/>
  </w:num>
  <w:num w:numId="18">
    <w:abstractNumId w:val="17"/>
  </w:num>
  <w:num w:numId="19">
    <w:abstractNumId w:val="14"/>
  </w:num>
  <w:num w:numId="20">
    <w:abstractNumId w:val="3"/>
  </w:num>
  <w:num w:numId="21">
    <w:abstractNumId w:val="16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A05"/>
    <w:rsid w:val="0005660E"/>
    <w:rsid w:val="00077C11"/>
    <w:rsid w:val="00094A17"/>
    <w:rsid w:val="000C5A35"/>
    <w:rsid w:val="00110A70"/>
    <w:rsid w:val="001117E9"/>
    <w:rsid w:val="001D4863"/>
    <w:rsid w:val="00263A27"/>
    <w:rsid w:val="003E328D"/>
    <w:rsid w:val="00520267"/>
    <w:rsid w:val="00573375"/>
    <w:rsid w:val="005E73B7"/>
    <w:rsid w:val="00697393"/>
    <w:rsid w:val="007A29E2"/>
    <w:rsid w:val="009B3547"/>
    <w:rsid w:val="00A30768"/>
    <w:rsid w:val="00A83CD3"/>
    <w:rsid w:val="00AB0078"/>
    <w:rsid w:val="00AC0F06"/>
    <w:rsid w:val="00AD5F5C"/>
    <w:rsid w:val="00B006B4"/>
    <w:rsid w:val="00B77370"/>
    <w:rsid w:val="00BC1342"/>
    <w:rsid w:val="00C11A05"/>
    <w:rsid w:val="00E62A60"/>
    <w:rsid w:val="00F3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A0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11A05"/>
    <w:pPr>
      <w:keepNext/>
      <w:jc w:val="center"/>
      <w:outlineLvl w:val="1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1A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11A05"/>
    <w:rPr>
      <w:rFonts w:ascii="Times New Roman" w:eastAsia="Times New Roman" w:hAnsi="Times New Roman" w:cs="Times New Roman"/>
      <w:b/>
      <w:color w:val="00000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1A0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1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1A0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C11A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1A0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8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4119</Words>
  <Characters>24714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4</cp:revision>
  <cp:lastPrinted>2018-03-23T08:22:00Z</cp:lastPrinted>
  <dcterms:created xsi:type="dcterms:W3CDTF">2018-03-23T08:22:00Z</dcterms:created>
  <dcterms:modified xsi:type="dcterms:W3CDTF">2018-03-26T09:07:00Z</dcterms:modified>
</cp:coreProperties>
</file>