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1E" w:rsidRDefault="0097601E" w:rsidP="007520E8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Uchwała Nr  190/820/14</w:t>
      </w:r>
    </w:p>
    <w:p w:rsidR="0097601E" w:rsidRDefault="0097601E" w:rsidP="007520E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97601E" w:rsidRDefault="0097601E" w:rsidP="007520E8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dnia 11 lutego 2014</w:t>
      </w:r>
      <w:r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97601E" w:rsidRDefault="0097601E" w:rsidP="007520E8">
      <w:pPr>
        <w:rPr>
          <w:rFonts w:ascii="Tahoma" w:hAnsi="Tahoma" w:cs="Tahoma"/>
          <w:sz w:val="20"/>
          <w:szCs w:val="20"/>
        </w:rPr>
      </w:pPr>
    </w:p>
    <w:p w:rsidR="0097601E" w:rsidRDefault="0097601E" w:rsidP="007520E8">
      <w:pPr>
        <w:rPr>
          <w:rFonts w:ascii="Tahoma" w:hAnsi="Tahoma" w:cs="Tahoma"/>
          <w:sz w:val="20"/>
          <w:szCs w:val="20"/>
        </w:rPr>
      </w:pPr>
    </w:p>
    <w:p w:rsidR="0097601E" w:rsidRDefault="0097601E" w:rsidP="007520E8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dokonania wyboru Wykonawcy w postępowaniu o udzielenie zamówienia publicznego.</w:t>
      </w:r>
    </w:p>
    <w:p w:rsidR="0097601E" w:rsidRDefault="0097601E" w:rsidP="007520E8">
      <w:pPr>
        <w:jc w:val="both"/>
        <w:rPr>
          <w:rFonts w:ascii="Tahoma" w:hAnsi="Tahoma" w:cs="Tahoma"/>
          <w:sz w:val="20"/>
          <w:szCs w:val="20"/>
        </w:rPr>
      </w:pPr>
    </w:p>
    <w:p w:rsidR="0097601E" w:rsidRDefault="0097601E" w:rsidP="007520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26 ust. 1, 32 ust. 1 ustawy z dnia 5 czerwca 1998 r. o samorządzie powiatowym </w:t>
      </w:r>
      <w:r>
        <w:rPr>
          <w:rFonts w:ascii="Tahoma" w:hAnsi="Tahoma" w:cs="Tahoma"/>
          <w:sz w:val="20"/>
          <w:szCs w:val="20"/>
        </w:rPr>
        <w:br/>
        <w:t>(Dz. U. z 2013 r., poz. 595 ze zm.), art. 2 pkt 3, art. 20 ust. 3 i art. 91 ust. 1 ustawy z dnia 29 stycznia 2004r. Prawo zamówień publicznych (t.j. z 2013 r. D</w:t>
      </w:r>
      <w:r>
        <w:rPr>
          <w:rFonts w:ascii="Tahoma" w:hAnsi="Tahoma" w:cs="Tahoma"/>
          <w:color w:val="000000"/>
          <w:sz w:val="20"/>
          <w:szCs w:val="20"/>
        </w:rPr>
        <w:t>z. U. poz. 907 z późn. zm.</w:t>
      </w:r>
      <w:r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97601E" w:rsidRDefault="0097601E" w:rsidP="007520E8">
      <w:pPr>
        <w:jc w:val="both"/>
        <w:rPr>
          <w:rFonts w:ascii="Tahoma" w:hAnsi="Tahoma" w:cs="Tahoma"/>
          <w:b/>
          <w:sz w:val="20"/>
          <w:szCs w:val="20"/>
        </w:rPr>
      </w:pPr>
    </w:p>
    <w:p w:rsidR="0097601E" w:rsidRPr="007520E8" w:rsidRDefault="0097601E" w:rsidP="007520E8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520E8">
        <w:rPr>
          <w:rFonts w:ascii="Tahoma" w:hAnsi="Tahoma" w:cs="Tahoma"/>
          <w:b/>
          <w:sz w:val="20"/>
          <w:szCs w:val="20"/>
        </w:rPr>
        <w:t>§ 1.</w:t>
      </w:r>
      <w:r w:rsidRPr="007520E8">
        <w:rPr>
          <w:rFonts w:ascii="Tahoma" w:hAnsi="Tahoma" w:cs="Tahoma"/>
          <w:sz w:val="20"/>
          <w:szCs w:val="20"/>
        </w:rPr>
        <w:t xml:space="preserve"> Dokonuje się wyboru </w:t>
      </w:r>
      <w:r w:rsidRPr="007520E8">
        <w:rPr>
          <w:rFonts w:ascii="Tahoma" w:hAnsi="Tahoma" w:cs="Tahoma"/>
          <w:iCs/>
          <w:color w:val="000000"/>
          <w:sz w:val="20"/>
          <w:szCs w:val="20"/>
        </w:rPr>
        <w:t>wskazanego przez komisję przetargową</w:t>
      </w:r>
      <w:r w:rsidRPr="007520E8">
        <w:rPr>
          <w:rFonts w:ascii="Tahoma" w:hAnsi="Tahoma" w:cs="Tahoma"/>
          <w:sz w:val="20"/>
          <w:szCs w:val="20"/>
        </w:rPr>
        <w:t xml:space="preserve"> Wykonawcy na </w:t>
      </w:r>
      <w:r w:rsidRPr="007520E8">
        <w:rPr>
          <w:rFonts w:ascii="Tahoma" w:hAnsi="Tahoma" w:cs="Tahoma"/>
          <w:iCs/>
          <w:color w:val="000000"/>
          <w:sz w:val="20"/>
          <w:szCs w:val="20"/>
        </w:rPr>
        <w:t xml:space="preserve">wykonanie </w:t>
      </w:r>
      <w:r>
        <w:rPr>
          <w:rFonts w:ascii="Tahoma" w:hAnsi="Tahoma" w:cs="Tahoma"/>
          <w:iCs/>
          <w:color w:val="000000"/>
          <w:sz w:val="20"/>
          <w:szCs w:val="20"/>
        </w:rPr>
        <w:br/>
      </w:r>
      <w:r w:rsidRPr="007520E8">
        <w:rPr>
          <w:rFonts w:ascii="Tahoma" w:hAnsi="Tahoma" w:cs="Tahoma"/>
          <w:iCs/>
          <w:color w:val="000000"/>
          <w:sz w:val="20"/>
          <w:szCs w:val="20"/>
        </w:rPr>
        <w:t>i dostawę tablic rejestracyjnych do siedziby Starostwa Powiatowego w Iławie oraz odbiór i utylizację wycofanych tablic rejestracyjnych</w:t>
      </w:r>
      <w:r w:rsidRPr="007520E8">
        <w:rPr>
          <w:rFonts w:ascii="Tahoma" w:hAnsi="Tahoma" w:cs="Tahoma"/>
          <w:b/>
          <w:iCs/>
          <w:color w:val="000000"/>
          <w:sz w:val="20"/>
          <w:szCs w:val="20"/>
        </w:rPr>
        <w:t xml:space="preserve">  </w:t>
      </w:r>
      <w:r w:rsidRPr="007520E8">
        <w:rPr>
          <w:rFonts w:ascii="Tahoma" w:hAnsi="Tahoma" w:cs="Tahoma"/>
          <w:iCs/>
          <w:color w:val="000000"/>
          <w:sz w:val="20"/>
          <w:szCs w:val="20"/>
        </w:rPr>
        <w:t xml:space="preserve">– </w:t>
      </w:r>
      <w:r w:rsidRPr="007520E8">
        <w:rPr>
          <w:rFonts w:ascii="Tahoma" w:hAnsi="Tahoma" w:cs="Tahoma"/>
          <w:color w:val="000000"/>
          <w:sz w:val="20"/>
          <w:szCs w:val="20"/>
        </w:rPr>
        <w:t>DERPOL Sp. z o.o. ul. Inflancka 5/81, 00-189 Warszawa.</w:t>
      </w:r>
    </w:p>
    <w:p w:rsidR="0097601E" w:rsidRDefault="0097601E" w:rsidP="007520E8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97601E" w:rsidRDefault="0097601E" w:rsidP="007520E8">
      <w:pPr>
        <w:pStyle w:val="BodyText2"/>
        <w:jc w:val="left"/>
        <w:rPr>
          <w:rFonts w:ascii="Tahoma" w:hAnsi="Tahoma" w:cs="Tahoma"/>
          <w:b w:val="0"/>
          <w:iCs/>
          <w:color w:val="000000"/>
          <w:sz w:val="20"/>
          <w:szCs w:val="20"/>
        </w:rPr>
      </w:pPr>
      <w:r>
        <w:rPr>
          <w:rFonts w:ascii="Tahoma" w:hAnsi="Tahoma" w:cs="Tahoma"/>
          <w:iCs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iCs/>
          <w:color w:val="000000"/>
          <w:sz w:val="20"/>
          <w:szCs w:val="20"/>
        </w:rPr>
        <w:t xml:space="preserve">Do podpisania umowy upoważnia się osoby: </w:t>
      </w:r>
    </w:p>
    <w:p w:rsidR="0097601E" w:rsidRDefault="0097601E" w:rsidP="007520E8">
      <w:pPr>
        <w:pStyle w:val="BodyText2"/>
        <w:numPr>
          <w:ilvl w:val="0"/>
          <w:numId w:val="1"/>
        </w:numPr>
        <w:ind w:left="180" w:hanging="180"/>
        <w:jc w:val="left"/>
        <w:rPr>
          <w:rFonts w:ascii="Tahoma" w:hAnsi="Tahoma" w:cs="Tahoma"/>
          <w:b w:val="0"/>
          <w:iCs/>
          <w:color w:val="000000"/>
          <w:sz w:val="20"/>
          <w:szCs w:val="20"/>
        </w:rPr>
      </w:pPr>
      <w:r>
        <w:rPr>
          <w:rFonts w:ascii="Tahoma" w:hAnsi="Tahoma" w:cs="Tahoma"/>
          <w:b w:val="0"/>
          <w:iCs/>
          <w:color w:val="000000"/>
          <w:sz w:val="20"/>
          <w:szCs w:val="20"/>
        </w:rPr>
        <w:t xml:space="preserve">Maciej Rygielski – Starosta Iławski  </w:t>
      </w:r>
    </w:p>
    <w:p w:rsidR="0097601E" w:rsidRDefault="0097601E" w:rsidP="007520E8">
      <w:pPr>
        <w:pStyle w:val="BodyText2"/>
        <w:numPr>
          <w:ilvl w:val="0"/>
          <w:numId w:val="1"/>
        </w:numPr>
        <w:ind w:left="180" w:hanging="180"/>
        <w:jc w:val="left"/>
        <w:rPr>
          <w:rFonts w:ascii="Tahoma" w:hAnsi="Tahoma" w:cs="Tahoma"/>
          <w:b w:val="0"/>
          <w:iCs/>
          <w:color w:val="000000"/>
          <w:sz w:val="20"/>
          <w:szCs w:val="20"/>
        </w:rPr>
      </w:pPr>
      <w:r>
        <w:rPr>
          <w:rFonts w:ascii="Tahoma" w:hAnsi="Tahoma" w:cs="Tahoma"/>
          <w:b w:val="0"/>
          <w:iCs/>
          <w:color w:val="000000"/>
          <w:sz w:val="20"/>
          <w:szCs w:val="20"/>
        </w:rPr>
        <w:t xml:space="preserve">Wiesław Olszewski – Wicestarosta Iławski  </w:t>
      </w:r>
    </w:p>
    <w:p w:rsidR="0097601E" w:rsidRDefault="0097601E" w:rsidP="007520E8">
      <w:pPr>
        <w:pStyle w:val="BodyText2"/>
        <w:jc w:val="left"/>
        <w:rPr>
          <w:rFonts w:ascii="Tahoma" w:hAnsi="Tahoma" w:cs="Tahoma"/>
          <w:b w:val="0"/>
          <w:iCs/>
          <w:color w:val="000000"/>
          <w:sz w:val="20"/>
          <w:szCs w:val="20"/>
        </w:rPr>
      </w:pPr>
    </w:p>
    <w:p w:rsidR="0097601E" w:rsidRDefault="0097601E" w:rsidP="007520E8">
      <w:pPr>
        <w:pStyle w:val="BodyText2"/>
        <w:jc w:val="left"/>
        <w:rPr>
          <w:rFonts w:ascii="Tahoma" w:hAnsi="Tahoma" w:cs="Tahoma"/>
          <w:b w:val="0"/>
          <w:iCs/>
          <w:color w:val="000000"/>
          <w:sz w:val="20"/>
          <w:szCs w:val="20"/>
        </w:rPr>
      </w:pPr>
      <w:r>
        <w:rPr>
          <w:rFonts w:ascii="Tahoma" w:hAnsi="Tahoma" w:cs="Tahoma"/>
          <w:iCs/>
          <w:color w:val="000000"/>
          <w:sz w:val="20"/>
          <w:szCs w:val="20"/>
        </w:rPr>
        <w:t xml:space="preserve">§ 3. </w:t>
      </w:r>
      <w:r>
        <w:rPr>
          <w:rFonts w:ascii="Tahoma" w:hAnsi="Tahoma" w:cs="Tahoma"/>
          <w:b w:val="0"/>
          <w:iCs/>
          <w:color w:val="000000"/>
          <w:sz w:val="20"/>
          <w:szCs w:val="20"/>
        </w:rPr>
        <w:t xml:space="preserve">Uchwała wchodzi w życie z dniem podjęcia. </w:t>
      </w:r>
    </w:p>
    <w:p w:rsidR="0097601E" w:rsidRDefault="0097601E" w:rsidP="007520E8">
      <w:pPr>
        <w:pStyle w:val="BodyText2"/>
        <w:jc w:val="left"/>
        <w:rPr>
          <w:rFonts w:ascii="Tahoma" w:hAnsi="Tahoma" w:cs="Tahoma"/>
          <w:b w:val="0"/>
          <w:iCs/>
          <w:color w:val="000000"/>
          <w:sz w:val="20"/>
          <w:szCs w:val="20"/>
        </w:rPr>
      </w:pPr>
    </w:p>
    <w:p w:rsidR="0097601E" w:rsidRDefault="0097601E" w:rsidP="007520E8">
      <w:pPr>
        <w:pStyle w:val="BodyText2"/>
        <w:jc w:val="left"/>
        <w:rPr>
          <w:rFonts w:ascii="Arial" w:hAnsi="Arial" w:cs="Arial"/>
          <w:b w:val="0"/>
          <w:iCs/>
          <w:color w:val="000000"/>
          <w:sz w:val="24"/>
        </w:rPr>
      </w:pPr>
    </w:p>
    <w:p w:rsidR="0097601E" w:rsidRDefault="0097601E" w:rsidP="007520E8">
      <w:pPr>
        <w:pStyle w:val="BodyText2"/>
        <w:jc w:val="left"/>
        <w:rPr>
          <w:rFonts w:ascii="Arial" w:hAnsi="Arial" w:cs="Arial"/>
          <w:b w:val="0"/>
          <w:iCs/>
          <w:color w:val="000000"/>
          <w:sz w:val="18"/>
          <w:szCs w:val="18"/>
        </w:rPr>
      </w:pPr>
    </w:p>
    <w:p w:rsidR="0097601E" w:rsidRDefault="0097601E" w:rsidP="007520E8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97601E" w:rsidRDefault="0097601E" w:rsidP="007520E8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7601E" w:rsidRDefault="0097601E" w:rsidP="007520E8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Wiesław Olszewski </w:t>
      </w:r>
      <w:r>
        <w:rPr>
          <w:rFonts w:ascii="Arial" w:hAnsi="Arial" w:cs="Arial"/>
          <w:sz w:val="18"/>
          <w:szCs w:val="18"/>
        </w:rPr>
        <w:tab/>
      </w:r>
    </w:p>
    <w:p w:rsidR="0097601E" w:rsidRDefault="0097601E" w:rsidP="007520E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Marek Polański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7601E" w:rsidRDefault="0097601E" w:rsidP="009A0E52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Zbigniew Rychlik  </w:t>
      </w:r>
      <w:r>
        <w:rPr>
          <w:rFonts w:ascii="Arial" w:hAnsi="Arial" w:cs="Arial"/>
          <w:sz w:val="18"/>
          <w:szCs w:val="18"/>
        </w:rPr>
        <w:tab/>
      </w:r>
    </w:p>
    <w:p w:rsidR="0097601E" w:rsidRDefault="0097601E" w:rsidP="009A0E52">
      <w:pPr>
        <w:spacing w:line="360" w:lineRule="auto"/>
        <w:ind w:left="4320"/>
      </w:pPr>
      <w:r>
        <w:rPr>
          <w:rFonts w:ascii="Arial" w:hAnsi="Arial" w:cs="Arial"/>
          <w:sz w:val="18"/>
          <w:szCs w:val="18"/>
        </w:rPr>
        <w:t>Edmund Standara</w:t>
      </w:r>
      <w:r>
        <w:rPr>
          <w:rFonts w:ascii="Arial" w:hAnsi="Arial" w:cs="Arial"/>
          <w:sz w:val="18"/>
          <w:szCs w:val="18"/>
        </w:rPr>
        <w:tab/>
      </w:r>
    </w:p>
    <w:p w:rsidR="0097601E" w:rsidRDefault="0097601E" w:rsidP="007520E8"/>
    <w:p w:rsidR="0097601E" w:rsidRDefault="0097601E" w:rsidP="007520E8"/>
    <w:p w:rsidR="0097601E" w:rsidRDefault="0097601E" w:rsidP="007520E8"/>
    <w:p w:rsidR="0097601E" w:rsidRDefault="0097601E" w:rsidP="007520E8"/>
    <w:p w:rsidR="0097601E" w:rsidRDefault="0097601E" w:rsidP="007520E8"/>
    <w:p w:rsidR="0097601E" w:rsidRDefault="0097601E" w:rsidP="007520E8"/>
    <w:p w:rsidR="0097601E" w:rsidRDefault="0097601E"/>
    <w:sectPr w:rsidR="0097601E" w:rsidSect="00C3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0E8"/>
    <w:rsid w:val="00122399"/>
    <w:rsid w:val="00386629"/>
    <w:rsid w:val="00466B12"/>
    <w:rsid w:val="00474967"/>
    <w:rsid w:val="00481C9F"/>
    <w:rsid w:val="004B3C93"/>
    <w:rsid w:val="005B143A"/>
    <w:rsid w:val="005D0EF6"/>
    <w:rsid w:val="005E1898"/>
    <w:rsid w:val="00681691"/>
    <w:rsid w:val="007520E8"/>
    <w:rsid w:val="0097601E"/>
    <w:rsid w:val="009A0E52"/>
    <w:rsid w:val="00B346EC"/>
    <w:rsid w:val="00BA4505"/>
    <w:rsid w:val="00BC0D9C"/>
    <w:rsid w:val="00C358B3"/>
    <w:rsid w:val="00D537A8"/>
    <w:rsid w:val="00F4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7520E8"/>
    <w:pPr>
      <w:jc w:val="center"/>
    </w:pPr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520E8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B1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43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156</Words>
  <Characters>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190/820/14</dc:title>
  <dc:subject/>
  <dc:creator>Dorota Rynkowska</dc:creator>
  <cp:keywords/>
  <dc:description/>
  <cp:lastModifiedBy>srekawiecka</cp:lastModifiedBy>
  <cp:revision>3</cp:revision>
  <cp:lastPrinted>2014-02-11T07:11:00Z</cp:lastPrinted>
  <dcterms:created xsi:type="dcterms:W3CDTF">2014-02-11T08:49:00Z</dcterms:created>
  <dcterms:modified xsi:type="dcterms:W3CDTF">2014-02-11T09:24:00Z</dcterms:modified>
</cp:coreProperties>
</file>