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234C" w14:textId="160FF0B8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3B7C76">
        <w:rPr>
          <w:b/>
          <w:sz w:val="20"/>
          <w:szCs w:val="22"/>
        </w:rPr>
        <w:t>318</w:t>
      </w:r>
      <w:r w:rsidR="006B221A">
        <w:rPr>
          <w:b/>
          <w:sz w:val="20"/>
          <w:szCs w:val="22"/>
        </w:rPr>
        <w:t>/</w:t>
      </w:r>
      <w:r w:rsidR="00BD0269">
        <w:rPr>
          <w:b/>
          <w:sz w:val="20"/>
          <w:szCs w:val="22"/>
        </w:rPr>
        <w:t>973</w:t>
      </w:r>
      <w:r w:rsidR="006B221A">
        <w:rPr>
          <w:b/>
          <w:sz w:val="20"/>
          <w:szCs w:val="22"/>
        </w:rPr>
        <w:t>/2</w:t>
      </w:r>
      <w:r w:rsidR="00083234">
        <w:rPr>
          <w:b/>
          <w:sz w:val="20"/>
          <w:szCs w:val="22"/>
        </w:rPr>
        <w:t>3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64EEECBC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345C43">
        <w:rPr>
          <w:b/>
          <w:sz w:val="20"/>
          <w:szCs w:val="22"/>
        </w:rPr>
        <w:t>18</w:t>
      </w:r>
      <w:r w:rsidR="002E4132">
        <w:rPr>
          <w:b/>
          <w:sz w:val="20"/>
          <w:szCs w:val="22"/>
        </w:rPr>
        <w:t xml:space="preserve"> kwietnia</w:t>
      </w:r>
      <w:r w:rsidR="007974D7">
        <w:rPr>
          <w:b/>
          <w:sz w:val="20"/>
          <w:szCs w:val="22"/>
        </w:rPr>
        <w:t xml:space="preserve"> 202</w:t>
      </w:r>
      <w:r w:rsidR="00083234">
        <w:rPr>
          <w:b/>
          <w:sz w:val="20"/>
          <w:szCs w:val="22"/>
        </w:rPr>
        <w:t>3</w:t>
      </w:r>
      <w:r w:rsidR="007974D7">
        <w:rPr>
          <w:b/>
          <w:sz w:val="20"/>
          <w:szCs w:val="22"/>
        </w:rPr>
        <w:t xml:space="preserve">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789D9927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083234">
        <w:rPr>
          <w:b/>
          <w:sz w:val="20"/>
          <w:szCs w:val="22"/>
        </w:rPr>
        <w:t>Zespołu Placówek Szkolno-Wychowawczych</w:t>
      </w:r>
      <w:r w:rsidR="007606AF">
        <w:rPr>
          <w:b/>
          <w:sz w:val="20"/>
          <w:szCs w:val="22"/>
        </w:rPr>
        <w:t xml:space="preserve"> w Iławie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3CFCC489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 ustawy z dnia 5 czerwca 1998 r. o samorządzie powiatowym (</w:t>
      </w:r>
      <w:proofErr w:type="spellStart"/>
      <w:r w:rsidR="006B221A">
        <w:rPr>
          <w:sz w:val="20"/>
          <w:szCs w:val="22"/>
        </w:rPr>
        <w:t>t.j</w:t>
      </w:r>
      <w:proofErr w:type="spellEnd"/>
      <w:r w:rsidR="006B221A">
        <w:rPr>
          <w:sz w:val="20"/>
          <w:szCs w:val="22"/>
        </w:rPr>
        <w:t xml:space="preserve">. </w:t>
      </w:r>
      <w:r w:rsidR="00EB7DA9" w:rsidRPr="00CF129A">
        <w:rPr>
          <w:sz w:val="20"/>
          <w:szCs w:val="22"/>
        </w:rPr>
        <w:t xml:space="preserve">Dz. U. </w:t>
      </w:r>
      <w:r w:rsidR="00416F27" w:rsidRPr="00CF129A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z 20</w:t>
      </w:r>
      <w:r w:rsidR="006F0AFA">
        <w:rPr>
          <w:sz w:val="20"/>
          <w:szCs w:val="22"/>
        </w:rPr>
        <w:t>2</w:t>
      </w:r>
      <w:r w:rsidR="00A837DF">
        <w:rPr>
          <w:sz w:val="20"/>
          <w:szCs w:val="22"/>
        </w:rPr>
        <w:t>2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>r., poz.</w:t>
      </w:r>
      <w:r w:rsidR="008510AE">
        <w:rPr>
          <w:sz w:val="20"/>
          <w:szCs w:val="22"/>
        </w:rPr>
        <w:t xml:space="preserve"> </w:t>
      </w:r>
      <w:r w:rsidR="00CF03EC">
        <w:rPr>
          <w:sz w:val="20"/>
          <w:szCs w:val="22"/>
        </w:rPr>
        <w:t>1526</w:t>
      </w:r>
      <w:r w:rsidR="00345C43">
        <w:rPr>
          <w:sz w:val="20"/>
          <w:szCs w:val="22"/>
        </w:rPr>
        <w:t xml:space="preserve"> ze zm.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</w:t>
      </w:r>
      <w:proofErr w:type="spellStart"/>
      <w:r w:rsidR="00C25527">
        <w:rPr>
          <w:sz w:val="20"/>
          <w:szCs w:val="22"/>
        </w:rPr>
        <w:t>t.j</w:t>
      </w:r>
      <w:proofErr w:type="spellEnd"/>
      <w:r w:rsidR="00C25527">
        <w:rPr>
          <w:sz w:val="20"/>
          <w:szCs w:val="22"/>
        </w:rPr>
        <w:t xml:space="preserve">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C25527">
        <w:rPr>
          <w:sz w:val="20"/>
          <w:szCs w:val="22"/>
        </w:rPr>
        <w:t>1</w:t>
      </w:r>
      <w:r w:rsidR="00EB7DA9" w:rsidRPr="00CF129A">
        <w:rPr>
          <w:sz w:val="20"/>
          <w:szCs w:val="22"/>
        </w:rPr>
        <w:t xml:space="preserve"> r. poz. </w:t>
      </w:r>
      <w:r w:rsidR="00C25527">
        <w:rPr>
          <w:sz w:val="20"/>
          <w:szCs w:val="22"/>
        </w:rPr>
        <w:t>1082</w:t>
      </w:r>
      <w:r w:rsidR="008510AE">
        <w:rPr>
          <w:sz w:val="20"/>
          <w:szCs w:val="22"/>
        </w:rPr>
        <w:t xml:space="preserve"> ze zm.</w:t>
      </w:r>
      <w:r w:rsidR="00EB7DA9" w:rsidRPr="00CF129A">
        <w:rPr>
          <w:sz w:val="20"/>
          <w:szCs w:val="22"/>
        </w:rPr>
        <w:t>)</w:t>
      </w:r>
      <w:r w:rsidR="006B221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</w:t>
      </w:r>
      <w:r w:rsidR="006F0AFA">
        <w:rPr>
          <w:sz w:val="20"/>
          <w:szCs w:val="22"/>
        </w:rPr>
        <w:br/>
      </w:r>
      <w:r w:rsidR="005372C9" w:rsidRPr="00CF129A">
        <w:rPr>
          <w:sz w:val="20"/>
          <w:szCs w:val="22"/>
        </w:rPr>
        <w:t xml:space="preserve">lub publicznej </w:t>
      </w:r>
      <w:r w:rsidRPr="00CF129A">
        <w:rPr>
          <w:sz w:val="20"/>
          <w:szCs w:val="22"/>
        </w:rPr>
        <w:t>placówki oraz trybu pracy komisji konkursowej (</w:t>
      </w:r>
      <w:proofErr w:type="spellStart"/>
      <w:r w:rsidR="0059720A">
        <w:rPr>
          <w:sz w:val="20"/>
          <w:szCs w:val="22"/>
        </w:rPr>
        <w:t>t.j</w:t>
      </w:r>
      <w:proofErr w:type="spellEnd"/>
      <w:r w:rsidR="0059720A">
        <w:rPr>
          <w:sz w:val="20"/>
          <w:szCs w:val="22"/>
        </w:rPr>
        <w:t xml:space="preserve">. </w:t>
      </w:r>
      <w:r w:rsidRPr="00CF129A">
        <w:rPr>
          <w:sz w:val="20"/>
          <w:szCs w:val="22"/>
        </w:rPr>
        <w:t>Dz. U. z 20</w:t>
      </w:r>
      <w:r w:rsidR="007606AF">
        <w:rPr>
          <w:sz w:val="20"/>
          <w:szCs w:val="22"/>
        </w:rPr>
        <w:t>21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7606AF">
        <w:rPr>
          <w:sz w:val="20"/>
          <w:szCs w:val="22"/>
        </w:rPr>
        <w:t>1428</w:t>
      </w:r>
      <w:r w:rsidRPr="00CF129A">
        <w:rPr>
          <w:sz w:val="20"/>
          <w:szCs w:val="22"/>
        </w:rPr>
        <w:t xml:space="preserve">)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</w:t>
      </w:r>
      <w:r w:rsidR="0060128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</w:t>
      </w:r>
      <w:proofErr w:type="spellStart"/>
      <w:r w:rsidR="0059720A">
        <w:rPr>
          <w:sz w:val="20"/>
          <w:szCs w:val="22"/>
        </w:rPr>
        <w:t>t.j</w:t>
      </w:r>
      <w:proofErr w:type="spellEnd"/>
      <w:r w:rsidR="0059720A">
        <w:rPr>
          <w:sz w:val="20"/>
          <w:szCs w:val="22"/>
        </w:rPr>
        <w:t xml:space="preserve">. </w:t>
      </w:r>
      <w:r w:rsidRPr="00CF129A">
        <w:rPr>
          <w:sz w:val="20"/>
          <w:szCs w:val="22"/>
        </w:rPr>
        <w:t>Dz. U. z  20</w:t>
      </w:r>
      <w:r w:rsidR="007606AF">
        <w:rPr>
          <w:sz w:val="20"/>
          <w:szCs w:val="22"/>
        </w:rPr>
        <w:t>21</w:t>
      </w:r>
      <w:r w:rsidRPr="00CF129A">
        <w:rPr>
          <w:sz w:val="20"/>
          <w:szCs w:val="22"/>
        </w:rPr>
        <w:t xml:space="preserve"> r., poz. </w:t>
      </w:r>
      <w:r w:rsidR="007606AF">
        <w:rPr>
          <w:sz w:val="20"/>
          <w:szCs w:val="22"/>
        </w:rPr>
        <w:t>1449</w:t>
      </w:r>
      <w:r w:rsidR="00292FFC">
        <w:rPr>
          <w:sz w:val="20"/>
          <w:szCs w:val="22"/>
        </w:rPr>
        <w:t xml:space="preserve"> ze zm</w:t>
      </w:r>
      <w:r w:rsidR="00345C43">
        <w:rPr>
          <w:sz w:val="20"/>
          <w:szCs w:val="22"/>
        </w:rPr>
        <w:t>.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7343778F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083234">
        <w:rPr>
          <w:sz w:val="20"/>
          <w:szCs w:val="22"/>
        </w:rPr>
        <w:t>Zespołu Placówek Szkolno-Wychowawczych</w:t>
      </w:r>
      <w:r w:rsidR="007606AF">
        <w:rPr>
          <w:sz w:val="20"/>
          <w:szCs w:val="22"/>
        </w:rPr>
        <w:t xml:space="preserve"> </w:t>
      </w:r>
      <w:r w:rsidR="007606AF">
        <w:rPr>
          <w:sz w:val="20"/>
          <w:szCs w:val="22"/>
        </w:rPr>
        <w:br/>
        <w:t>w Iławie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6B221A">
      <w:pPr>
        <w:ind w:left="4956" w:firstLine="6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1CB6803F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2062A26B" w:rsidR="00F406AF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  <w:r w:rsidR="003B695F">
        <w:rPr>
          <w:sz w:val="20"/>
          <w:szCs w:val="22"/>
        </w:rPr>
        <w:tab/>
      </w:r>
    </w:p>
    <w:p w14:paraId="717F096E" w14:textId="55DC81BC" w:rsidR="00AE473B" w:rsidRPr="00C25527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0769F427" w:rsidR="00AE473B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 xml:space="preserve">Marian </w:t>
      </w:r>
      <w:proofErr w:type="spellStart"/>
      <w:r w:rsidRPr="003B695F">
        <w:rPr>
          <w:sz w:val="20"/>
          <w:szCs w:val="22"/>
        </w:rPr>
        <w:t>Golder</w:t>
      </w:r>
      <w:proofErr w:type="spellEnd"/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0878287C" w14:textId="46A817D5" w:rsidR="00C25527" w:rsidRPr="003B695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p w14:paraId="71DC4247" w14:textId="04B5D7A5" w:rsidR="00274ADB" w:rsidRPr="003B695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 w16cid:durableId="2131705044">
    <w:abstractNumId w:val="0"/>
  </w:num>
  <w:num w:numId="2" w16cid:durableId="1436708624">
    <w:abstractNumId w:val="1"/>
  </w:num>
  <w:num w:numId="3" w16cid:durableId="1833447141">
    <w:abstractNumId w:val="0"/>
    <w:lvlOverride w:ilvl="0">
      <w:startOverride w:val="1"/>
    </w:lvlOverride>
  </w:num>
  <w:num w:numId="4" w16cid:durableId="1685788394">
    <w:abstractNumId w:val="6"/>
  </w:num>
  <w:num w:numId="5" w16cid:durableId="278686156">
    <w:abstractNumId w:val="3"/>
  </w:num>
  <w:num w:numId="6" w16cid:durableId="584534264">
    <w:abstractNumId w:val="2"/>
  </w:num>
  <w:num w:numId="7" w16cid:durableId="1958487839">
    <w:abstractNumId w:val="8"/>
  </w:num>
  <w:num w:numId="8" w16cid:durableId="285699867">
    <w:abstractNumId w:val="4"/>
  </w:num>
  <w:num w:numId="9" w16cid:durableId="321201746">
    <w:abstractNumId w:val="5"/>
  </w:num>
  <w:num w:numId="10" w16cid:durableId="1485119365">
    <w:abstractNumId w:val="7"/>
  </w:num>
  <w:num w:numId="11" w16cid:durableId="1463844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3B"/>
    <w:rsid w:val="0000694E"/>
    <w:rsid w:val="000127A7"/>
    <w:rsid w:val="0001419D"/>
    <w:rsid w:val="000229C9"/>
    <w:rsid w:val="0004723C"/>
    <w:rsid w:val="00076F20"/>
    <w:rsid w:val="00083234"/>
    <w:rsid w:val="000835D1"/>
    <w:rsid w:val="000860E6"/>
    <w:rsid w:val="0009780A"/>
    <w:rsid w:val="000F49C5"/>
    <w:rsid w:val="001012BF"/>
    <w:rsid w:val="001207B6"/>
    <w:rsid w:val="00121C0B"/>
    <w:rsid w:val="001276CE"/>
    <w:rsid w:val="001438BC"/>
    <w:rsid w:val="001568C1"/>
    <w:rsid w:val="001B445A"/>
    <w:rsid w:val="001B7826"/>
    <w:rsid w:val="002136AF"/>
    <w:rsid w:val="00215A7E"/>
    <w:rsid w:val="002376EC"/>
    <w:rsid w:val="00242F1F"/>
    <w:rsid w:val="00254529"/>
    <w:rsid w:val="00274ADB"/>
    <w:rsid w:val="00292FFC"/>
    <w:rsid w:val="002E4132"/>
    <w:rsid w:val="00313F23"/>
    <w:rsid w:val="00345C43"/>
    <w:rsid w:val="003772DD"/>
    <w:rsid w:val="003B3860"/>
    <w:rsid w:val="003B695F"/>
    <w:rsid w:val="003B7C76"/>
    <w:rsid w:val="003C4365"/>
    <w:rsid w:val="003C73BD"/>
    <w:rsid w:val="00406E70"/>
    <w:rsid w:val="004074B5"/>
    <w:rsid w:val="00416F27"/>
    <w:rsid w:val="0043665C"/>
    <w:rsid w:val="00441404"/>
    <w:rsid w:val="00445094"/>
    <w:rsid w:val="004808E9"/>
    <w:rsid w:val="00484E1A"/>
    <w:rsid w:val="00486821"/>
    <w:rsid w:val="004913D7"/>
    <w:rsid w:val="004919AE"/>
    <w:rsid w:val="004E0A86"/>
    <w:rsid w:val="005209A8"/>
    <w:rsid w:val="00523A49"/>
    <w:rsid w:val="00527660"/>
    <w:rsid w:val="005372C9"/>
    <w:rsid w:val="00565F84"/>
    <w:rsid w:val="00567474"/>
    <w:rsid w:val="00577D52"/>
    <w:rsid w:val="0059720A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730C8D"/>
    <w:rsid w:val="007606AF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510AE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837DF"/>
    <w:rsid w:val="00AA47DC"/>
    <w:rsid w:val="00AE473B"/>
    <w:rsid w:val="00AE6691"/>
    <w:rsid w:val="00AF4189"/>
    <w:rsid w:val="00AF5BB9"/>
    <w:rsid w:val="00B125DB"/>
    <w:rsid w:val="00B42935"/>
    <w:rsid w:val="00B53E63"/>
    <w:rsid w:val="00B81370"/>
    <w:rsid w:val="00B94183"/>
    <w:rsid w:val="00BD0269"/>
    <w:rsid w:val="00BD4ADD"/>
    <w:rsid w:val="00BE187C"/>
    <w:rsid w:val="00C03CD9"/>
    <w:rsid w:val="00C04F3B"/>
    <w:rsid w:val="00C13AAB"/>
    <w:rsid w:val="00C25527"/>
    <w:rsid w:val="00C34277"/>
    <w:rsid w:val="00C44CA8"/>
    <w:rsid w:val="00C67CC9"/>
    <w:rsid w:val="00C761E2"/>
    <w:rsid w:val="00CD3D06"/>
    <w:rsid w:val="00CD4F14"/>
    <w:rsid w:val="00CE79EA"/>
    <w:rsid w:val="00CF03EC"/>
    <w:rsid w:val="00CF0913"/>
    <w:rsid w:val="00CF0F29"/>
    <w:rsid w:val="00CF129A"/>
    <w:rsid w:val="00D07CE5"/>
    <w:rsid w:val="00D164A2"/>
    <w:rsid w:val="00D35A60"/>
    <w:rsid w:val="00D35EF1"/>
    <w:rsid w:val="00D548CC"/>
    <w:rsid w:val="00D673C7"/>
    <w:rsid w:val="00D76989"/>
    <w:rsid w:val="00D8776B"/>
    <w:rsid w:val="00DC6641"/>
    <w:rsid w:val="00DE73A9"/>
    <w:rsid w:val="00E3678D"/>
    <w:rsid w:val="00E64E7C"/>
    <w:rsid w:val="00E911A4"/>
    <w:rsid w:val="00E963D2"/>
    <w:rsid w:val="00E96EAF"/>
    <w:rsid w:val="00EA2DB7"/>
    <w:rsid w:val="00EB7DA9"/>
    <w:rsid w:val="00EF5584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31</cp:revision>
  <cp:lastPrinted>2023-04-18T07:17:00Z</cp:lastPrinted>
  <dcterms:created xsi:type="dcterms:W3CDTF">2021-05-18T10:49:00Z</dcterms:created>
  <dcterms:modified xsi:type="dcterms:W3CDTF">2023-04-19T11:19:00Z</dcterms:modified>
</cp:coreProperties>
</file>