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E6" w14:textId="3BFADDDB" w:rsidR="00C629B7" w:rsidRPr="00E84DFE" w:rsidRDefault="0039616F" w:rsidP="00C629B7">
      <w:pPr>
        <w:ind w:left="6379"/>
        <w:rPr>
          <w:sz w:val="22"/>
          <w:szCs w:val="22"/>
        </w:rPr>
      </w:pPr>
      <w:r w:rsidRPr="001A5D5B">
        <w:t>Załącznik nr 2 do</w:t>
      </w:r>
      <w:r w:rsidR="00C629B7" w:rsidRPr="00E84DFE">
        <w:rPr>
          <w:sz w:val="22"/>
          <w:szCs w:val="22"/>
        </w:rPr>
        <w:t xml:space="preserve"> Regulaminu Organizacyjnego</w:t>
      </w:r>
    </w:p>
    <w:p w14:paraId="4611E347" w14:textId="77777777" w:rsidR="00C629B7" w:rsidRPr="00E84DFE" w:rsidRDefault="00C629B7" w:rsidP="00C629B7">
      <w:pPr>
        <w:ind w:left="6379"/>
        <w:rPr>
          <w:sz w:val="22"/>
          <w:szCs w:val="22"/>
        </w:rPr>
      </w:pPr>
      <w:r w:rsidRPr="00E84DFE">
        <w:rPr>
          <w:sz w:val="22"/>
          <w:szCs w:val="22"/>
        </w:rPr>
        <w:t>Starostwa Powiatowego w Iławie</w:t>
      </w:r>
    </w:p>
    <w:p w14:paraId="44854C7C" w14:textId="3748FFF2" w:rsidR="00434916" w:rsidRPr="001A5D5B" w:rsidRDefault="00434916" w:rsidP="00C629B7">
      <w:pPr>
        <w:tabs>
          <w:tab w:val="left" w:pos="6521"/>
        </w:tabs>
        <w:ind w:left="6521"/>
      </w:pPr>
    </w:p>
    <w:p w14:paraId="3C763022" w14:textId="77777777" w:rsidR="00434916" w:rsidRPr="001A5D5B" w:rsidRDefault="00434916" w:rsidP="00434916">
      <w:pPr>
        <w:numPr>
          <w:ilvl w:val="0"/>
          <w:numId w:val="1"/>
        </w:numPr>
        <w:autoSpaceDE w:val="0"/>
        <w:autoSpaceDN w:val="0"/>
        <w:ind w:left="284" w:hanging="284"/>
        <w:jc w:val="both"/>
        <w:rPr>
          <w:b/>
          <w:bCs/>
        </w:rPr>
      </w:pPr>
      <w:r w:rsidRPr="001A5D5B">
        <w:rPr>
          <w:b/>
          <w:bCs/>
        </w:rPr>
        <w:t xml:space="preserve">Do zakresu działania Wydziału Organizacyjnego, Spraw Obywatelskich, Zdrowia </w:t>
      </w:r>
      <w:r w:rsidRPr="001A5D5B">
        <w:rPr>
          <w:b/>
          <w:bCs/>
        </w:rPr>
        <w:br/>
        <w:t>i Bezpieczeństwa należy:</w:t>
      </w:r>
    </w:p>
    <w:p w14:paraId="1D2153BB" w14:textId="7D6BE038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opracowywanie projektów dokumentów określających organizację i zasady funkcjonowania Starostwa, w tym m.in. regulaminów: organizacyjnego, pracy i  ich aktualizacja oraz instrukcji, zarządzeń i pism o</w:t>
      </w:r>
      <w:r w:rsidR="00D94C4E">
        <w:t>k</w:t>
      </w:r>
      <w:r w:rsidRPr="001A5D5B">
        <w:t xml:space="preserve">ólnych Starosty; </w:t>
      </w:r>
    </w:p>
    <w:p w14:paraId="2295FC6F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prowadzenie ewidencji i zbioru aktów prawnych Starosty;</w:t>
      </w:r>
    </w:p>
    <w:p w14:paraId="6F01FD72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 xml:space="preserve">prowadzenie kancelarii ogólnej i wykonywanie obsługi sekretariatu Starostwa; </w:t>
      </w:r>
    </w:p>
    <w:p w14:paraId="3A64F76D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 xml:space="preserve">prowadzenie rejestru skarg i wniosków oraz czuwanie nad ich terminowym </w:t>
      </w:r>
      <w:r w:rsidRPr="001A5D5B">
        <w:br/>
        <w:t xml:space="preserve">i rzeczowym załatwieniem; </w:t>
      </w:r>
    </w:p>
    <w:p w14:paraId="4E74D18F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prowadzenie rejestru protokołów i wystąpień pokontrolnych z kontroli zewnętrznych;</w:t>
      </w:r>
    </w:p>
    <w:p w14:paraId="7298474B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koordynowanie rozpatrywania petycji skierowanych do organów Powiatu realizowanych przez inne wydziały Starostwa Powiatowego w Iławie oraz powiatowe jednostki organizacyjne;</w:t>
      </w:r>
    </w:p>
    <w:p w14:paraId="56F3FB1C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realizowanie zadań związanych z wykonaniem przepisów ustawy o nieodpłatnej pomocy prawnej oraz edukacji prawnej, w tym:</w:t>
      </w:r>
    </w:p>
    <w:p w14:paraId="68F54C8B" w14:textId="77777777" w:rsidR="00434916" w:rsidRPr="001A5D5B" w:rsidRDefault="00434916" w:rsidP="00434916">
      <w:pPr>
        <w:numPr>
          <w:ilvl w:val="0"/>
          <w:numId w:val="9"/>
        </w:numPr>
        <w:autoSpaceDE w:val="0"/>
        <w:autoSpaceDN w:val="0"/>
        <w:jc w:val="both"/>
      </w:pPr>
      <w:r w:rsidRPr="001A5D5B">
        <w:t>organizowanie współpracy z gminami powiatu iławskiego,</w:t>
      </w:r>
    </w:p>
    <w:p w14:paraId="25865580" w14:textId="77777777" w:rsidR="00434916" w:rsidRPr="001A5D5B" w:rsidRDefault="00434916" w:rsidP="00434916">
      <w:pPr>
        <w:numPr>
          <w:ilvl w:val="0"/>
          <w:numId w:val="9"/>
        </w:numPr>
        <w:autoSpaceDE w:val="0"/>
        <w:autoSpaceDN w:val="0"/>
        <w:jc w:val="both"/>
      </w:pPr>
      <w:r w:rsidRPr="001A5D5B">
        <w:t>organizowanie współpracy z okręgową radą adwokacką i okręgową izbą radców prawnych,</w:t>
      </w:r>
    </w:p>
    <w:p w14:paraId="2D8AE3A5" w14:textId="77777777" w:rsidR="00434916" w:rsidRPr="001A5D5B" w:rsidRDefault="00434916" w:rsidP="00434916">
      <w:pPr>
        <w:numPr>
          <w:ilvl w:val="0"/>
          <w:numId w:val="9"/>
        </w:numPr>
        <w:autoSpaceDE w:val="0"/>
        <w:autoSpaceDN w:val="0"/>
        <w:jc w:val="both"/>
      </w:pPr>
      <w:r w:rsidRPr="001A5D5B">
        <w:t xml:space="preserve">organizowanie i monitorowanie świadczenia pomocy prawnej przez adwokatów </w:t>
      </w:r>
      <w:r w:rsidRPr="001A5D5B">
        <w:br/>
        <w:t>i radców prawnych oraz organizacje pozarządowe,</w:t>
      </w:r>
    </w:p>
    <w:p w14:paraId="444C0A1B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ind w:left="426" w:hanging="426"/>
        <w:jc w:val="both"/>
      </w:pPr>
      <w:r w:rsidRPr="001A5D5B">
        <w:t>prowadzenie dokumentacji związanej ze świadczeniem nieodpłatnej pomocy prawnej;</w:t>
      </w:r>
    </w:p>
    <w:p w14:paraId="342C8D7E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kontrola dokumentacji dot. świadczenia pomocy prawnej przez adwokatów, radców prawnych i organizacje pozarządowe;</w:t>
      </w:r>
    </w:p>
    <w:p w14:paraId="2C3CF2E4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opracowywanie projektów uchwał Rady Powiatu i Zarządu Powiatu Iławskiego;</w:t>
      </w:r>
    </w:p>
    <w:p w14:paraId="393EDFAF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prowadzenie zbioru statutów i regulaminów organizacyjnych powiatowych jednostek organizacyjnych oraz powiatowych inspekcji i straży działających na terenie powiatu iławskiego;</w:t>
      </w:r>
    </w:p>
    <w:p w14:paraId="3C1801A9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prowadzenie i aktualizacja rejestru powiatowych jednostek organizacyjnych oraz powiatowych inspekcji i straży działających na terenie powiatu iławskiego;</w:t>
      </w:r>
    </w:p>
    <w:p w14:paraId="00047602" w14:textId="39EC23DE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zabezpieczanie obsługi informatycznej Starostwa</w:t>
      </w:r>
      <w:r w:rsidR="009605D0" w:rsidRPr="001A5D5B">
        <w:t xml:space="preserve"> i organów Powiatu</w:t>
      </w:r>
      <w:r w:rsidRPr="001A5D5B">
        <w:t xml:space="preserve">; </w:t>
      </w:r>
    </w:p>
    <w:p w14:paraId="462FD463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 xml:space="preserve">prowadzenie archiwum zakładowego; </w:t>
      </w:r>
    </w:p>
    <w:p w14:paraId="273A45E3" w14:textId="77777777" w:rsidR="00434916" w:rsidRPr="001A5D5B" w:rsidRDefault="00434916" w:rsidP="00434916">
      <w:pPr>
        <w:numPr>
          <w:ilvl w:val="1"/>
          <w:numId w:val="9"/>
        </w:numPr>
        <w:jc w:val="both"/>
      </w:pPr>
      <w:r w:rsidRPr="001A5D5B">
        <w:t>prowadzenie i aktualizacja Biuletynu Informacji Publicznej Starostwa Powiatowego Iławie;</w:t>
      </w:r>
    </w:p>
    <w:p w14:paraId="0197F022" w14:textId="77777777" w:rsidR="00434916" w:rsidRPr="001A5D5B" w:rsidRDefault="00434916" w:rsidP="00434916">
      <w:pPr>
        <w:numPr>
          <w:ilvl w:val="1"/>
          <w:numId w:val="9"/>
        </w:numPr>
        <w:jc w:val="both"/>
      </w:pPr>
      <w:r w:rsidRPr="001A5D5B">
        <w:t>realizowanie ustawy o dostępie do informacji publicznej, w tym w porozumieniu                               z Sekretarzem Powiatu udzielanie informacji na wniosek osoby lub instytucji;</w:t>
      </w:r>
    </w:p>
    <w:p w14:paraId="3CE3F396" w14:textId="0495FD00" w:rsidR="00434916" w:rsidRPr="001A5D5B" w:rsidRDefault="00434916" w:rsidP="00434916">
      <w:pPr>
        <w:numPr>
          <w:ilvl w:val="1"/>
          <w:numId w:val="9"/>
        </w:numPr>
        <w:jc w:val="both"/>
      </w:pPr>
      <w:r w:rsidRPr="001A5D5B">
        <w:t>realizowanie zadań określonych w ustawie o</w:t>
      </w:r>
      <w:r w:rsidR="0032433C" w:rsidRPr="001A5D5B">
        <w:t xml:space="preserve"> otwartych danych i</w:t>
      </w:r>
      <w:r w:rsidRPr="001A5D5B">
        <w:t xml:space="preserve"> ponownym wykorzystywaniu informacji sektora publicznego, w szczególności w porozumieniu z Sekretarzem Powiatu:</w:t>
      </w:r>
    </w:p>
    <w:p w14:paraId="100493EB" w14:textId="77777777" w:rsidR="00434916" w:rsidRPr="001A5D5B" w:rsidRDefault="00434916" w:rsidP="00434916">
      <w:pPr>
        <w:numPr>
          <w:ilvl w:val="0"/>
          <w:numId w:val="13"/>
        </w:numPr>
        <w:jc w:val="both"/>
      </w:pPr>
      <w:r w:rsidRPr="001A5D5B">
        <w:t xml:space="preserve">udostępnianie w Biuletynie Informacji Publicznej informacji wymienionych </w:t>
      </w:r>
      <w:r w:rsidRPr="001A5D5B">
        <w:br/>
        <w:t>w ustawie,</w:t>
      </w:r>
    </w:p>
    <w:p w14:paraId="1AAB55D2" w14:textId="77777777" w:rsidR="00434916" w:rsidRPr="001A5D5B" w:rsidRDefault="00434916" w:rsidP="00434916">
      <w:pPr>
        <w:numPr>
          <w:ilvl w:val="0"/>
          <w:numId w:val="13"/>
        </w:numPr>
        <w:jc w:val="both"/>
      </w:pPr>
      <w:r w:rsidRPr="001A5D5B">
        <w:t>rozpatrywanie wniosków o ponowne wykorzystanie informacji,</w:t>
      </w:r>
    </w:p>
    <w:p w14:paraId="3A081CA6" w14:textId="77777777" w:rsidR="00434916" w:rsidRPr="001A5D5B" w:rsidRDefault="00434916" w:rsidP="00434916">
      <w:pPr>
        <w:numPr>
          <w:ilvl w:val="0"/>
          <w:numId w:val="13"/>
        </w:numPr>
        <w:jc w:val="both"/>
      </w:pPr>
      <w:r w:rsidRPr="001A5D5B">
        <w:t>prowadzenie rejestru spraw związanych z ponownym wykorzystywaniem informacji,</w:t>
      </w:r>
    </w:p>
    <w:p w14:paraId="643FF175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prowadzenie spraw kadrowych pracowników Starostwa oraz kierowników powiatowych jednostek organizacyjnych, a w szczególności:</w:t>
      </w:r>
    </w:p>
    <w:p w14:paraId="041EF797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prowadzenie ewidencji czasu pracy,</w:t>
      </w:r>
    </w:p>
    <w:p w14:paraId="330D066A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bieżąca kontrola terminowej realizacji badań lekarskich,</w:t>
      </w:r>
    </w:p>
    <w:p w14:paraId="15BBF0F2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lastRenderedPageBreak/>
        <w:t>nadzór nad dopuszczeniem pracownika do pracy,</w:t>
      </w:r>
    </w:p>
    <w:p w14:paraId="66171E9F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 xml:space="preserve">sprawozdawczość i analiza kadrowa na potrzeby </w:t>
      </w:r>
      <w:r w:rsidRPr="001A5D5B">
        <w:rPr>
          <w:bCs/>
        </w:rPr>
        <w:t>wewnętrzne</w:t>
      </w:r>
      <w:r w:rsidRPr="001A5D5B">
        <w:t xml:space="preserve"> oraz GUS,</w:t>
      </w:r>
    </w:p>
    <w:p w14:paraId="1FFEA822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 xml:space="preserve">prowadzenie akt osobowych, </w:t>
      </w:r>
    </w:p>
    <w:p w14:paraId="0784E930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przygotowywanie dokumentów kadrowych i nadzór nad ich obiegiem,</w:t>
      </w:r>
    </w:p>
    <w:p w14:paraId="10F278D5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ewidencjonowanie urlopów i zwolnień lekarskich,</w:t>
      </w:r>
    </w:p>
    <w:p w14:paraId="4112452B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sporządzanie projektów umów o dzieło i zleceń,</w:t>
      </w:r>
    </w:p>
    <w:p w14:paraId="74F44887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przeprowadzanie otwartych i konkurencyjnych naborów na wolne urzędnicze stanowiska pracy w Starostwie Powiatowym w Iławie,</w:t>
      </w:r>
    </w:p>
    <w:p w14:paraId="5A8F4EF0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organizowanie szkoleń i doskonalenia zawodowego pracowników,</w:t>
      </w:r>
    </w:p>
    <w:p w14:paraId="46D43C9B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sporządzanie planów urlopów wypoczynkowych pracowników,</w:t>
      </w:r>
    </w:p>
    <w:p w14:paraId="5725E3F8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ind w:left="993" w:hanging="993"/>
        <w:jc w:val="both"/>
      </w:pPr>
      <w:r w:rsidRPr="001A5D5B">
        <w:t>sporządzanie wniosków o odznaczenia państwowe i resortowe;</w:t>
      </w:r>
    </w:p>
    <w:p w14:paraId="63A77CE1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współpraca z powiatowymi jednostkami organizacyjnymi realizującymi zadania </w:t>
      </w:r>
      <w:r w:rsidRPr="001A5D5B">
        <w:br/>
        <w:t xml:space="preserve">z zakresu ustawy o pomocy społecznej, ustawy o rehabilitacji społecznej i zawodowej oraz zatrudnianiu osób niepełnosprawnych, ustawy o wspieraniu rodziny i systemie pieczy zastępczej, a w szczególności: </w:t>
      </w:r>
    </w:p>
    <w:p w14:paraId="2B6EB123" w14:textId="4513FBFF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u</w:t>
      </w:r>
      <w:r w:rsidR="00434916" w:rsidRPr="001A5D5B">
        <w:t>czestniczenie w opracowywaniu, realizacji i ocenie efektów programów, planów                       i strategii dotyczących polityki społecznej,</w:t>
      </w:r>
    </w:p>
    <w:p w14:paraId="508E46AF" w14:textId="523366B1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p</w:t>
      </w:r>
      <w:r w:rsidR="00434916" w:rsidRPr="001A5D5B">
        <w:t>rzygotowywanie projektów umów i porozumień dotyczących realizowanej przez powiat polityki społecznej,</w:t>
      </w:r>
    </w:p>
    <w:p w14:paraId="7D3A7F89" w14:textId="678B49C6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k</w:t>
      </w:r>
      <w:r w:rsidR="00434916" w:rsidRPr="001A5D5B">
        <w:t>oordynacja i nadzorowanie realizacji projektów i programów powiatu w zakresie polityki społecznej.</w:t>
      </w:r>
    </w:p>
    <w:p w14:paraId="483BB46A" w14:textId="6495B6F7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w</w:t>
      </w:r>
      <w:r w:rsidR="00434916" w:rsidRPr="001A5D5B">
        <w:t>nioskowanie i realizacja programu pn. „Program wyrównywania różnic między regionami” obszar A,</w:t>
      </w:r>
    </w:p>
    <w:p w14:paraId="358513E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współdziałanie z Państwowym Funduszem Rehabilitacji Osób Niepełnosprawnych                        w zakresie realizacji zadań powiatu dotyczących rehabilitacji społecznej i zawodowej osób niepełnosprawnych;</w:t>
      </w:r>
    </w:p>
    <w:p w14:paraId="4D599D7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organizowanie posiedzeń Powiatowej Społecznej Rady ds. Osób Niepełnosprawnych, sporządzanie uchwał, protokołów oraz kompletowanie dokumentacji;</w:t>
      </w:r>
    </w:p>
    <w:p w14:paraId="01FAFDE8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koordynacja i współpraca z Powiatowym Szpitalem im. Wł. Biegańskiego w Iławie </w:t>
      </w:r>
      <w:r w:rsidRPr="001A5D5B">
        <w:br/>
        <w:t>w zakresie ochrony i promocji zdrowia;</w:t>
      </w:r>
    </w:p>
    <w:p w14:paraId="14EB63AF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koordynowanie i sprawowanie nadzoru nad prowadzeniem i rozwojem infrastruktury powiatowych jednostek realizujących zadania z zakresu pomocy społecznej;</w:t>
      </w:r>
    </w:p>
    <w:p w14:paraId="255BDF1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realizacja zadań związanych z kontrolą nad pieczą zastępczą organizowaną przez  </w:t>
      </w:r>
      <w:r w:rsidRPr="001A5D5B">
        <w:br/>
        <w:t>Powiat Iławski zgodnie z przepisami ustawy o wspieraniu rodziny i systemie pieczy zastępczej, w tym:</w:t>
      </w:r>
    </w:p>
    <w:p w14:paraId="508AF7EF" w14:textId="77777777" w:rsidR="00434916" w:rsidRPr="001A5D5B" w:rsidRDefault="00434916" w:rsidP="00434916">
      <w:pPr>
        <w:ind w:left="720"/>
        <w:jc w:val="both"/>
      </w:pPr>
      <w:r w:rsidRPr="001A5D5B">
        <w:t xml:space="preserve">1) organizowanie pracy Zespołu ds. kontroli nad organizatorem rodzinnej pieczy zastępczej, rodzinami zastępczymi, prowadzącymi rodzinne domy dziecka </w:t>
      </w:r>
      <w:r w:rsidRPr="001A5D5B">
        <w:br/>
        <w:t>oraz placówkami opiekuńczo-wychowawczymi powołanego przez Zarząd Powiatu Iławskiego,</w:t>
      </w:r>
    </w:p>
    <w:p w14:paraId="7E565F97" w14:textId="77777777" w:rsidR="00434916" w:rsidRPr="001A5D5B" w:rsidRDefault="00434916" w:rsidP="00434916">
      <w:pPr>
        <w:ind w:left="720"/>
        <w:jc w:val="both"/>
      </w:pPr>
      <w:r w:rsidRPr="001A5D5B">
        <w:t xml:space="preserve">2) uczestniczenie w pracy w/w Zespołu ds. kontroli, </w:t>
      </w:r>
    </w:p>
    <w:p w14:paraId="529E26E7" w14:textId="77777777" w:rsidR="00434916" w:rsidRPr="001A5D5B" w:rsidRDefault="00434916" w:rsidP="00434916">
      <w:pPr>
        <w:ind w:left="720"/>
        <w:jc w:val="both"/>
      </w:pPr>
      <w:r w:rsidRPr="001A5D5B">
        <w:t xml:space="preserve">3) prowadzenie dokumentacji dotyczącej realizacji zadań związanych z kontrolą </w:t>
      </w:r>
      <w:r w:rsidRPr="001A5D5B">
        <w:br/>
        <w:t>nad pieczą zastępczą,</w:t>
      </w:r>
    </w:p>
    <w:p w14:paraId="1847604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Warmińsko - Mazurskim Urzędem Wojewódzkim, Urzędem Marszałkowskim i urzędami miast i gmin oraz innymi instytucjami i organizacjami                          w zakresie spraw związanych z funkcjonowaniem pomocy społecznej i opieki zdrowotnej w powiecie;</w:t>
      </w:r>
    </w:p>
    <w:p w14:paraId="0545875F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ekspertami i środowiskami opiniotwórczymi w zakresie polityki społecznej, polityki rodzinnej, promocji zdrowia i opieki zdrowotnej;</w:t>
      </w:r>
    </w:p>
    <w:p w14:paraId="5766F97D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przyjmowanie skarg i wniosków związanych z pracą powiatowych jednostek organizacyjnych w zakresie pomocy społecznej i opieki zdrowotnej;</w:t>
      </w:r>
    </w:p>
    <w:p w14:paraId="247E102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lastRenderedPageBreak/>
        <w:t>opracowywanie sprawozdań statystycznych związanych z pomocą społeczną, promocją zdrowia i opieką zdrowotną oraz organizacjami pozarządowymi;</w:t>
      </w:r>
    </w:p>
    <w:p w14:paraId="133F20B5" w14:textId="1D0B4D51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współdziałanie z Oddziałem N</w:t>
      </w:r>
      <w:r w:rsidR="002E6EE4" w:rsidRPr="001A5D5B">
        <w:t>FZ w zakresie realizacji zadań P</w:t>
      </w:r>
      <w:r w:rsidRPr="001A5D5B">
        <w:t>owiatu dotyczących promocji zdrowia, profilaktyki i opieki zdrowotnej,</w:t>
      </w:r>
    </w:p>
    <w:p w14:paraId="77D6867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współdziałanie z Urzędem Wojewódzkim przy sporządzaniu wojewódzkiego planu działania systemu Państwowego Ratownictwa Medycznego;</w:t>
      </w:r>
    </w:p>
    <w:p w14:paraId="7BF22EDE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zadań powiatu określonych w ustawie o świadczeniach opieki zdrowotnej finansowanych ze środków publicznych, a w szczególności:</w:t>
      </w:r>
    </w:p>
    <w:p w14:paraId="14FCE32D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tworzenie warunków funkcjonowania systemu ochrony zdrowia,</w:t>
      </w:r>
    </w:p>
    <w:p w14:paraId="44A3F7CF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analiza i ocena potrzeb zdrowotnych oraz czynników powodujących ich zmiany,</w:t>
      </w:r>
    </w:p>
    <w:p w14:paraId="61669E75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promocja zdrowia i profilaktyka, mające na celu tworzenie warunków sprzyjających zdrowiu,</w:t>
      </w:r>
    </w:p>
    <w:p w14:paraId="38D9DBAD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 xml:space="preserve">opracowywanie i realizacja oraz ocena efektów programów polityki zdrowotnej wynikających z rozpoznanych potrzeb zdrowotnych i stanu zdrowia mieszkańców powiatu, </w:t>
      </w:r>
    </w:p>
    <w:p w14:paraId="18CD4847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 xml:space="preserve">współpraca w zakresie promocji zdrowia, profilaktyki i opieki zdrowotnej </w:t>
      </w:r>
      <w:r w:rsidRPr="001A5D5B">
        <w:br/>
        <w:t>z właściwymi terytorialnie gminami,</w:t>
      </w:r>
    </w:p>
    <w:p w14:paraId="165A89C3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 xml:space="preserve">przekazywanie Marszałkowi Województwa informacji o realizowanych </w:t>
      </w:r>
      <w:r w:rsidRPr="001A5D5B">
        <w:br/>
        <w:t>na terenie powiatu programach polityki zdrowotnej,</w:t>
      </w:r>
    </w:p>
    <w:p w14:paraId="2A63B9A2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inicjowanie, wspomaganie i monitorowanie działań lokalnej wspólnoty samorządowej w zakresie promocji zdrowia i edukacji zdrowotnej prowadzonych na terenie powiatu,</w:t>
      </w:r>
    </w:p>
    <w:p w14:paraId="4ED553BE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pobudzanie działań na rzecz indywidualnej i zbiorowej odpowiedzialności za zdrowie   i na rzecz ochrony zdrowia,</w:t>
      </w:r>
    </w:p>
    <w:p w14:paraId="68FA7C55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podejmowanie innych działań wynikających z rozpoznanych potrzeb zdrowotnych,</w:t>
      </w:r>
    </w:p>
    <w:p w14:paraId="6C80C0B0" w14:textId="073EF8CF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przygotowywanie projektów dokumentów z zakresu nadzoru organu </w:t>
      </w:r>
      <w:r w:rsidR="0032433C" w:rsidRPr="001A5D5B">
        <w:t>tworzącego</w:t>
      </w:r>
      <w:r w:rsidRPr="001A5D5B">
        <w:t xml:space="preserve"> nad podmiotem leczniczym, zgodnie z ustawą o działalności leczniczej;</w:t>
      </w:r>
    </w:p>
    <w:p w14:paraId="226D0AC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przygotowywanie projektów uchwał w sprawie ustalenia rozkładu godzin pracy aptek ogólnodostępnych na terenie powiatu iławskiego;</w:t>
      </w:r>
    </w:p>
    <w:p w14:paraId="4C439BC2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ustawy o cmentarzach i chowaniu zmarłych, a w szczególności:</w:t>
      </w:r>
    </w:p>
    <w:p w14:paraId="58BB3A0A" w14:textId="77777777" w:rsidR="00434916" w:rsidRPr="001A5D5B" w:rsidRDefault="00434916" w:rsidP="00434916">
      <w:pPr>
        <w:numPr>
          <w:ilvl w:val="0"/>
          <w:numId w:val="16"/>
        </w:numPr>
        <w:autoSpaceDE w:val="0"/>
        <w:autoSpaceDN w:val="0"/>
        <w:jc w:val="both"/>
      </w:pPr>
      <w:r w:rsidRPr="001A5D5B">
        <w:t>udzielanie zezwoleń na sprowadzenie zwłok i szczątków z obcego państwa,</w:t>
      </w:r>
    </w:p>
    <w:p w14:paraId="21AE864C" w14:textId="77777777" w:rsidR="00434916" w:rsidRPr="001A5D5B" w:rsidRDefault="00434916" w:rsidP="00434916">
      <w:pPr>
        <w:numPr>
          <w:ilvl w:val="0"/>
          <w:numId w:val="16"/>
        </w:numPr>
        <w:autoSpaceDE w:val="0"/>
        <w:autoSpaceDN w:val="0"/>
        <w:jc w:val="both"/>
      </w:pPr>
      <w:r w:rsidRPr="001A5D5B">
        <w:t>decydowanie o przekazywaniu zwłok szkołom wyższym,</w:t>
      </w:r>
    </w:p>
    <w:p w14:paraId="3F62E455" w14:textId="77777777" w:rsidR="00434916" w:rsidRPr="001A5D5B" w:rsidRDefault="00434916" w:rsidP="00434916">
      <w:pPr>
        <w:numPr>
          <w:ilvl w:val="0"/>
          <w:numId w:val="16"/>
        </w:numPr>
        <w:autoSpaceDE w:val="0"/>
        <w:autoSpaceDN w:val="0"/>
        <w:jc w:val="both"/>
      </w:pPr>
      <w:r w:rsidRPr="001A5D5B">
        <w:t>organizowanie przewozu zwłok osób zmarłych lub zabitych w miejscach publicznych,</w:t>
      </w:r>
    </w:p>
    <w:p w14:paraId="4FDE58B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współdziałanie z organami państwowymi inspekcji sanitarnej i weterynaryjnej </w:t>
      </w:r>
      <w:r w:rsidRPr="001A5D5B">
        <w:br/>
        <w:t xml:space="preserve">dla zapewnienia właściwego stanu </w:t>
      </w:r>
      <w:proofErr w:type="spellStart"/>
      <w:r w:rsidRPr="001A5D5B">
        <w:t>sanitarno</w:t>
      </w:r>
      <w:proofErr w:type="spellEnd"/>
      <w:r w:rsidRPr="001A5D5B">
        <w:t xml:space="preserve"> - higienicznego powiatu;</w:t>
      </w:r>
    </w:p>
    <w:p w14:paraId="1FFF058E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zadań Starosty w zakresie wynikającym z ustawy Prawo o stowarzyszeniach                i ustawy o fundacjach, a w szczególności:</w:t>
      </w:r>
    </w:p>
    <w:p w14:paraId="1584E996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 xml:space="preserve">prowadzenie ewidencji stowarzyszeń zwykłych mających siedzibę na terenie powiatu iławskiego, </w:t>
      </w:r>
    </w:p>
    <w:p w14:paraId="2701E088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>dokonywanie wpisu stowarzyszenia do ewidencji stowarzyszeń zwykłych,</w:t>
      </w:r>
    </w:p>
    <w:p w14:paraId="0E0F8E5C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>publikowanie i aktualizowanie ewidencji stowarzyszeń zwykłych w Biuletynie Informacji Publicznej,</w:t>
      </w:r>
    </w:p>
    <w:p w14:paraId="05D527CE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>wydawanie zaświadczeń z ewidencji stowarzyszeń zwykłych,</w:t>
      </w:r>
    </w:p>
    <w:p w14:paraId="5D64CF25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nadzór nad działalnością fundacji i stowarzyszeń innych niż stowarzyszenia jednostek samorządu terytorialnego;</w:t>
      </w:r>
    </w:p>
    <w:p w14:paraId="7F6B98F4" w14:textId="460C3A51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prowadzenie ewidencji fundacji i stowarzyszeń mających siedzibę na terenie </w:t>
      </w:r>
      <w:r w:rsidRPr="001A5D5B">
        <w:br/>
        <w:t>powiatu iławskiego;</w:t>
      </w:r>
    </w:p>
    <w:p w14:paraId="745FD9F2" w14:textId="1EE3F04D" w:rsidR="00ED2D66" w:rsidRPr="001A5D5B" w:rsidRDefault="00ED2D66" w:rsidP="00ED2D6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informowanie stowarzyszeń i fundacji o obowiązkach wynikających z ustawy o przeciwdziałaniu praniu pieniędzy oraz finansowaniu terroryzmu;</w:t>
      </w:r>
    </w:p>
    <w:p w14:paraId="1C390078" w14:textId="10F36B83" w:rsidR="00ED2D66" w:rsidRPr="001A5D5B" w:rsidRDefault="00ED2D66" w:rsidP="00ED2D6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lastRenderedPageBreak/>
        <w:t>analizowanie informacji w zakresie wynikającym z ustawy o przeciwdziałaniu praniu pieniędzy oraz finansowaniu terroryzmu w stosunku do stowarzyszeń i fundacji  i przekazywanie ich komórce właściwej w sprawach kontroli;</w:t>
      </w:r>
    </w:p>
    <w:p w14:paraId="5E2604C6" w14:textId="291E2ED8" w:rsidR="00ED2D66" w:rsidRPr="001A5D5B" w:rsidRDefault="00ED2D66" w:rsidP="00ED2D66">
      <w:pPr>
        <w:numPr>
          <w:ilvl w:val="1"/>
          <w:numId w:val="9"/>
        </w:numPr>
        <w:autoSpaceDE w:val="0"/>
        <w:autoSpaceDN w:val="0"/>
        <w:jc w:val="both"/>
      </w:pPr>
      <w:r w:rsidRPr="001A5D5B">
        <w:t>przekazywanie Generalnemu Inspektorowi Informacji Finansowej informacji na temat planów i realizacji kontroli wykonywania przez stowarzyszenia i fundacj</w:t>
      </w:r>
      <w:r w:rsidR="0081318D" w:rsidRPr="001A5D5B">
        <w:t>e</w:t>
      </w:r>
      <w:r w:rsidRPr="001A5D5B">
        <w:t xml:space="preserve"> obowiązków wynikających z ustawy o przeciwdziałaniu praniu pieniędzy oraz finansowaniu terroryzmu;</w:t>
      </w:r>
    </w:p>
    <w:p w14:paraId="5DD7B2A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współpraca z organizacjami pozarządowymi i innymi podmiotami określonymi w ustawie o działalności pożytku publicznego i wolontariacie, w zakresie wynikającym z tej ustawy, a w szczególności: </w:t>
      </w:r>
    </w:p>
    <w:p w14:paraId="36EDFE7F" w14:textId="77777777" w:rsidR="00434916" w:rsidRPr="001A5D5B" w:rsidRDefault="00434916" w:rsidP="00434916">
      <w:pPr>
        <w:numPr>
          <w:ilvl w:val="0"/>
          <w:numId w:val="18"/>
        </w:numPr>
        <w:jc w:val="both"/>
      </w:pPr>
      <w:r w:rsidRPr="001A5D5B">
        <w:t>opracowywanie i realizacja Programu współpracy powiatu iławskiego z organizacjami pozarządowymi i innymi pomiotami określonymi w ww. ustawie,</w:t>
      </w:r>
    </w:p>
    <w:p w14:paraId="634926B3" w14:textId="77777777" w:rsidR="00434916" w:rsidRPr="001A5D5B" w:rsidRDefault="00434916" w:rsidP="00434916">
      <w:pPr>
        <w:numPr>
          <w:ilvl w:val="0"/>
          <w:numId w:val="18"/>
        </w:numPr>
        <w:jc w:val="both"/>
      </w:pPr>
      <w:r w:rsidRPr="001A5D5B">
        <w:t xml:space="preserve">wykonywanie czynności związanych ze zlecaniem przez powiat zadań należących </w:t>
      </w:r>
      <w:r w:rsidRPr="001A5D5B">
        <w:br/>
        <w:t>do sfery pożytku publicznego, w tym organizowanie otwartych konkursów ofert,</w:t>
      </w:r>
    </w:p>
    <w:p w14:paraId="085E95B2" w14:textId="77777777" w:rsidR="00434916" w:rsidRPr="001A5D5B" w:rsidRDefault="00434916" w:rsidP="00434916">
      <w:pPr>
        <w:numPr>
          <w:ilvl w:val="0"/>
          <w:numId w:val="18"/>
        </w:numPr>
        <w:jc w:val="both"/>
      </w:pPr>
      <w:r w:rsidRPr="001A5D5B">
        <w:t>kontrola i nadzór nad realizacją przez organizacje pozarządowe i inne podmioty określone w ww. ustawie zadań zleconych przez powiat,</w:t>
      </w:r>
    </w:p>
    <w:p w14:paraId="1BA1BDF8" w14:textId="7A163AA0" w:rsidR="00ED2D66" w:rsidRPr="001A5D5B" w:rsidRDefault="00434916" w:rsidP="00ED2D66">
      <w:pPr>
        <w:numPr>
          <w:ilvl w:val="0"/>
          <w:numId w:val="18"/>
        </w:numPr>
        <w:jc w:val="both"/>
      </w:pPr>
      <w:r w:rsidRPr="001A5D5B">
        <w:t>opracowywanie zasad konsultowania i konsultowanie z organizacjami pozarządowymi oraz podmiotami wymienionymi w ww. ustawie projektów aktów normatywnych                    w dziedzinach dotyczących działalności statutowej tych organizacji,</w:t>
      </w:r>
    </w:p>
    <w:p w14:paraId="60D3000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Radą Organizacji Pozarządowych Powiatu Iławskiego i Radą Działalności Pożytku Publicznego Powiatu Iławskiego;</w:t>
      </w:r>
    </w:p>
    <w:p w14:paraId="19B53A87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obsługa administracyjno-biurowa Rady Działalności Pożytku Publicznego Powiatu Iławskiego, w szczególności przechowywanie protokołów z posiedzeń, list obecności                           i innej dokumentacji Rady Pożytku;</w:t>
      </w:r>
    </w:p>
    <w:p w14:paraId="58931E0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Radami Organizacji Pozarządowych Województwa Warmińsko- Mazurskiego oraz Radami Działalności Pożytku Publicznego;</w:t>
      </w:r>
    </w:p>
    <w:p w14:paraId="1EF44D0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realizacja dla kombatantów i osób represjonowanych zadań w zakresie opieki zdrowotnej                 i usług opiekuńczych oraz innych spraw wynikających z ustawy o  kombatantach </w:t>
      </w:r>
      <w:r w:rsidRPr="001A5D5B">
        <w:br/>
        <w:t>oraz niektórych osobach będących ofiarami represji wojennych i okresu powojennego;</w:t>
      </w:r>
    </w:p>
    <w:p w14:paraId="1D3C1F3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udzielanie pomocy na zagospodarowanie się osobom przybyłym na podstawie wizy repatriacyjnej lub posiadającym Kartę Polaka;</w:t>
      </w:r>
    </w:p>
    <w:p w14:paraId="26869617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przygotowywanie projektów zezwoleń w sprawie prowadzenia na terytorium kraju działalności gospodarczej w zakresie drobnej wytwórczości przez zagraniczne osoby prawne i fizyczne;</w:t>
      </w:r>
    </w:p>
    <w:p w14:paraId="4DF890BD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zadań z zakresu obronności, w tym na potrzeby obronne państwa, obrony cywilnej, zarządzania kryzysowego, a w szczególności:</w:t>
      </w:r>
    </w:p>
    <w:p w14:paraId="53D57CCC" w14:textId="77777777" w:rsidR="00434916" w:rsidRPr="001A5D5B" w:rsidRDefault="00434916" w:rsidP="00434916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A5D5B">
        <w:t>w zakresie obronności:</w:t>
      </w:r>
    </w:p>
    <w:p w14:paraId="40218BA8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zabezpieczenie organizacji oraz funkcjonowania stałego dyżuru na potrzeby podwyższania gotowości obronnej państwa,</w:t>
      </w:r>
    </w:p>
    <w:p w14:paraId="61F774EF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zabezpieczenie organizacji oraz funkcjonowania stanowiska kierowania Starosty,</w:t>
      </w:r>
    </w:p>
    <w:p w14:paraId="6D4DEAE9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planowanie, zabezpieczenie organizacji oraz funkcjonowania akcji kurierskiej                         na potrzeby mobilizacyjnego rozwinięcia jednostek Sił Zbrojnych RP,</w:t>
      </w:r>
    </w:p>
    <w:p w14:paraId="6139D0AC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planowanie, organizacja i realizacja szkolenia obronnego,</w:t>
      </w:r>
    </w:p>
    <w:p w14:paraId="02074336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wykonywanie, aktualizacja i uzgadnianie z Wojewodą Warmińsko-Mazurskim Planu Operacyjnego Funkcjonowania Powiatu Iławskiego w warunkach zewnętrznego zagrożenia bezpieczeństwa państwa i w czasie wojny oraz uruchamianie i realizacja zadań ujętych w tym Planie,</w:t>
      </w:r>
    </w:p>
    <w:p w14:paraId="6BAA113B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planowanie przygotowania oraz wykorzystania podmiotów leczniczych na potrzeby obronne państwa,</w:t>
      </w:r>
    </w:p>
    <w:p w14:paraId="7664017D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dokonywanie corocznych przeglądów obronnych w ramach Narodowego Kwestionariusza Pozamilitarnych Przeglądów Obronnych,</w:t>
      </w:r>
    </w:p>
    <w:p w14:paraId="759A0F52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lastRenderedPageBreak/>
        <w:t>reklamowanie osób od obowiązku pełnienia czynnej służby wojskowej w razie ogłoszenia mobilizacji i w czasie wojny,</w:t>
      </w:r>
    </w:p>
    <w:p w14:paraId="324AA0D2" w14:textId="10D04C44" w:rsidR="00434916" w:rsidRPr="001A5D5B" w:rsidRDefault="00B21074" w:rsidP="00434916">
      <w:pPr>
        <w:numPr>
          <w:ilvl w:val="0"/>
          <w:numId w:val="3"/>
        </w:numPr>
        <w:jc w:val="both"/>
      </w:pPr>
      <w:r w:rsidRPr="001A5D5B">
        <w:t>realizowanie zadań związanych z przeprowadzeniem kwalifikacji wojskowej</w:t>
      </w:r>
      <w:r w:rsidR="00434916" w:rsidRPr="001A5D5B">
        <w:t>,</w:t>
      </w:r>
    </w:p>
    <w:p w14:paraId="74085EA5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wykonywanie innych zadań wynikających z ustaw, planów i programów w zakresie obronności,</w:t>
      </w:r>
    </w:p>
    <w:p w14:paraId="0023CF4A" w14:textId="77777777" w:rsidR="00434916" w:rsidRPr="001A5D5B" w:rsidRDefault="00434916" w:rsidP="00434916">
      <w:pPr>
        <w:numPr>
          <w:ilvl w:val="2"/>
          <w:numId w:val="3"/>
        </w:numPr>
        <w:ind w:left="284" w:hanging="284"/>
      </w:pPr>
      <w:r w:rsidRPr="001A5D5B">
        <w:t>w zakresie obrony cywilnej:</w:t>
      </w:r>
    </w:p>
    <w:p w14:paraId="78D3FA5C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tworzenie i przygotowywanie do działań formacji obrony cywilnej,</w:t>
      </w:r>
    </w:p>
    <w:p w14:paraId="77388944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dokonywanie oceny stanu przygotowań obrony cywilnej,</w:t>
      </w:r>
    </w:p>
    <w:p w14:paraId="4EF6E8DE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opracowywanie powiatowego planu obrony cywilnej i opiniowanie gminnych planów obrony cywilnej</w:t>
      </w:r>
    </w:p>
    <w:p w14:paraId="71506D87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organizowanie i koordynowanie szkoleń oraz ćwiczeń obrony cywilnej,</w:t>
      </w:r>
    </w:p>
    <w:p w14:paraId="3586CEED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przygotowanie i zapewnienie działania systemu wykrywania i alarmowania oraz systemu wczesnego ostrzegania o zagrożeniach,</w:t>
      </w:r>
    </w:p>
    <w:p w14:paraId="0FBD2FBE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przygotowywanie i organizowanie ewakuacji ludności na wypadek powstania masowego zagrożenia dla życia i zdrowia na znacznym obszarze,</w:t>
      </w:r>
    </w:p>
    <w:p w14:paraId="67DD5719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planowanie i zapewnienie ochrony oraz ewakuacji dóbr kultury,</w:t>
      </w:r>
    </w:p>
    <w:p w14:paraId="31635A6F" w14:textId="77777777" w:rsidR="00434916" w:rsidRPr="001A5D5B" w:rsidRDefault="00434916" w:rsidP="00434916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1A5D5B">
        <w:t>w zakresie zarządzania kryzysowego:</w:t>
      </w:r>
    </w:p>
    <w:p w14:paraId="4B9133EF" w14:textId="1EA8A2BF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 xml:space="preserve">obsługa </w:t>
      </w:r>
      <w:proofErr w:type="spellStart"/>
      <w:r w:rsidRPr="001A5D5B">
        <w:t>organizacyjno</w:t>
      </w:r>
      <w:proofErr w:type="spellEnd"/>
      <w:r w:rsidR="002E6EE4" w:rsidRPr="001A5D5B">
        <w:t xml:space="preserve"> </w:t>
      </w:r>
      <w:r w:rsidRPr="001A5D5B">
        <w:t>-</w:t>
      </w:r>
      <w:r w:rsidR="002E6EE4" w:rsidRPr="001A5D5B">
        <w:t xml:space="preserve"> </w:t>
      </w:r>
      <w:r w:rsidRPr="001A5D5B">
        <w:t>techniczna Powiatowego Zespołu Zarządzania Kryzysowego,</w:t>
      </w:r>
    </w:p>
    <w:p w14:paraId="1C8228F9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organizowanie współpracy z gminami i sąsiednimi powiatami na czas sytuacji kryzysowych,</w:t>
      </w:r>
    </w:p>
    <w:p w14:paraId="486AA76E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kierowanie monitorowaniem, planowaniem, reagowaniem i usuwaniem skutków zagrożeń na terenie powiatu,</w:t>
      </w:r>
    </w:p>
    <w:p w14:paraId="3EA61209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opracowywanie i przedkładanie Wojewodzie do zatwierdzenia powiatowego planu zarządzania kryzysowego,</w:t>
      </w:r>
    </w:p>
    <w:p w14:paraId="040EAC67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zatwierdzanie gminnych planów zarządzania kryzysowego,</w:t>
      </w:r>
    </w:p>
    <w:p w14:paraId="41F8A9AF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zarządzanie, organizowanie i prowadzenie szkoleń, ćwiczeń i treningów z zakresu zarządzania kryzysowego,</w:t>
      </w:r>
    </w:p>
    <w:p w14:paraId="7B92763D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gromadzenie i przetwarzanie informacji dotyczących infrastruktury krytycznej, organizowanie działań na rzecz ochrony infrastruktury krytycznej,</w:t>
      </w:r>
    </w:p>
    <w:p w14:paraId="3CCEEFEE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wykonywanie innych zadań wynikających z ustaw, planów i programów w zakresie zarządzania kryzysowego,</w:t>
      </w:r>
    </w:p>
    <w:p w14:paraId="69D75B58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 xml:space="preserve">prowadzenie analizy sił i środków krajowego systemu ratowniczo – gaśniczego </w:t>
      </w:r>
      <w:r w:rsidRPr="001A5D5B">
        <w:br/>
        <w:t xml:space="preserve">na obszarze powiatu, </w:t>
      </w:r>
    </w:p>
    <w:p w14:paraId="05D82FAA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 xml:space="preserve">prowadzenie analizy i opracowywanie prognoz dotyczących pożarów, klęsk żywiołowych oraz innych miejscowych zagrożeń, </w:t>
      </w:r>
    </w:p>
    <w:p w14:paraId="51A9476D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budowanie systemu koordynacji działań jednostek ochrony przeciwpożarowej wchodzących w skład krajowego systemu ratowniczo – gaśniczego oraz służb, inspekcji i straży i innych podmiotów biorących udział w działaniach ratowniczych na obszarze powiatu,</w:t>
      </w:r>
    </w:p>
    <w:p w14:paraId="6626030D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organizowanie systemu łączności, alarmowania i współdziałania między podmiotami uczestniczącymi w działaniach ratowniczych na terenie powiatu,</w:t>
      </w:r>
    </w:p>
    <w:p w14:paraId="5B4FFD7C" w14:textId="77777777" w:rsidR="00434916" w:rsidRPr="001A5D5B" w:rsidRDefault="00434916" w:rsidP="0043491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1A5D5B">
        <w:t>w zakresie bezpieczeństwa i porządku publicznego:</w:t>
      </w:r>
    </w:p>
    <w:p w14:paraId="26BC703D" w14:textId="3D720E6A" w:rsidR="00434916" w:rsidRPr="001A5D5B" w:rsidRDefault="00434916" w:rsidP="00ED2D66">
      <w:pPr>
        <w:numPr>
          <w:ilvl w:val="0"/>
          <w:numId w:val="8"/>
        </w:numPr>
        <w:tabs>
          <w:tab w:val="clear" w:pos="720"/>
        </w:tabs>
        <w:jc w:val="both"/>
      </w:pPr>
      <w:r w:rsidRPr="001A5D5B">
        <w:t xml:space="preserve">obsługa </w:t>
      </w:r>
      <w:proofErr w:type="spellStart"/>
      <w:r w:rsidRPr="001A5D5B">
        <w:t>organizacyjno</w:t>
      </w:r>
      <w:proofErr w:type="spellEnd"/>
      <w:r w:rsidR="002E6EE4" w:rsidRPr="001A5D5B">
        <w:t xml:space="preserve"> </w:t>
      </w:r>
      <w:r w:rsidRPr="001A5D5B">
        <w:t>-</w:t>
      </w:r>
      <w:r w:rsidR="002E6EE4" w:rsidRPr="001A5D5B">
        <w:t xml:space="preserve"> </w:t>
      </w:r>
      <w:r w:rsidRPr="001A5D5B">
        <w:t>techniczna Powiatowej Komisji Bezpieczeństwa i Porządku,</w:t>
      </w:r>
    </w:p>
    <w:p w14:paraId="262AA71C" w14:textId="77777777" w:rsidR="00434916" w:rsidRPr="001A5D5B" w:rsidRDefault="00434916" w:rsidP="00434916">
      <w:pPr>
        <w:numPr>
          <w:ilvl w:val="0"/>
          <w:numId w:val="8"/>
        </w:numPr>
        <w:jc w:val="both"/>
      </w:pPr>
      <w:r w:rsidRPr="001A5D5B">
        <w:t>współdziałanie z szefami powiatowych służb, inspekcji i straży oraz kierownikami powiatowych jednostek organizacyjnych w sprawach dotyczących poprawy bezpieczeństwa obywateli i porządku publicznego,</w:t>
      </w:r>
    </w:p>
    <w:p w14:paraId="4D599392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organizacja pracy Powiatowego Centrum Zarządzania Kryzysowego:</w:t>
      </w:r>
    </w:p>
    <w:p w14:paraId="007F1CF0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 xml:space="preserve">pełnienie całodobowego dyżuru w celu zapewnienia przepływu informacji </w:t>
      </w:r>
      <w:r w:rsidRPr="001A5D5B">
        <w:br/>
        <w:t>na potrzeby zarządzania kryzysowego,</w:t>
      </w:r>
    </w:p>
    <w:p w14:paraId="2785CEF3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lastRenderedPageBreak/>
        <w:t>współdziałanie z centrami zarządzania kryzysowego organów administracji publicznej,</w:t>
      </w:r>
    </w:p>
    <w:p w14:paraId="5360F6C0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>nadzór nad funkcjonowaniem powiatowych elementów systemu wykrywania                              i alarmowania oraz systemu wczesnego ostrzegania o zagrożeniach województwa,</w:t>
      </w:r>
    </w:p>
    <w:p w14:paraId="49E70B1D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 xml:space="preserve">współdziałanie z podmiotami prowadzącymi akcje ratownicze, </w:t>
      </w:r>
    </w:p>
    <w:p w14:paraId="3FA23426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>dokumentowanie działań podejmowanych przez Centrum.</w:t>
      </w:r>
    </w:p>
    <w:p w14:paraId="4CB75CC3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realizacja ustawy o bezpieczeństwie osób przebywających na obszarach wodnych, </w:t>
      </w:r>
      <w:r w:rsidRPr="001A5D5B">
        <w:br/>
        <w:t>a w szczególności:</w:t>
      </w:r>
    </w:p>
    <w:p w14:paraId="316E7F34" w14:textId="77777777" w:rsidR="00434916" w:rsidRPr="001A5D5B" w:rsidRDefault="00434916" w:rsidP="00913DE4">
      <w:pPr>
        <w:numPr>
          <w:ilvl w:val="0"/>
          <w:numId w:val="20"/>
        </w:numPr>
        <w:autoSpaceDE w:val="0"/>
        <w:autoSpaceDN w:val="0"/>
        <w:jc w:val="both"/>
      </w:pPr>
      <w:r w:rsidRPr="001A5D5B">
        <w:t xml:space="preserve">przygotowywanie uchwały ustalającej wysokość opłat za usuwanie </w:t>
      </w:r>
      <w:r w:rsidRPr="001A5D5B">
        <w:br/>
        <w:t>i przechowywanie statków lub innych obiektów pływających na obszarze powiatu iławskiego,</w:t>
      </w:r>
    </w:p>
    <w:p w14:paraId="7712C9F9" w14:textId="77777777" w:rsidR="00434916" w:rsidRPr="001A5D5B" w:rsidRDefault="00434916" w:rsidP="00913DE4">
      <w:pPr>
        <w:numPr>
          <w:ilvl w:val="0"/>
          <w:numId w:val="20"/>
        </w:numPr>
        <w:autoSpaceDE w:val="0"/>
        <w:autoSpaceDN w:val="0"/>
        <w:jc w:val="both"/>
      </w:pPr>
      <w:r w:rsidRPr="001A5D5B">
        <w:t>organizowanie prowadzenia strzeżonego portu lub przystani;</w:t>
      </w:r>
    </w:p>
    <w:p w14:paraId="26DB5EB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 współpraca z odpowiednimi komórkami organizacyjnymi gmin powiatu;</w:t>
      </w:r>
    </w:p>
    <w:p w14:paraId="48CDD66B" w14:textId="77777777" w:rsidR="00434916" w:rsidRPr="001A5D5B" w:rsidRDefault="00434916" w:rsidP="00434916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 w:rsidRPr="001A5D5B">
        <w:t xml:space="preserve">współdziałanie z analogicznymi merytorycznie jednostkami powiatowymi </w:t>
      </w:r>
      <w:r w:rsidRPr="001A5D5B">
        <w:br/>
        <w:t>i regionalnymi;</w:t>
      </w:r>
    </w:p>
    <w:p w14:paraId="1BA7A057" w14:textId="77777777" w:rsidR="00434916" w:rsidRPr="001A5D5B" w:rsidRDefault="00434916" w:rsidP="00434916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 w:rsidRPr="001A5D5B">
        <w:t>realizacja zapisów ustawy o działalności lobbingowej w procesie stanowienia prawa,                        w szczególności:</w:t>
      </w:r>
    </w:p>
    <w:p w14:paraId="08BED870" w14:textId="77777777" w:rsidR="00434916" w:rsidRPr="001A5D5B" w:rsidRDefault="00434916" w:rsidP="00434916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1A5D5B">
        <w:t>prowadzenie ewidencji spraw załatwianych na podstawie wystąpień podmiotów wykonujących zawodową działalność lobbingową,</w:t>
      </w:r>
    </w:p>
    <w:p w14:paraId="1C820852" w14:textId="5C207DEC" w:rsidR="00434916" w:rsidRPr="001A5D5B" w:rsidRDefault="00434916" w:rsidP="00434916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1A5D5B">
        <w:t>przygotowywanie projektu informacji o działaniach podejmowanych wobec organów Powiatu Iławskiego w roku poprzednim przez podmioty wykonujące zawodową działalność lobbingową i udostępnianie jej</w:t>
      </w:r>
      <w:r w:rsidR="00B21074" w:rsidRPr="001A5D5B">
        <w:t xml:space="preserve"> w</w:t>
      </w:r>
      <w:r w:rsidRPr="001A5D5B">
        <w:t xml:space="preserve"> Biuletynie Informacji Publicznej</w:t>
      </w:r>
      <w:r w:rsidR="005D73F9" w:rsidRPr="001A5D5B">
        <w:t>.</w:t>
      </w:r>
    </w:p>
    <w:p w14:paraId="4385FE24" w14:textId="7EE12A82" w:rsidR="00434916" w:rsidRPr="001A5D5B" w:rsidRDefault="00434916" w:rsidP="00434916">
      <w:pPr>
        <w:tabs>
          <w:tab w:val="left" w:pos="0"/>
          <w:tab w:val="left" w:pos="709"/>
        </w:tabs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 xml:space="preserve">OSO. </w:t>
      </w:r>
    </w:p>
    <w:p w14:paraId="62289875" w14:textId="77777777" w:rsidR="00C54475" w:rsidRPr="001A5D5B" w:rsidRDefault="00C54475" w:rsidP="00C54475">
      <w:pPr>
        <w:tabs>
          <w:tab w:val="left" w:pos="6379"/>
        </w:tabs>
        <w:autoSpaceDE w:val="0"/>
        <w:autoSpaceDN w:val="0"/>
        <w:spacing w:line="360" w:lineRule="auto"/>
        <w:rPr>
          <w:b/>
          <w:bCs/>
        </w:rPr>
      </w:pPr>
    </w:p>
    <w:p w14:paraId="76D00F89" w14:textId="1D8DC0C2" w:rsidR="00C54475" w:rsidRPr="001A5D5B" w:rsidRDefault="00C54475" w:rsidP="00C54475">
      <w:pPr>
        <w:tabs>
          <w:tab w:val="left" w:pos="6379"/>
        </w:tabs>
        <w:autoSpaceDE w:val="0"/>
        <w:autoSpaceDN w:val="0"/>
        <w:spacing w:line="360" w:lineRule="auto"/>
        <w:rPr>
          <w:b/>
          <w:bCs/>
        </w:rPr>
      </w:pPr>
      <w:proofErr w:type="spellStart"/>
      <w:r w:rsidRPr="001A5D5B">
        <w:rPr>
          <w:b/>
          <w:bCs/>
        </w:rPr>
        <w:t>Ia</w:t>
      </w:r>
      <w:proofErr w:type="spellEnd"/>
      <w:r w:rsidRPr="001A5D5B">
        <w:rPr>
          <w:b/>
          <w:bCs/>
        </w:rPr>
        <w:t>. Do zakresu działania Biura Obsługi Organów Powiatu należy:</w:t>
      </w:r>
    </w:p>
    <w:p w14:paraId="26F0F31B" w14:textId="77777777" w:rsidR="00C54475" w:rsidRPr="001A5D5B" w:rsidRDefault="00C54475" w:rsidP="00C54475">
      <w:pPr>
        <w:pStyle w:val="Tekstpodstawowy"/>
        <w:ind w:firstLine="284"/>
        <w:jc w:val="both"/>
        <w:rPr>
          <w:b w:val="0"/>
          <w:bCs w:val="0"/>
        </w:rPr>
      </w:pPr>
      <w:r w:rsidRPr="001A5D5B">
        <w:rPr>
          <w:b w:val="0"/>
          <w:bCs w:val="0"/>
        </w:rPr>
        <w:t>Wykonywanie obsługi merytorycznej i organizacyjnej Rady Powiatu i Zarządu Powiatu,</w:t>
      </w:r>
      <w:r w:rsidRPr="001A5D5B">
        <w:rPr>
          <w:b w:val="0"/>
          <w:bCs w:val="0"/>
        </w:rPr>
        <w:br/>
        <w:t>a w szczególności:</w:t>
      </w:r>
    </w:p>
    <w:p w14:paraId="04AB21DD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>Organizacyjne przygotowywanie posiedzeń Rady Powiatu i Komisji, w tym powielanie i rozsyłanie materiałów.</w:t>
      </w:r>
    </w:p>
    <w:p w14:paraId="343EC09A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Zapewnienie obsługi technicznej sesji Rady Powiatu, posiedzeń Zarządu Powiatu </w:t>
      </w:r>
      <w:r w:rsidRPr="001A5D5B">
        <w:br/>
        <w:t xml:space="preserve">i posiedzeń Komisji, w tym sporządzanie protokołów i kompletowanie materiałów </w:t>
      </w:r>
      <w:r w:rsidRPr="001A5D5B">
        <w:br/>
        <w:t xml:space="preserve">i dokumentacji z ww. sesji i posiedzeń.  </w:t>
      </w:r>
    </w:p>
    <w:p w14:paraId="666F98F4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Koordynacja działań prowadzących do powstania uchwał Rady Powiatu i Zarządu Powiatu oraz czuwanie nad zachowaniem właściwych terminów, a następnie przekazaniem tych uchwał do realizujących je podmiotów. </w:t>
      </w:r>
    </w:p>
    <w:p w14:paraId="624BADA4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Prowadzenie rejestru uchwał Rady Powiatu, uchwał Zarządu Powiatu i wniosków Komisji Rady. </w:t>
      </w:r>
    </w:p>
    <w:p w14:paraId="0C516717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Prowadzenie rejestru zapytań i interpelacji Radnych. </w:t>
      </w:r>
    </w:p>
    <w:p w14:paraId="29EC9029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Prowadzenie korespondencji Przewodniczącego Rady Powiatu. </w:t>
      </w:r>
    </w:p>
    <w:p w14:paraId="73632E36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>Prowadzenie rejestru prawa miejscowego.</w:t>
      </w:r>
    </w:p>
    <w:p w14:paraId="3EF0CC19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>Prowadzenie Biuletynu Informacji Publicznej w zakresie obsługi organów powiatu.</w:t>
      </w:r>
    </w:p>
    <w:p w14:paraId="36D2A5F0" w14:textId="77777777" w:rsidR="00C54475" w:rsidRPr="001A5D5B" w:rsidRDefault="00C54475" w:rsidP="00913DE4">
      <w:pPr>
        <w:numPr>
          <w:ilvl w:val="0"/>
          <w:numId w:val="77"/>
        </w:numPr>
        <w:autoSpaceDE w:val="0"/>
        <w:autoSpaceDN w:val="0"/>
        <w:ind w:left="284" w:hanging="284"/>
        <w:jc w:val="both"/>
      </w:pPr>
      <w:r w:rsidRPr="001A5D5B">
        <w:t>Prowadzenie rejestru petycji.</w:t>
      </w:r>
    </w:p>
    <w:p w14:paraId="4A34AD45" w14:textId="77777777" w:rsidR="00C54475" w:rsidRPr="001A5D5B" w:rsidRDefault="00C54475" w:rsidP="00913DE4">
      <w:pPr>
        <w:numPr>
          <w:ilvl w:val="0"/>
          <w:numId w:val="77"/>
        </w:numPr>
        <w:autoSpaceDE w:val="0"/>
        <w:autoSpaceDN w:val="0"/>
        <w:ind w:left="284" w:hanging="284"/>
        <w:jc w:val="both"/>
      </w:pPr>
      <w:r w:rsidRPr="001A5D5B">
        <w:t>Umieszczanie w Biuletynie Informacji Publicznej Powiatu Iławskiego informacji                       o wniesionych petycjach, o przebiegu postępowania i informacji o rozpatrzeniu petycji.</w:t>
      </w:r>
    </w:p>
    <w:p w14:paraId="61E81C09" w14:textId="77777777" w:rsidR="00C54475" w:rsidRPr="001A5D5B" w:rsidRDefault="00C54475" w:rsidP="00C54475">
      <w:pPr>
        <w:tabs>
          <w:tab w:val="left" w:pos="0"/>
          <w:tab w:val="left" w:pos="709"/>
        </w:tabs>
        <w:jc w:val="both"/>
        <w:rPr>
          <w:b/>
          <w:bCs/>
        </w:rPr>
      </w:pPr>
      <w:r w:rsidRPr="001A5D5B">
        <w:t xml:space="preserve">* Przy oznaczaniu akt biuro stosuje symbol </w:t>
      </w:r>
      <w:r w:rsidRPr="001A5D5B">
        <w:rPr>
          <w:b/>
          <w:bCs/>
        </w:rPr>
        <w:t>BR.</w:t>
      </w:r>
    </w:p>
    <w:p w14:paraId="1F28AF0C" w14:textId="77777777" w:rsidR="00C54475" w:rsidRPr="001A5D5B" w:rsidRDefault="00C54475" w:rsidP="00434916">
      <w:pPr>
        <w:tabs>
          <w:tab w:val="left" w:pos="0"/>
          <w:tab w:val="left" w:pos="709"/>
        </w:tabs>
        <w:jc w:val="both"/>
        <w:rPr>
          <w:b/>
          <w:bCs/>
        </w:rPr>
      </w:pPr>
    </w:p>
    <w:p w14:paraId="5C350EE7" w14:textId="7A89ADD3" w:rsidR="00A42073" w:rsidRPr="001A5D5B" w:rsidRDefault="00A42073" w:rsidP="00434916">
      <w:pPr>
        <w:tabs>
          <w:tab w:val="left" w:pos="0"/>
          <w:tab w:val="left" w:pos="709"/>
        </w:tabs>
        <w:jc w:val="both"/>
        <w:rPr>
          <w:b/>
          <w:bCs/>
        </w:rPr>
      </w:pPr>
    </w:p>
    <w:p w14:paraId="04F41D8D" w14:textId="77777777" w:rsidR="00A42073" w:rsidRPr="001A5D5B" w:rsidRDefault="00A42073" w:rsidP="00A42073">
      <w:pPr>
        <w:tabs>
          <w:tab w:val="left" w:pos="0"/>
          <w:tab w:val="left" w:pos="709"/>
        </w:tabs>
        <w:jc w:val="both"/>
        <w:rPr>
          <w:b/>
          <w:bCs/>
        </w:rPr>
      </w:pPr>
      <w:r w:rsidRPr="001A5D5B">
        <w:rPr>
          <w:b/>
          <w:bCs/>
        </w:rPr>
        <w:t xml:space="preserve">Ib. Do zakresu działania Referatu </w:t>
      </w:r>
      <w:proofErr w:type="spellStart"/>
      <w:r w:rsidRPr="001A5D5B">
        <w:rPr>
          <w:b/>
          <w:bCs/>
        </w:rPr>
        <w:t>Administracyjno</w:t>
      </w:r>
      <w:proofErr w:type="spellEnd"/>
      <w:r w:rsidRPr="001A5D5B">
        <w:rPr>
          <w:b/>
          <w:bCs/>
        </w:rPr>
        <w:t xml:space="preserve"> – Gospodarczego należy:</w:t>
      </w:r>
    </w:p>
    <w:p w14:paraId="241E66EB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 xml:space="preserve">Organizacja obsługi </w:t>
      </w:r>
      <w:proofErr w:type="spellStart"/>
      <w:r w:rsidRPr="001A5D5B">
        <w:t>organizacyjno</w:t>
      </w:r>
      <w:proofErr w:type="spellEnd"/>
      <w:r w:rsidRPr="001A5D5B">
        <w:t xml:space="preserve"> – gospodarczej Starostwa, w tym:</w:t>
      </w:r>
    </w:p>
    <w:p w14:paraId="3D5EFDCB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lastRenderedPageBreak/>
        <w:t>wyposażenie biur,</w:t>
      </w:r>
    </w:p>
    <w:p w14:paraId="003B25F9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t>zaopatrzenie w sprzęt techniczny (komputery, kserokopiarki, faksy i inne),</w:t>
      </w:r>
    </w:p>
    <w:p w14:paraId="782C7109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t>zabezpieczenie w materiały biurowe i druki,</w:t>
      </w:r>
    </w:p>
    <w:p w14:paraId="5BF94D39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t>zabezpieczenie w niezbędne czasopisma, niezbędną literaturę prawną.</w:t>
      </w:r>
    </w:p>
    <w:p w14:paraId="06145B9A" w14:textId="395AE019" w:rsidR="00A42073" w:rsidRPr="001A5D5B" w:rsidRDefault="00AB6319" w:rsidP="00913DE4">
      <w:pPr>
        <w:numPr>
          <w:ilvl w:val="0"/>
          <w:numId w:val="72"/>
        </w:numPr>
        <w:ind w:left="720" w:hanging="180"/>
        <w:jc w:val="both"/>
      </w:pPr>
      <w:r w:rsidRPr="001A5D5B">
        <w:t>z</w:t>
      </w:r>
      <w:r w:rsidR="00A42073" w:rsidRPr="001A5D5B">
        <w:t>amawianie, w uzgodnieniu z Sekretarzem, pieczęci urzędowych i stempli Starostwa oraz prowadzenie ich rejestru.</w:t>
      </w:r>
    </w:p>
    <w:p w14:paraId="560AD8E5" w14:textId="571F0266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 xml:space="preserve">Prowadzenie </w:t>
      </w:r>
      <w:r w:rsidR="00B21074" w:rsidRPr="001A5D5B">
        <w:t>spraw</w:t>
      </w:r>
      <w:r w:rsidRPr="001A5D5B">
        <w:t xml:space="preserve"> związanych z eksploatacją budynku będącego siedzibą Starostwa, w tym prowadzenie książki obiektu oraz terminowe zlecanie przeglądów technicznych budynku.</w:t>
      </w:r>
    </w:p>
    <w:p w14:paraId="792F9AA3" w14:textId="0D14F866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Zabezpieczenie</w:t>
      </w:r>
      <w:r w:rsidR="00B21074" w:rsidRPr="001A5D5B">
        <w:t xml:space="preserve"> fizyczne</w:t>
      </w:r>
      <w:r w:rsidRPr="001A5D5B">
        <w:t xml:space="preserve"> obiektu Starostwa – siedziby Urzędu.</w:t>
      </w:r>
    </w:p>
    <w:p w14:paraId="324C4A10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Obsługa centrali telefonicznej i kserokopiarki w Punkcie Informacyjnym.</w:t>
      </w:r>
    </w:p>
    <w:p w14:paraId="33C2228D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zakładowego zbioru bibliotecznego.</w:t>
      </w:r>
    </w:p>
    <w:p w14:paraId="39B453CA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obsługi technicznej Starostwa, w tym:</w:t>
      </w:r>
    </w:p>
    <w:p w14:paraId="55FF3AAF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utrzymanie czystości obiektów,</w:t>
      </w:r>
    </w:p>
    <w:p w14:paraId="3B7B1E4C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dozór obiektów,</w:t>
      </w:r>
    </w:p>
    <w:p w14:paraId="7D461176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zabezpieczenie doraźnych napraw i konserwacji,</w:t>
      </w:r>
    </w:p>
    <w:p w14:paraId="0418E37E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kierowanie, utrzymanie, zabezpieczenie własnego transportu zakładowego,</w:t>
      </w:r>
    </w:p>
    <w:p w14:paraId="49DC038F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inne zadania wg określonych potrzeb.</w:t>
      </w:r>
    </w:p>
    <w:p w14:paraId="188153ED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ewidencji środków trwałych o niskiej wartości.</w:t>
      </w:r>
    </w:p>
    <w:p w14:paraId="347D6FCF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Obsługa imprez, spotkań i narad organizowanych przez Radę i Zarząd Powiatu.</w:t>
      </w:r>
    </w:p>
    <w:p w14:paraId="4B372154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spraw związanych z udostępnianiem pomieszczeń w budynku Starostwa dla instytucji, organizacji pozarządowych oraz innych podmiotów.</w:t>
      </w:r>
    </w:p>
    <w:p w14:paraId="1D067826" w14:textId="77777777" w:rsidR="00A42073" w:rsidRPr="001A5D5B" w:rsidRDefault="00A42073" w:rsidP="00A42073">
      <w:pPr>
        <w:ind w:firstLine="540"/>
        <w:jc w:val="both"/>
      </w:pPr>
      <w:r w:rsidRPr="001A5D5B">
        <w:t xml:space="preserve">  * Przy oznaczaniu akt referat stosuje symbol </w:t>
      </w:r>
      <w:r w:rsidRPr="001A5D5B">
        <w:rPr>
          <w:b/>
          <w:bCs/>
        </w:rPr>
        <w:t>AG.</w:t>
      </w:r>
    </w:p>
    <w:p w14:paraId="1C3BFB1C" w14:textId="77777777" w:rsidR="00A42073" w:rsidRPr="001A5D5B" w:rsidRDefault="00A42073" w:rsidP="00A42073"/>
    <w:p w14:paraId="441D2894" w14:textId="77777777" w:rsidR="00A42073" w:rsidRPr="001A5D5B" w:rsidRDefault="00A42073" w:rsidP="00A42073">
      <w:pPr>
        <w:pStyle w:val="Nagwek4"/>
        <w:tabs>
          <w:tab w:val="clear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Do zakresu działania Wydziału Rozwoju i Zarządzania Projektami należy:</w:t>
      </w:r>
    </w:p>
    <w:p w14:paraId="2DAA9394" w14:textId="5B7FA6C9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Sporządzanie we współpracy z pozostałymi komórkami Starostwa Powiatowego oraz powiatowymi jednostkami organiza</w:t>
      </w:r>
      <w:r w:rsidR="00AB6319" w:rsidRPr="001A5D5B">
        <w:t>cyjnymi bieżącej analizy stanu p</w:t>
      </w:r>
      <w:r w:rsidRPr="001A5D5B">
        <w:t>owiatu</w:t>
      </w:r>
      <w:r w:rsidRPr="001A5D5B">
        <w:br/>
        <w:t>z uwzględnieniem priorytetowych kierunków rozwoju.</w:t>
      </w:r>
    </w:p>
    <w:p w14:paraId="03EC5821" w14:textId="38DCFA4C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Inicjowanie i podejmowanie</w:t>
      </w:r>
      <w:r w:rsidR="00AB6319" w:rsidRPr="001A5D5B">
        <w:t xml:space="preserve"> działań związanych z rozwojem p</w:t>
      </w:r>
      <w:r w:rsidRPr="001A5D5B">
        <w:t>owiatu.</w:t>
      </w:r>
    </w:p>
    <w:p w14:paraId="1CFDA8C8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Opracowywanie i koordynowanie realizacji strategii i programów służących rozwojowi powiatu.</w:t>
      </w:r>
    </w:p>
    <w:p w14:paraId="4A40BC60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 xml:space="preserve">Współpraca z instytucjami Unii Europejskiej w zakresie polityki </w:t>
      </w:r>
      <w:proofErr w:type="spellStart"/>
      <w:r w:rsidRPr="001A5D5B">
        <w:t>społeczno</w:t>
      </w:r>
      <w:proofErr w:type="spellEnd"/>
      <w:r w:rsidRPr="001A5D5B">
        <w:t xml:space="preserve"> – gospodarczej, a także w zakresie pozyskiwania dodatkowych funduszy dla budżetu powiatu.</w:t>
      </w:r>
    </w:p>
    <w:p w14:paraId="30877FCC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Współpraca z Urzędem Marszałkowskim Województwa Warmińsko – Mazurskiego oraz innymi instytucjami i organizacjami w zakresie spraw związanych z pozyskiwaniem środków z funduszy pomocowych Unii Europejskiej i pozabudżetowych.</w:t>
      </w:r>
    </w:p>
    <w:p w14:paraId="593E958A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Współdziałanie z samorządami gmin i miast w zakresie pozyskiwania środków z Unii Europejskiej.</w:t>
      </w:r>
    </w:p>
    <w:p w14:paraId="50FBC691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Gromadzenie informacji o stanie gospodarczym powiatu, podmiotach gospodarczych</w:t>
      </w:r>
      <w:r w:rsidRPr="001A5D5B">
        <w:br/>
        <w:t>i instytucjach, przekształceniach i zamierzeniach gospodarczych.</w:t>
      </w:r>
    </w:p>
    <w:p w14:paraId="65FD970B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Informowanie zainteresowane podmioty o programach i procedurach otrzymania środków pomocowych.</w:t>
      </w:r>
    </w:p>
    <w:p w14:paraId="4C987030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Prowadzenie całokształtu spraw związanych z pozyskiwaniem funduszy ze środków zewnętrznych, a w szczególności:</w:t>
      </w:r>
    </w:p>
    <w:p w14:paraId="0F14D08F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opracowywanie wniosków i projektów o pozyskanie środków finansowych,</w:t>
      </w:r>
    </w:p>
    <w:p w14:paraId="2C91BFBD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przygotowywanie wspólnie z komórkami organizacyjnymi Starostwa wniosków</w:t>
      </w:r>
      <w:r w:rsidRPr="001A5D5B">
        <w:br/>
        <w:t>o finansowanie przygotowanych projektów ze środków pomocowych,</w:t>
      </w:r>
    </w:p>
    <w:p w14:paraId="6E757B91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planowanie, organizowanie i koordynowanie poszczególnych działań zgodnie</w:t>
      </w:r>
      <w:r w:rsidRPr="001A5D5B">
        <w:br/>
        <w:t>z harmonogramem projektu,</w:t>
      </w:r>
    </w:p>
    <w:p w14:paraId="2C125593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ostateczne wdrożenie i eksploatacja projektu,</w:t>
      </w:r>
    </w:p>
    <w:p w14:paraId="5669B175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lastRenderedPageBreak/>
        <w:t>konsultowanie zakresu prac i poszczególnych działań projektu z jednostkami, instytucjami, komórkami organizacyjnymi biorącymi udział w projekcie,</w:t>
      </w:r>
    </w:p>
    <w:p w14:paraId="2FC9B32A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sporządzanie wszelkiej sprawozdawczości projektu,</w:t>
      </w:r>
    </w:p>
    <w:p w14:paraId="67EB2E0B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podejmowanie działań w zakresie promocji projektu,</w:t>
      </w:r>
    </w:p>
    <w:p w14:paraId="44524964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identyfikacja i eliminowanie nieprawidłowości powstałych przy realizacji i zarządzaniu projektem,</w:t>
      </w:r>
    </w:p>
    <w:p w14:paraId="23D662A9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zarządzanie zmianami w projekcie,</w:t>
      </w:r>
    </w:p>
    <w:p w14:paraId="7293C55C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realizowanie i monitorowanie zachowania trwałości zrealizowanych projektów,</w:t>
      </w:r>
    </w:p>
    <w:p w14:paraId="2A073DB4" w14:textId="77777777" w:rsidR="00A42073" w:rsidRPr="001A5D5B" w:rsidRDefault="00A42073" w:rsidP="00913DE4">
      <w:pPr>
        <w:numPr>
          <w:ilvl w:val="0"/>
          <w:numId w:val="75"/>
        </w:numPr>
        <w:tabs>
          <w:tab w:val="left" w:pos="709"/>
        </w:tabs>
        <w:autoSpaceDE w:val="0"/>
        <w:autoSpaceDN w:val="0"/>
        <w:ind w:left="709" w:hanging="425"/>
        <w:jc w:val="both"/>
      </w:pPr>
      <w:r w:rsidRPr="001A5D5B">
        <w:t>archiwizacja dokumentów dotyczących realizacji i rozliczenia projektu.</w:t>
      </w:r>
    </w:p>
    <w:p w14:paraId="72D6EFCA" w14:textId="602B32E8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</w:t>
      </w:r>
      <w:r w:rsidR="00AB6319" w:rsidRPr="001A5D5B">
        <w:t>drażanie i koordynacja działań P</w:t>
      </w:r>
      <w:r w:rsidRPr="001A5D5B">
        <w:t xml:space="preserve">owiatu w zakresie określonym w Ustawie                                z dnia 19 grudnia 2008 r. o partnerstwie </w:t>
      </w:r>
      <w:proofErr w:type="spellStart"/>
      <w:r w:rsidRPr="001A5D5B">
        <w:t>publiczno</w:t>
      </w:r>
      <w:proofErr w:type="spellEnd"/>
      <w:r w:rsidR="00AB6319" w:rsidRPr="001A5D5B">
        <w:t xml:space="preserve"> </w:t>
      </w:r>
      <w:r w:rsidRPr="001A5D5B">
        <w:t>-</w:t>
      </w:r>
      <w:r w:rsidR="00AB6319" w:rsidRPr="001A5D5B">
        <w:t xml:space="preserve"> </w:t>
      </w:r>
      <w:r w:rsidRPr="001A5D5B">
        <w:t>prywatnym.</w:t>
      </w:r>
    </w:p>
    <w:p w14:paraId="7D24E836" w14:textId="745044EB" w:rsidR="00F36031" w:rsidRPr="001A5D5B" w:rsidRDefault="00F36031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Współpraca z Urzędem Marszałkowskim Województwa Warmińsko</w:t>
      </w:r>
      <w:r w:rsidR="00AB6319" w:rsidRPr="001A5D5B">
        <w:t xml:space="preserve"> </w:t>
      </w:r>
      <w:r w:rsidRPr="001A5D5B">
        <w:t>-</w:t>
      </w:r>
      <w:r w:rsidR="00AB6319" w:rsidRPr="001A5D5B">
        <w:t xml:space="preserve"> </w:t>
      </w:r>
      <w:r w:rsidRPr="001A5D5B">
        <w:t>Mazurskiego                          w zakresie prowadzenia Przedstawicielstwa Województwa w Brukseli, a w szczególności:</w:t>
      </w:r>
    </w:p>
    <w:p w14:paraId="0BED5795" w14:textId="77777777" w:rsidR="00F36031" w:rsidRPr="001A5D5B" w:rsidRDefault="00F36031" w:rsidP="00913DE4">
      <w:pPr>
        <w:pStyle w:val="Akapitzlist"/>
        <w:numPr>
          <w:ilvl w:val="0"/>
          <w:numId w:val="7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projektu uchwały w sprawie przekazania dotacji na prowadzenie Przedstawicielstwa Województwa w Brukseli,</w:t>
      </w:r>
    </w:p>
    <w:p w14:paraId="2B459B43" w14:textId="3DF9A945" w:rsidR="00F36031" w:rsidRPr="001A5D5B" w:rsidRDefault="00F36031" w:rsidP="00913DE4">
      <w:pPr>
        <w:pStyle w:val="Akapitzlist"/>
        <w:numPr>
          <w:ilvl w:val="0"/>
          <w:numId w:val="7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monitorowanie porozu</w:t>
      </w:r>
      <w:r w:rsidR="00AB6319" w:rsidRPr="001A5D5B">
        <w:rPr>
          <w:rFonts w:ascii="Times New Roman" w:hAnsi="Times New Roman" w:cs="Times New Roman"/>
          <w:sz w:val="24"/>
          <w:szCs w:val="24"/>
        </w:rPr>
        <w:t>mienia zawartego na podstawie w</w:t>
      </w:r>
      <w:r w:rsidRPr="001A5D5B">
        <w:rPr>
          <w:rFonts w:ascii="Times New Roman" w:hAnsi="Times New Roman" w:cs="Times New Roman"/>
          <w:sz w:val="24"/>
          <w:szCs w:val="24"/>
        </w:rPr>
        <w:t>w</w:t>
      </w:r>
      <w:r w:rsidR="00AB6319" w:rsidRPr="001A5D5B">
        <w:rPr>
          <w:rFonts w:ascii="Times New Roman" w:hAnsi="Times New Roman" w:cs="Times New Roman"/>
          <w:sz w:val="24"/>
          <w:szCs w:val="24"/>
        </w:rPr>
        <w:t>.</w:t>
      </w:r>
      <w:r w:rsidRPr="001A5D5B">
        <w:rPr>
          <w:rFonts w:ascii="Times New Roman" w:hAnsi="Times New Roman" w:cs="Times New Roman"/>
          <w:sz w:val="24"/>
          <w:szCs w:val="24"/>
        </w:rPr>
        <w:t xml:space="preserve"> uchwały z Zarządem Województwa Warmińsko – Mazurskiego (m. in. terminowe podpisanie porozumienia  </w:t>
      </w:r>
      <w:r w:rsidR="00AB6319" w:rsidRPr="001A5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5D5B">
        <w:rPr>
          <w:rFonts w:ascii="Times New Roman" w:hAnsi="Times New Roman" w:cs="Times New Roman"/>
          <w:sz w:val="24"/>
          <w:szCs w:val="24"/>
        </w:rPr>
        <w:t xml:space="preserve"> i rozliczenie dotacji),</w:t>
      </w:r>
    </w:p>
    <w:p w14:paraId="3897FC0D" w14:textId="788C6B34" w:rsidR="00ED2D66" w:rsidRPr="001A5D5B" w:rsidRDefault="00F36031" w:rsidP="00913DE4">
      <w:pPr>
        <w:pStyle w:val="Akapitzlist"/>
        <w:numPr>
          <w:ilvl w:val="0"/>
          <w:numId w:val="7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Zarządowi Powiatu Iławsk</w:t>
      </w:r>
      <w:r w:rsidR="00AB6319" w:rsidRPr="001A5D5B">
        <w:rPr>
          <w:rFonts w:ascii="Times New Roman" w:hAnsi="Times New Roman" w:cs="Times New Roman"/>
          <w:sz w:val="24"/>
          <w:szCs w:val="24"/>
        </w:rPr>
        <w:t>iemu informacji z realizacji ww.</w:t>
      </w:r>
      <w:r w:rsidRPr="001A5D5B">
        <w:rPr>
          <w:rFonts w:ascii="Times New Roman" w:hAnsi="Times New Roman" w:cs="Times New Roman"/>
          <w:sz w:val="24"/>
          <w:szCs w:val="24"/>
        </w:rPr>
        <w:t xml:space="preserve"> porozumienia</w:t>
      </w:r>
      <w:r w:rsidR="005D73F9" w:rsidRPr="001A5D5B">
        <w:rPr>
          <w:rFonts w:ascii="Times New Roman" w:hAnsi="Times New Roman" w:cs="Times New Roman"/>
          <w:sz w:val="24"/>
          <w:szCs w:val="24"/>
        </w:rPr>
        <w:t>.</w:t>
      </w:r>
    </w:p>
    <w:p w14:paraId="08696929" w14:textId="77777777" w:rsidR="00A42073" w:rsidRPr="001A5D5B" w:rsidRDefault="00A42073" w:rsidP="00A42073">
      <w:pPr>
        <w:autoSpaceDE w:val="0"/>
        <w:autoSpaceDN w:val="0"/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>RZP.</w:t>
      </w:r>
    </w:p>
    <w:p w14:paraId="7ECE6BA8" w14:textId="0C6B186E" w:rsidR="001237B1" w:rsidRPr="001A5D5B" w:rsidRDefault="001237B1" w:rsidP="00F36031">
      <w:pPr>
        <w:tabs>
          <w:tab w:val="left" w:pos="6521"/>
        </w:tabs>
        <w:rPr>
          <w:b/>
          <w:bCs/>
        </w:rPr>
      </w:pPr>
    </w:p>
    <w:p w14:paraId="0394D9F4" w14:textId="77777777" w:rsidR="00F36031" w:rsidRPr="001A5D5B" w:rsidRDefault="00F36031" w:rsidP="00F36031">
      <w:pPr>
        <w:tabs>
          <w:tab w:val="left" w:pos="6521"/>
        </w:tabs>
      </w:pPr>
    </w:p>
    <w:p w14:paraId="09B996B4" w14:textId="77777777" w:rsidR="001237B1" w:rsidRPr="001A5D5B" w:rsidRDefault="001237B1" w:rsidP="001237B1">
      <w:pPr>
        <w:pStyle w:val="Nagwek4"/>
        <w:numPr>
          <w:ilvl w:val="0"/>
          <w:numId w:val="0"/>
        </w:numPr>
        <w:tabs>
          <w:tab w:val="clear" w:pos="63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III. Do zakresu działania Wydziału Komunikacji należy:</w:t>
      </w:r>
    </w:p>
    <w:p w14:paraId="2FD726D2" w14:textId="77777777" w:rsidR="001237B1" w:rsidRPr="001A5D5B" w:rsidRDefault="001237B1" w:rsidP="001237B1"/>
    <w:p w14:paraId="6BF91F4D" w14:textId="571880E6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hanging="441"/>
        <w:jc w:val="both"/>
      </w:pPr>
      <w:r w:rsidRPr="001A5D5B">
        <w:t>wydawanie uprawnień do kierowania pojazdami;</w:t>
      </w:r>
    </w:p>
    <w:p w14:paraId="4F32C515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odmowa wydania uprawnień do kierowania pojazdami w wyniku negatywnej weryfikacji dokumentów;</w:t>
      </w:r>
    </w:p>
    <w:p w14:paraId="69BF970F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prawa jazdy wydanego za granicą;</w:t>
      </w:r>
    </w:p>
    <w:p w14:paraId="761311E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pozwolenia wojskowego;</w:t>
      </w:r>
    </w:p>
    <w:p w14:paraId="54A1F978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  <w:rPr>
          <w:i/>
          <w:iCs/>
        </w:rPr>
      </w:pPr>
      <w:r w:rsidRPr="001A5D5B">
        <w:t>wydawanie międzynarodowych praw jazdy;</w:t>
      </w:r>
    </w:p>
    <w:p w14:paraId="64EC5FDC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  <w:rPr>
          <w:i/>
          <w:iCs/>
        </w:rPr>
      </w:pPr>
      <w:r w:rsidRPr="001A5D5B">
        <w:t>przyjmowanie od osób ubiegających się o uprawnienie do kierowania pojazdami, przed przystąpieniem do szkolenia, wymaganych przepisami dokumentów oraz ich weryfikacja;</w:t>
      </w:r>
    </w:p>
    <w:p w14:paraId="5B26710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generowanie w systemie teleinformatycznym profilu kandydata na kierowcę  oraz przekazywanie informacji o wygenerowaniu profilu kandydata na kierowcę (PKK) osobie, której profil dotyczy;</w:t>
      </w:r>
    </w:p>
    <w:p w14:paraId="6CCA3DC1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udostępnianie profilu kandydata na kierowcę (PKK) w systemie teleinformatycznym ośrodkowi szkolenia kierowców, innym podmiotom oraz ośrodkowi egzaminowania przeprowadzającemu egzamin państwowy osoby, której profil dotyczy;</w:t>
      </w:r>
    </w:p>
    <w:p w14:paraId="25B001C3" w14:textId="18540E58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na wniosek  wtórnika prawa jazdy w przypadku: utraty lub zniszczenia;</w:t>
      </w:r>
    </w:p>
    <w:p w14:paraId="6C405800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dokumentu prawa jazdy z powodu zmiany danych w nim zawartych;</w:t>
      </w:r>
    </w:p>
    <w:p w14:paraId="7B7CE0BF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(w formie wymiany) w prawie jazdy wpisu potwierdzającego odbycie kwalifikacji wstępnej, kwalifikacji wstępnej przyspieszonej, kwalifikacji wstępnej uzupełniającej, kwalifikacji wstępnej uzupełniającej przyspieszonej albo szkolenia okresowego;</w:t>
      </w:r>
    </w:p>
    <w:p w14:paraId="00C6FD3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z urzędu prawa jazdy wydanego przez państwo członkowskie Unii Europejskiej;</w:t>
      </w:r>
    </w:p>
    <w:p w14:paraId="6CEC19BD" w14:textId="6BB717B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administracyjnej o skierowaniu kierowcy na kontrolne sprawdzenie kwalifikacji;</w:t>
      </w:r>
    </w:p>
    <w:p w14:paraId="38A458CE" w14:textId="6A15A7D6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  <w:rPr>
          <w:strike/>
        </w:rPr>
      </w:pPr>
      <w:r w:rsidRPr="001A5D5B">
        <w:lastRenderedPageBreak/>
        <w:t>wydawanie decyzji administracyjnej o skierowaniu kierowcy na badanie lekarskie,  jeżeli istnieją uzasadnione zastrzeżenia co do stanu zdrowia;</w:t>
      </w:r>
    </w:p>
    <w:p w14:paraId="13EFA07E" w14:textId="15327F5D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informowanie osób, które kierowały pojazdem w stanie nietrzeźwości, w stanie po użyciu alkoholu lub środka działającego podobnie do alkoholu o obowiązku poddania się na badaniu lekarskiemu w celu stwierdzenia istnienia lub braku przeciwwskazań zdrowotnych do kierowania pojazdami; informowanie osób o obowiązku poddania się na badaniu psychologicznemu w zakresie psychologii transportu w celu stwierdzenia istnienia lub braku przeciwwskazań psychologicznych do kierowania pojazdami, jeżeli: kierowały pojazdem w stanie nietrzeźwości, w stanie po użyciu alkoholu lub środka działającego podobnie do alkoholu, lub przekroczyły liczbę 24 punktów otrzymanych za naruszenia przepisów ruchu drogowego, lub kierując pojazdem spowodowały wypadek, w następstwie którego inna osoba poniosła śmierć lub doznała obrażeń, o których mowa w art. 156 § 1 lub art. 157 § 1 Kk;</w:t>
      </w:r>
    </w:p>
    <w:p w14:paraId="6AECCA74" w14:textId="4D4CCCDB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informowanie osób, które kierowały pojazdem w stanie nietrzeźwości, w stanie po użyciu alkoholu lub środka działającego podobnie do alkoholu o obowiązku ukończenia kursu reedukacyjnego;</w:t>
      </w:r>
    </w:p>
    <w:p w14:paraId="191FA55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przyjmowanie zawiadomień lub postanowień innych organów do tego uprawnionych </w:t>
      </w:r>
      <w:r w:rsidRPr="001A5D5B">
        <w:br/>
        <w:t>o zatrzymaniu prawa jazdy;</w:t>
      </w:r>
    </w:p>
    <w:p w14:paraId="6E162B41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administracyjnych o zatrzymaniu prawa jazdy;</w:t>
      </w:r>
    </w:p>
    <w:p w14:paraId="63864F1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administracyjnych o cofnięciu uprawnień do kierowania pojazdami oraz o ich przywróceniu po ustaniu przyczyn, które spowodowały cofnięcie;</w:t>
      </w:r>
    </w:p>
    <w:p w14:paraId="32958744" w14:textId="1DCAC632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sprawowanie nadzoru  nad kierującym w zakresie spełnienia wymagań określonych </w:t>
      </w:r>
      <w:r w:rsidR="007072AD" w:rsidRPr="001A5D5B">
        <w:t xml:space="preserve">                 </w:t>
      </w:r>
      <w:r w:rsidRPr="001A5D5B">
        <w:t xml:space="preserve">dla uzyskania i posiadania dokumentu stwierdzającego posiadanie uprawnienia </w:t>
      </w:r>
      <w:r w:rsidR="007072AD" w:rsidRPr="001A5D5B">
        <w:t xml:space="preserve">                          </w:t>
      </w:r>
      <w:r w:rsidRPr="001A5D5B">
        <w:t>do kierowania pojazdem;</w:t>
      </w:r>
    </w:p>
    <w:p w14:paraId="2D7307FB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zezwoleń na kierowanie pojazdem uprzywilejowanym oraz przedłużanie ich ważności; </w:t>
      </w:r>
    </w:p>
    <w:p w14:paraId="3105FE9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prowadzenie akt ewidencyjnych kierowców oraz akt ewidencyjnych osób bez uprawnień zgodnie z ustawą; </w:t>
      </w:r>
    </w:p>
    <w:p w14:paraId="4E0437C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wykonywanie prawomocnych wyroków sądowych w zakresie wykonania kary dodatkowej;</w:t>
      </w:r>
    </w:p>
    <w:p w14:paraId="581B8C64" w14:textId="369EC3C5" w:rsidR="001237B1" w:rsidRPr="001A5D5B" w:rsidRDefault="001237B1" w:rsidP="007072AD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gromadzenie w systemie teleinformatycznym „KIEROWCA” danych wymaganych przepisami ustawy Prawo o ruchu drogowym i ustawy o kierujących pojazdami oraz udostępnianie ich uprawnionym podmiotom z zachowaniem przepisów ustawy o ochronie danych osobowych; </w:t>
      </w:r>
    </w:p>
    <w:p w14:paraId="0D1C36D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spraw związanych z rejestracją pojazdów, wydaniem pozwolenia czasowego i dowodu rejestracyjnego, zalegalizowanych tablic rejestracyjnych, nalepki kontrolnej i karty pojazdu,</w:t>
      </w:r>
    </w:p>
    <w:p w14:paraId="0E7193BB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spraw związanych z czasową rejestracją pojazdów, wydaniem pozwolenia czasowego, tablic tymczasowych oraz nalepki na te tablice;</w:t>
      </w:r>
    </w:p>
    <w:p w14:paraId="363D1F70" w14:textId="58AD14DB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spraw związanych z profesjonalną rejestracją pojazdów, wydaniem profesjonalnej tablicy rejestracyjnej oraz profesjonalnego dowodu rejestracyjnego;</w:t>
      </w:r>
    </w:p>
    <w:p w14:paraId="61EBCF7F" w14:textId="030604C2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zakładanie, prowadzenie i archiwizacja akt pojazdów;</w:t>
      </w:r>
    </w:p>
    <w:p w14:paraId="2E8423B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zwracanie zatrzymanych przez Policję, Transportowy Dozór Techniczny i inne uprawnione podmioty dowodów rejestracyjnych, po ustaniu przyczyn ich zatrzymania;</w:t>
      </w:r>
    </w:p>
    <w:p w14:paraId="1E5BD304" w14:textId="3A8BF6B9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wyrejestrowywania pojazdów na wniosek właściciela i z urzędu;</w:t>
      </w:r>
    </w:p>
    <w:p w14:paraId="43BB13A0" w14:textId="2684DFBD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czasowe wycofanie z ruchu określonych rodzajów pojazdów;</w:t>
      </w:r>
    </w:p>
    <w:p w14:paraId="7AECAC6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na nabicie numerów identyfikacyjnych pojazdów ujętych w ewidencji, na wykonanie zastępczych tabliczek znamionowych;</w:t>
      </w:r>
    </w:p>
    <w:p w14:paraId="649FC07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kierowanie na dodatkowe badania techniczne w celu ustalenia danych niezbędnych do rejestracji pojazdu; </w:t>
      </w:r>
    </w:p>
    <w:p w14:paraId="5FA8750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lastRenderedPageBreak/>
        <w:t>przyjmowanie zawiadomień o zbyciu pojazdu;</w:t>
      </w:r>
    </w:p>
    <w:p w14:paraId="5C9E1316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od właścicieli pojazdów zawiadomień o nabyciu pojazdu;</w:t>
      </w:r>
    </w:p>
    <w:p w14:paraId="374F1DC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wtórników i wymiana dokumentów komunikacyjnych (dowodów rejestracyjnych, kart pojazdu, nalepek legalizacyjnych, nalepek kontrolnych na szybę)                 i tablic rejestracyjnych; </w:t>
      </w:r>
    </w:p>
    <w:p w14:paraId="7135BBD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wpisywanie i wykreślanie zastrzeżeń w pozwoleniach czasowych, dowodach rejestracyjnych i kartach pojazdu określonych przepisami prawa, m. in. zastawów rejestrowych sądowych oraz adnotacji urzędowych;</w:t>
      </w:r>
    </w:p>
    <w:p w14:paraId="35735C67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potwierdzanie danych o pojazdach;</w:t>
      </w:r>
    </w:p>
    <w:p w14:paraId="25ACB1A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zamawianie tablic rejestracyjnych i wymaganych przepisami prawa druków dokumentów komunikacyjnych;</w:t>
      </w:r>
    </w:p>
    <w:p w14:paraId="6D287CDB" w14:textId="528828E8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sporządzanie protokołów zniszczenia tablic rejestracyjnych oraz protokołów zniszczenia anulowanych dokumentów komunikacyjnych;</w:t>
      </w:r>
    </w:p>
    <w:p w14:paraId="454ABCF1" w14:textId="1AA9E8C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sporządzanie niezbędnych wykazów (sprawozdań) wymaganych przepisami m. in. </w:t>
      </w:r>
      <w:r w:rsidR="007072AD" w:rsidRPr="001A5D5B">
        <w:t xml:space="preserve">                      </w:t>
      </w:r>
      <w:r w:rsidRPr="001A5D5B">
        <w:t>dla celów podatkowych, Urzędu Skarbowego;</w:t>
      </w:r>
    </w:p>
    <w:p w14:paraId="5F3F4C3B" w14:textId="5C36974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wprowadzanie i przekazywanie danych do Centralnej Ewidencji Pojazdów (CEP), wymaganych przepisami ustawy Prawo o ruchu drogowym;</w:t>
      </w:r>
    </w:p>
    <w:p w14:paraId="6352197C" w14:textId="21D8F133" w:rsidR="001237B1" w:rsidRPr="001A5D5B" w:rsidRDefault="001237B1" w:rsidP="001237B1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nakładanie w drodze decyzji administracyjnej kar pieniężnych;</w:t>
      </w:r>
    </w:p>
    <w:p w14:paraId="5FA8A47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na wniosek przedsiębiorcy lub innego podmiotu wpisu do rejestru przedsiębiorców prowadzących stację kontroli pojazdów i wydawanie zaświadczeń potwierdzających wpis;</w:t>
      </w:r>
    </w:p>
    <w:p w14:paraId="63BAD4E1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o zakazie prowadzenia przez przedsiębiorcę stacji kontroli pojazdów, skreślając przedsiębiorcę z rejestru działalności regulowanej;</w:t>
      </w:r>
    </w:p>
    <w:p w14:paraId="11859F8C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i cofanie uprawnień diagnostom do dokonywania badań technicznych;</w:t>
      </w:r>
    </w:p>
    <w:p w14:paraId="4E466F3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sprawowanie nadzoru nad Stacjami Kontroli Pojazdów i diagnostami oraz przeprowadzanie co najmniej raz w roku kontroli -  w zakresie zgodności stacji                                 z wymaganiami, prawidłowości wykonywania badań technicznych pojazdów oraz prawidłowości prowadzenia wymaganej dokumentacji;</w:t>
      </w:r>
    </w:p>
    <w:p w14:paraId="7F264588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na wniosek przedsiębiorcy wpisu do rejestru przedsiębiorców prowadzących ośrodek szkolenia kierowców i wydawanie zaświadczeń potwierdzających wpis;</w:t>
      </w:r>
    </w:p>
    <w:p w14:paraId="7A467275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o zakazie prowadzenia przez przedsiębiorcę działalności gospodarczej w zakresie prowadzenia ośrodka szkolenia kierowców, skreślając przedsiębiorcę z rejestru działalności regulowanej;</w:t>
      </w:r>
    </w:p>
    <w:p w14:paraId="7BA1DCAD" w14:textId="2802B0EF" w:rsidR="001237B1" w:rsidRPr="001A5D5B" w:rsidRDefault="001237B1" w:rsidP="00B72446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w terminach określonych ustawą</w:t>
      </w:r>
      <w:r w:rsidR="00B72446" w:rsidRPr="001A5D5B">
        <w:rPr>
          <w:b/>
          <w:bCs/>
          <w:sz w:val="36"/>
          <w:szCs w:val="36"/>
        </w:rPr>
        <w:t xml:space="preserve"> </w:t>
      </w:r>
      <w:r w:rsidR="00B72446" w:rsidRPr="001A5D5B">
        <w:rPr>
          <w:bCs/>
        </w:rPr>
        <w:t>z dnia 5 stycznia 2011 r.</w:t>
      </w:r>
      <w:r w:rsidR="00B72446" w:rsidRPr="001A5D5B">
        <w:t xml:space="preserve"> </w:t>
      </w:r>
      <w:r w:rsidRPr="001A5D5B">
        <w:t>o kierujących</w:t>
      </w:r>
      <w:r w:rsidR="007072AD" w:rsidRPr="001A5D5B">
        <w:t xml:space="preserve"> pojazdami</w:t>
      </w:r>
      <w:r w:rsidRPr="001A5D5B">
        <w:t xml:space="preserve"> informacji z ośrodków szkolenia kierowców  dotyczących: terminu, czasu i miejsca prowadzonych pierwszych zajęć teoretycznych;</w:t>
      </w:r>
    </w:p>
    <w:p w14:paraId="0B9BC187" w14:textId="32F1A62E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przyjmowanie w terminach określonych ustawą </w:t>
      </w:r>
      <w:r w:rsidR="00B72446" w:rsidRPr="001A5D5B">
        <w:rPr>
          <w:bCs/>
        </w:rPr>
        <w:t>z dnia 5 stycznia 2011 r.</w:t>
      </w:r>
      <w:r w:rsidR="00B72446" w:rsidRPr="001A5D5B">
        <w:t xml:space="preserve"> </w:t>
      </w:r>
      <w:r w:rsidRPr="001A5D5B">
        <w:t>o kierujących</w:t>
      </w:r>
      <w:r w:rsidR="007072AD" w:rsidRPr="001A5D5B">
        <w:t xml:space="preserve"> pojazdami</w:t>
      </w:r>
      <w:r w:rsidRPr="001A5D5B">
        <w:t xml:space="preserve"> dokumentów zawierających informację o przeprowadz</w:t>
      </w:r>
      <w:r w:rsidR="00B72446" w:rsidRPr="001A5D5B">
        <w:t>onych kursach oraz o rezygnacji</w:t>
      </w:r>
      <w:r w:rsidRPr="001A5D5B">
        <w:t xml:space="preserve">  z prowadzenia ośrodka szkolenia kierowców;</w:t>
      </w:r>
    </w:p>
    <w:p w14:paraId="715C021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w terminach przewidzianych ustawą informacji oraz danych ze szkół                 o podjęciu działalności w zakresie szkolenia osób ubiegających się o uzyskanie uprawnienia do kierowania pojazdami oraz o jego zakończeniu;</w:t>
      </w:r>
    </w:p>
    <w:p w14:paraId="71C88F48" w14:textId="04FF9BF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 ewidencji podmiotów (szk</w:t>
      </w:r>
      <w:r w:rsidR="007072AD" w:rsidRPr="001A5D5B">
        <w:t>ół</w:t>
      </w:r>
      <w:r w:rsidRPr="001A5D5B">
        <w:t>) prowadzących szkolenie ora</w:t>
      </w:r>
      <w:r w:rsidR="007072AD" w:rsidRPr="001A5D5B">
        <w:t>z wy</w:t>
      </w:r>
      <w:r w:rsidRPr="001A5D5B">
        <w:t>kreślanie ich z ewidencji;</w:t>
      </w:r>
    </w:p>
    <w:p w14:paraId="362DAB1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poświadczeń  dla przedsiębiorców prowadzących ośrodek szkolenia kierowców potwierdzających spełnienie dodatkowych wymagań oraz ich cofanie;</w:t>
      </w:r>
    </w:p>
    <w:p w14:paraId="1108E3B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kontrola działalności ośrodka szkolenia kierowców zgodnie z rocznym planem kontroli:</w:t>
      </w:r>
    </w:p>
    <w:p w14:paraId="1D1518A9" w14:textId="77777777" w:rsidR="001237B1" w:rsidRPr="001A5D5B" w:rsidRDefault="001237B1" w:rsidP="00913DE4">
      <w:pPr>
        <w:numPr>
          <w:ilvl w:val="0"/>
          <w:numId w:val="28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1A5D5B">
        <w:t>kompleksowa – badająca całokształt działalności ośrodka w zakresie wynikającym              z ustawy o kierujących pojazdami oraz przepisów wykonawczych,</w:t>
      </w:r>
    </w:p>
    <w:p w14:paraId="4D5FC6D0" w14:textId="77777777" w:rsidR="001237B1" w:rsidRPr="001A5D5B" w:rsidRDefault="001237B1" w:rsidP="00913DE4">
      <w:pPr>
        <w:numPr>
          <w:ilvl w:val="0"/>
          <w:numId w:val="28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1A5D5B">
        <w:lastRenderedPageBreak/>
        <w:t>wycinkowa – koncentrująca się na wybranym lub wybranych zagadnieniach związanych z działalnością ośrodka,</w:t>
      </w:r>
    </w:p>
    <w:p w14:paraId="6E5AF4F9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kontrola ośrodka szkolenia kierowców wpisanego do rejestru przedsiębiorców prowadzących ośrodek szkolenia kierowców w innym powiecie, którego infrastruktura jest zlokalizowana na obszarze działania Starosty Powiatu Iławskiego;</w:t>
      </w:r>
    </w:p>
    <w:p w14:paraId="3274E560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sporządzanie analiz, przetwarzanie oraz podanie do publicznej wiadomości wyników analizy statystycznej w zakresie średniej zdawalności osób szkolonych w danym ośrodku, liczby uwzględnionych skarg złożonych na dany ośrodek;</w:t>
      </w:r>
    </w:p>
    <w:p w14:paraId="49906386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rozpatrywanie skarg dotyczących działalności ośrodka szkolenia kierowców;</w:t>
      </w:r>
    </w:p>
    <w:p w14:paraId="4346E8B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decyzji o zakazie prowadzenia przez przedsiębiorcę działalności gospodarczej w zakresie prowadzenia ośrodka szkolenia kierowców, skreślając przedsiębiorcę z rejestru przedsiębiorców w przypadkach określonych w ustawie; </w:t>
      </w:r>
    </w:p>
    <w:p w14:paraId="125B8B6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ewidencji instruktorów i wykładowców prowadzących szkolenie kandydatów na kierowców oraz skreślanie ich z ewidencji;</w:t>
      </w:r>
    </w:p>
    <w:p w14:paraId="5D00BC99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instruktorowi legitymacji oraz wykładowcy zaświadczenia o wpisie do ewidencji;</w:t>
      </w:r>
    </w:p>
    <w:p w14:paraId="005017EC" w14:textId="19F656B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w terminach określonych ustawą</w:t>
      </w:r>
      <w:r w:rsidR="001A5D5B">
        <w:t xml:space="preserve"> z dnia 5 stycznia 2011 roku</w:t>
      </w:r>
      <w:r w:rsidR="00047728" w:rsidRPr="001A5D5B">
        <w:t xml:space="preserve"> o kierujących pojazdami</w:t>
      </w:r>
      <w:r w:rsidRPr="001A5D5B">
        <w:t xml:space="preserve"> danych dotyczących numeru ewidencyjnego ośrodka szkolenia lub innego podmiotu, w którym instruktor lub wykładowca prowadzi szkolenie oraz zaświadczeń potwierdzających  uczestnictwo  w warsztatach doskonalenia zawodowego;</w:t>
      </w:r>
    </w:p>
    <w:p w14:paraId="1BB26026" w14:textId="1E13D9C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i cofanie zezwoleń na wykonywanie zawodu przewoźnika drogowego – uprawniających do podjęcia i wykonywania transportu drogowego;</w:t>
      </w:r>
    </w:p>
    <w:p w14:paraId="7A972A77" w14:textId="11E52955" w:rsidR="00B21074" w:rsidRPr="001A5D5B" w:rsidRDefault="00B21074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postępowań administracyjnych w zakresie spełniania wymogu dobrej reputacji przewoźnika drogowego</w:t>
      </w:r>
      <w:r w:rsidR="00E10E14" w:rsidRPr="001A5D5B">
        <w:t>, zarządzającego transportem lub osoby fizycznej;</w:t>
      </w:r>
    </w:p>
    <w:p w14:paraId="251F5A1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udzielanie i cofanie licencji na wykonywanie krajowego transportu drogowego                      w zakresie przewozu osób samochodem osobowym, pojazdem samochodowym przeznaczonym konstrukcyjnie do przewozu powyżej 7 i nie więcej niż 9 osób łącznie                    z kierowcą  lub licencji w zakresie pośrednictwa  przy przewozie rzeczy;</w:t>
      </w:r>
    </w:p>
    <w:p w14:paraId="3ED0D74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wykonywanie zadań związanych z organizowaniem publicznego transportu zbiorowego;</w:t>
      </w:r>
    </w:p>
    <w:p w14:paraId="6CDEFF2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lub odmowa wydania zezwoleń na wykonywanie przewozów regularnych     i przewozów regularnych specjalnych; </w:t>
      </w:r>
    </w:p>
    <w:p w14:paraId="41F0596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uzgadnianie wydania zezwolenia z właściwymi organami w zakresie przewozów regularnych;</w:t>
      </w:r>
    </w:p>
    <w:p w14:paraId="3CA1DE2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zaświadczeń dla przedsiębiorców prowadzących przewozy na potrzeby własne na terenie kraju;</w:t>
      </w:r>
    </w:p>
    <w:p w14:paraId="28D3E73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analizy sytuacji rynkowej przed podjęciem decyzji w sprawie wydania nowego lub zmiany istniejącego zezwolenia  w zakresie regularnego przewozu osób;</w:t>
      </w:r>
    </w:p>
    <w:p w14:paraId="645AF908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co najmniej raz w roku analizy sytuacji rynkowej w zakresie regularnego przewozu osób;</w:t>
      </w:r>
    </w:p>
    <w:p w14:paraId="11109B00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co najmniej raz na 5 lat kontroli przedsiębiorcy w zakresie spełnienia wymogów będących podstawą do wydania zezwolenia na wykonywanie zawodu przewoźnika drogowego, licencji, zezwolenia i zaświadczenia o wykonywaniu przewozów na potrzeby własne;</w:t>
      </w:r>
    </w:p>
    <w:p w14:paraId="1EC6D3FF" w14:textId="7712D016" w:rsidR="001237B1" w:rsidRPr="001A5D5B" w:rsidRDefault="001237B1" w:rsidP="00B72446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w sprawie nałożenia kary pieniężnej na przedsiębiorców;</w:t>
      </w:r>
    </w:p>
    <w:p w14:paraId="4CBF90A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zezwoleń na przejazdy dla pojazdów nienormatywnych w przypadku przekroczenia szerokości, długości lub wysokości od dopuszczalnych określonych                 w przepisach;</w:t>
      </w:r>
    </w:p>
    <w:p w14:paraId="6C1D97FB" w14:textId="35558DBA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spraw związanych z usuwaniem pojazdów z drogi oraz prowadzeniem parkingu strzeżonego dla pojazdów usuniętych;</w:t>
      </w:r>
    </w:p>
    <w:p w14:paraId="465C6A4D" w14:textId="52DC042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lastRenderedPageBreak/>
        <w:t>coroczne przygo</w:t>
      </w:r>
      <w:r w:rsidR="00B72446" w:rsidRPr="001A5D5B">
        <w:t>towywanie projektów uchwał dla Rady P</w:t>
      </w:r>
      <w:r w:rsidRPr="001A5D5B">
        <w:t>owiatu, ustalających wysokość opłat za usunięcie pojazdu z drogi i jego umieszczenie i przechowywanie na parkingu strzeżonym oraz wysokość kosztów w przypadku odstąpienia od usunięcia pojazdu, jeżeli przed wydaniem dyspozycji usunięcia pojazdu lub w trakcie usuwania ustaną przyczyny jego usunięcia, a spowoduje to powstanie kosztów;</w:t>
      </w:r>
    </w:p>
    <w:p w14:paraId="6266D806" w14:textId="74C547A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występowanie do sądu z wnioskiem o</w:t>
      </w:r>
      <w:r w:rsidR="00B72446" w:rsidRPr="001A5D5B">
        <w:t xml:space="preserve"> orzeczenie przepadku na rzecz P</w:t>
      </w:r>
      <w:r w:rsidRPr="001A5D5B">
        <w:t>owiatu pojazdu usuniętego z drogi, umieszczonego na parkingu strzeżonym, jeżeli prawidłowo powiadomiony właściciel lub uprawniona osoba i nie odebrała pojazdu  w terminie               3 miesięcy od dnia jego usunięcia;</w:t>
      </w:r>
    </w:p>
    <w:p w14:paraId="1E7A4608" w14:textId="72232E8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przekazywanie właściwemu naczelnikowi urzędu celnego</w:t>
      </w:r>
      <w:r w:rsidR="00047728" w:rsidRPr="001A5D5B">
        <w:t xml:space="preserve"> - skarbowego</w:t>
      </w:r>
      <w:r w:rsidRPr="001A5D5B">
        <w:t xml:space="preserve">  pojazdów usuniętych z drogi nie zarejestrowanych w żadnym z państw członkowskich UE;</w:t>
      </w:r>
    </w:p>
    <w:p w14:paraId="53DD714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wykonywanie orzeczeń sądu orzekających przepadek pojazdu na rzecz powiatu;</w:t>
      </w:r>
    </w:p>
    <w:p w14:paraId="7150935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decyzji, dla właścicieli pojazdów lub osoby dysponującej pojazdem, ustalających  wysokość kosztów związanych z usuwaniem, przechowywaniem, oszacowaniem, sprzedażą lub zniszczeniem pojazdu, powstałych od momentu wydania dyspozycji jego usunięcia do zakończenia postępowania;</w:t>
      </w:r>
    </w:p>
    <w:p w14:paraId="3B31D19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opracowywanie lub zlecanie do opracowania projektów organizacji ruchu;</w:t>
      </w:r>
    </w:p>
    <w:p w14:paraId="01435FDC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rozpatrywanie wniosków dotyczących zmian organizacji ruchu oraz projektów organizacji ruchu;</w:t>
      </w:r>
    </w:p>
    <w:p w14:paraId="10C13D0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zatwierdzanie organizacji ruchu na podstawie złożonych wniosków i określanie terminu jej wdrożenia;</w:t>
      </w:r>
    </w:p>
    <w:p w14:paraId="604E578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przekazywanie zatwierdzonej  organizacji ruchu do realizacji;</w:t>
      </w:r>
    </w:p>
    <w:p w14:paraId="387FFD2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kontroli wykonania zadań technicznych wynikających z realizacji projektów stałej organizacji ruchu;</w:t>
      </w:r>
    </w:p>
    <w:p w14:paraId="211F273F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ewidencji i przechowywanie zatwierdzonych projektów organizacji ruchu lub jej zmian;</w:t>
      </w:r>
    </w:p>
    <w:p w14:paraId="43315535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kontroli prawidłowości zastosowania i funkcjonowania znaków drogowych, urządzeń sygnalizacji dźwiękowej, urządzeń bezpieczeństwa ruchu drogowego oraz ich zgodności z zatwierdzoną organizacją ruchu;</w:t>
      </w:r>
    </w:p>
    <w:p w14:paraId="569EAA5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utrzymywanie współpracy w zakresie organizacji ruchu i jego bezpieczeństwa z innymi organami zarządzania ruchem;</w:t>
      </w:r>
    </w:p>
    <w:p w14:paraId="730BE03B" w14:textId="130EFC3A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analiz organizacji i bezpieczeństwa ruchu</w:t>
      </w:r>
      <w:r w:rsidR="005D73F9" w:rsidRPr="001A5D5B">
        <w:t>.</w:t>
      </w:r>
    </w:p>
    <w:p w14:paraId="29A62368" w14:textId="7D1F16EC" w:rsidR="001237B1" w:rsidRPr="001A5D5B" w:rsidRDefault="001237B1" w:rsidP="001237B1">
      <w:pPr>
        <w:ind w:left="300"/>
        <w:jc w:val="both"/>
        <w:rPr>
          <w:b/>
          <w:bCs/>
        </w:rPr>
      </w:pPr>
      <w:r w:rsidRPr="001A5D5B">
        <w:t xml:space="preserve"> * Przy oznaczaniu akt Wydział stosuje symbol</w:t>
      </w:r>
      <w:r w:rsidRPr="001A5D5B">
        <w:rPr>
          <w:b/>
        </w:rPr>
        <w:t xml:space="preserve"> </w:t>
      </w:r>
      <w:r w:rsidRPr="001A5D5B">
        <w:rPr>
          <w:b/>
          <w:bCs/>
        </w:rPr>
        <w:t>K.</w:t>
      </w:r>
    </w:p>
    <w:p w14:paraId="2CBF5D83" w14:textId="44733525" w:rsidR="00735533" w:rsidRPr="001A5D5B" w:rsidRDefault="00735533" w:rsidP="001237B1">
      <w:pPr>
        <w:ind w:left="300"/>
        <w:jc w:val="both"/>
        <w:rPr>
          <w:b/>
          <w:bCs/>
        </w:rPr>
      </w:pPr>
    </w:p>
    <w:p w14:paraId="01D01B8D" w14:textId="77777777" w:rsidR="00735533" w:rsidRPr="001A5D5B" w:rsidRDefault="00735533" w:rsidP="00913DE4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wydziału Budownictwa, Architektury i Inwestycji należy:</w:t>
      </w:r>
    </w:p>
    <w:p w14:paraId="27BD9863" w14:textId="77777777" w:rsidR="00735533" w:rsidRPr="001A5D5B" w:rsidRDefault="00735533" w:rsidP="00735533">
      <w:pPr>
        <w:tabs>
          <w:tab w:val="left" w:pos="0"/>
        </w:tabs>
        <w:ind w:left="584" w:hanging="442"/>
        <w:jc w:val="both"/>
      </w:pPr>
      <w:r w:rsidRPr="001A5D5B">
        <w:t>1. nadzór i kontrola nad przestrzeganiem przepisów prawa budowlanego, w szczególności:</w:t>
      </w:r>
    </w:p>
    <w:p w14:paraId="2F8BCF3B" w14:textId="77777777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 xml:space="preserve">zgodności zagospodarowania terenu z miejscowym planem zagospodarowania przestrzennego oraz wymogami ochrony środowiska, </w:t>
      </w:r>
    </w:p>
    <w:p w14:paraId="2199DCEF" w14:textId="3BAF1FCD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 xml:space="preserve">zgodności rozwiązań </w:t>
      </w:r>
      <w:proofErr w:type="spellStart"/>
      <w:r w:rsidRPr="001A5D5B">
        <w:t>architektoniczno</w:t>
      </w:r>
      <w:proofErr w:type="spellEnd"/>
      <w:r w:rsidRPr="001A5D5B">
        <w:t xml:space="preserve"> – budow</w:t>
      </w:r>
      <w:r w:rsidR="00FE397D" w:rsidRPr="001A5D5B">
        <w:t xml:space="preserve">lanych z przepisami </w:t>
      </w:r>
      <w:proofErr w:type="spellStart"/>
      <w:r w:rsidR="00FE397D" w:rsidRPr="001A5D5B">
        <w:t>techniczno</w:t>
      </w:r>
      <w:proofErr w:type="spellEnd"/>
      <w:r w:rsidR="00FE397D" w:rsidRPr="001A5D5B">
        <w:t xml:space="preserve"> </w:t>
      </w:r>
      <w:r w:rsidRPr="001A5D5B">
        <w:t xml:space="preserve">                - budowlanymi oraz zasadami wiedzy technicznej,</w:t>
      </w:r>
    </w:p>
    <w:p w14:paraId="26BD6FC7" w14:textId="77777777" w:rsidR="00735533" w:rsidRPr="001A5D5B" w:rsidRDefault="00735533" w:rsidP="00913DE4">
      <w:pPr>
        <w:numPr>
          <w:ilvl w:val="0"/>
          <w:numId w:val="24"/>
        </w:numPr>
        <w:tabs>
          <w:tab w:val="left" w:pos="0"/>
        </w:tabs>
        <w:ind w:left="900"/>
        <w:jc w:val="both"/>
      </w:pPr>
      <w:r w:rsidRPr="001A5D5B">
        <w:t>wprowadzania do obrotu i stosowania wyrobów budowlanych dopuszczonych</w:t>
      </w:r>
      <w:r w:rsidRPr="001A5D5B">
        <w:br/>
        <w:t>do obrotu i stosowania w budownictwie,</w:t>
      </w:r>
    </w:p>
    <w:p w14:paraId="4C75EC8D" w14:textId="77777777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>warunków bezpieczeństwa ludzi i mienia w rozwiązaniach przyjętych w projektach budowlanych,</w:t>
      </w:r>
    </w:p>
    <w:p w14:paraId="6300AD18" w14:textId="77777777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>właściwego wykonywania samodzielnych funkcji technicznych w budownictwie,</w:t>
      </w:r>
    </w:p>
    <w:p w14:paraId="2BFD63B0" w14:textId="77777777" w:rsidR="00735533" w:rsidRPr="001A5D5B" w:rsidRDefault="00735533" w:rsidP="00913DE4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udzielanie bądź odmawianie zgody na odstępstwo od przepisów </w:t>
      </w:r>
      <w:proofErr w:type="spellStart"/>
      <w:r w:rsidRPr="001A5D5B">
        <w:t>techniczno</w:t>
      </w:r>
      <w:proofErr w:type="spellEnd"/>
      <w:r w:rsidRPr="001A5D5B">
        <w:t xml:space="preserve"> </w:t>
      </w:r>
      <w:r w:rsidRPr="001A5D5B">
        <w:br/>
        <w:t>- budowlanych;</w:t>
      </w:r>
    </w:p>
    <w:p w14:paraId="32E614FB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nakładanie obowiązku ustanowienia inspektora inwestorskiego oraz zapewnienie nadzoru autorskiego;</w:t>
      </w:r>
    </w:p>
    <w:p w14:paraId="3FBFA3F2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lastRenderedPageBreak/>
        <w:t>wydawanie decyzji administracyjnych w sprawach określonych ustawą,</w:t>
      </w:r>
      <w:r w:rsidRPr="001A5D5B">
        <w:br/>
        <w:t>w szczególności:</w:t>
      </w:r>
    </w:p>
    <w:p w14:paraId="36014EAF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pozwoleń na budowę i rozbiórkę obiektów budowlanych,</w:t>
      </w:r>
    </w:p>
    <w:p w14:paraId="6B346C42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o przeniesieniu pozwolenia na budowę na rzecz innej osoby,</w:t>
      </w:r>
    </w:p>
    <w:p w14:paraId="552A1444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o zmianie pozwoleń na budowę,</w:t>
      </w:r>
    </w:p>
    <w:p w14:paraId="4A584AF2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udzielenie pozwolenia na zmianę sposobu użytkowania obiektu budowlanego</w:t>
      </w:r>
      <w:r w:rsidRPr="001A5D5B">
        <w:br/>
        <w:t xml:space="preserve">lub jego części, </w:t>
      </w:r>
    </w:p>
    <w:p w14:paraId="38400260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nakładanie obowiązku uzyskania pozwolenia na budowę lub rozbiórkę w drodze decyzji w określonych przypadkach,</w:t>
      </w:r>
    </w:p>
    <w:p w14:paraId="0AA7FC43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o wygaśnięciu decyzji pozwolenia na budowę, stwierdzenia nieważności albo uchylenia decyzji o pozwoleniu na budowę w przypadkach określonych w prawie budowlanym,</w:t>
      </w:r>
    </w:p>
    <w:p w14:paraId="69855294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przyjmowanie zgłoszenia o zamiarze budowy oraz wykonania robót budowlanych </w:t>
      </w:r>
      <w:r w:rsidRPr="001A5D5B">
        <w:br/>
        <w:t>nie objętych obowiązkiem uzyskania pozwolenia na budowę;</w:t>
      </w:r>
    </w:p>
    <w:p w14:paraId="3ABDF978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wnoszenie sprzeciwu (decyzją) dla budowy lub wykonania robót budowlanych objętych obowiązkiem uzyskania pozwolenia na budowę, niezgodności z ustaleniami miejscowego planu zagospodarowania przestrzennego lub innych przepisów czy też zgłoszenia budowy tymczasowego obiektu budowlanego w miejscu, w którym taki obiekt istnieje;</w:t>
      </w:r>
    </w:p>
    <w:p w14:paraId="2518342E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prowadzenie postępowania egzekucyjnego w stosunku do tymczasowych obiektów budowlanych po upływie terminu rozbiórki w wyznaczonym w treści złożonego</w:t>
      </w:r>
      <w:r w:rsidRPr="001A5D5B">
        <w:br/>
        <w:t>i przyjętego bez sprzeciwu zgłoszenia;</w:t>
      </w:r>
    </w:p>
    <w:p w14:paraId="2C969C68" w14:textId="3284EC63" w:rsidR="00735533" w:rsidRPr="001A5D5B" w:rsidRDefault="00735533" w:rsidP="00913DE4">
      <w:pPr>
        <w:numPr>
          <w:ilvl w:val="0"/>
          <w:numId w:val="22"/>
        </w:numPr>
        <w:tabs>
          <w:tab w:val="num" w:pos="426"/>
        </w:tabs>
        <w:autoSpaceDE w:val="0"/>
        <w:autoSpaceDN w:val="0"/>
        <w:ind w:left="0" w:firstLine="0"/>
        <w:jc w:val="right"/>
      </w:pPr>
      <w:r w:rsidRPr="001A5D5B">
        <w:t xml:space="preserve">przyjmowanie zgłoszeń o rozbiórkach nieobjętych obowiązkiem uzyskania pozwolenia; </w:t>
      </w:r>
    </w:p>
    <w:p w14:paraId="28FB1780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nakładanie obowiązku usunięcia nieprawidłowości w projekcie budowlanym </w:t>
      </w:r>
      <w:r w:rsidRPr="001A5D5B">
        <w:br/>
        <w:t>i zatwierdzeniu projektu budowlanego;</w:t>
      </w:r>
    </w:p>
    <w:p w14:paraId="43C15B8C" w14:textId="6FA07955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prowadzenie rejestru wniosków o pozwolenie na budowę i rejestru decyzji </w:t>
      </w:r>
      <w:r w:rsidRPr="001A5D5B">
        <w:br/>
        <w:t>o pozwoleniu na budowę, przekazywanie wprowadzanych danych do rejestrów  organu wyższego stopnia oraz G</w:t>
      </w:r>
      <w:r w:rsidR="00E10E14" w:rsidRPr="001A5D5B">
        <w:t xml:space="preserve">łównego </w:t>
      </w:r>
      <w:r w:rsidRPr="001A5D5B">
        <w:t>I</w:t>
      </w:r>
      <w:r w:rsidR="00E10E14" w:rsidRPr="001A5D5B">
        <w:t xml:space="preserve">nspektora </w:t>
      </w:r>
      <w:r w:rsidRPr="001A5D5B">
        <w:t>N</w:t>
      </w:r>
      <w:r w:rsidR="00E10E14" w:rsidRPr="001A5D5B">
        <w:t xml:space="preserve">adzoru </w:t>
      </w:r>
      <w:r w:rsidRPr="001A5D5B">
        <w:t>B</w:t>
      </w:r>
      <w:r w:rsidR="00E10E14" w:rsidRPr="001A5D5B">
        <w:t>udowlanego</w:t>
      </w:r>
      <w:r w:rsidRPr="001A5D5B">
        <w:t>;</w:t>
      </w:r>
    </w:p>
    <w:p w14:paraId="6BE1DFBA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rozstrzyganie o niezbędności wejścia do sąsiedniego budynku, lokalu </w:t>
      </w:r>
      <w:r w:rsidRPr="001A5D5B">
        <w:br/>
        <w:t>lub nieruchomości oraz warunkach korzystania z tego budynku, lokalu</w:t>
      </w:r>
      <w:r w:rsidRPr="001A5D5B">
        <w:br/>
        <w:t>lub nieruchomości;</w:t>
      </w:r>
    </w:p>
    <w:p w14:paraId="5350C28D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wnioskowanie o wszczęcie postępowania w sprawach odpowiedzialności zawodowej;</w:t>
      </w:r>
    </w:p>
    <w:p w14:paraId="5C448F49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przekazywanie kopii decyzji pozwoleń na budowę dla organu wydającego decyzje</w:t>
      </w:r>
      <w:r w:rsidRPr="001A5D5B">
        <w:br/>
        <w:t>o warunkach zabudowy i zagospodarowania terenu – wójtów, burmistrzów;</w:t>
      </w:r>
    </w:p>
    <w:p w14:paraId="4D39CB38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wydawanie, rejestrowanie dzienników budowy, rozbiórki i montażu; </w:t>
      </w:r>
    </w:p>
    <w:p w14:paraId="3D360C2B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uczestnictwo na wezwanie organów nadzoru budowlanego w czynnościach inspekcyjnych i kontrolach oraz udostępnianie wszelkich dokumentów i informacji związanych z tymi czynnościami, współpraca z organami nadzoru budowlanego</w:t>
      </w:r>
      <w:r w:rsidRPr="001A5D5B">
        <w:br/>
        <w:t>w zakresie określonym ustawą „Prawo budowlane”;</w:t>
      </w:r>
    </w:p>
    <w:p w14:paraId="5D7DABE1" w14:textId="612B5E73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przekazywanie organom nadzoru budowlanego</w:t>
      </w:r>
      <w:r w:rsidR="00E10E14" w:rsidRPr="001A5D5B">
        <w:t xml:space="preserve"> </w:t>
      </w:r>
      <w:r w:rsidRPr="001A5D5B">
        <w:t>ostateczn</w:t>
      </w:r>
      <w:r w:rsidR="0081318D" w:rsidRPr="001A5D5B">
        <w:t>ej</w:t>
      </w:r>
      <w:r w:rsidRPr="001A5D5B">
        <w:t xml:space="preserve"> decyzj</w:t>
      </w:r>
      <w:r w:rsidR="0081318D" w:rsidRPr="001A5D5B">
        <w:t>i</w:t>
      </w:r>
      <w:r w:rsidRPr="001A5D5B">
        <w:t xml:space="preserve"> pozwolenia na budowę wraz</w:t>
      </w:r>
      <w:r w:rsidR="0081318D" w:rsidRPr="001A5D5B">
        <w:t xml:space="preserve"> z</w:t>
      </w:r>
      <w:r w:rsidRPr="001A5D5B">
        <w:t xml:space="preserve"> zatwierdzonym projektem postanowień, zgłoszeń i innych decyzji wynikających z przepisów prawa budowlanego oraz zawiadamianie organów o stwierdzonych nieprawidłowościach przy wykonywaniu robót budowlanych lub utrzymaniu obiektów budowlanych;</w:t>
      </w:r>
    </w:p>
    <w:p w14:paraId="3937C3E9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wydawanie poświadczeń oświadczeń składanych przez inwestora w związku</w:t>
      </w:r>
      <w:r w:rsidRPr="001A5D5B">
        <w:br/>
        <w:t>z podatkiem VAT w robotach budowlano - montażowych i remontowych;</w:t>
      </w:r>
    </w:p>
    <w:p w14:paraId="2B638E13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wydawanie zaświadczeń o samodzielności lokali - zgodnie z ustawą o własności lokali oraz poświadczeń powierzchni użytkowej lokali mieszkalnych;</w:t>
      </w:r>
    </w:p>
    <w:p w14:paraId="254E2CDF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kierowanie wniosków przeciwko uczestnikom procesu budowlanego, kwalifikowanych jako występek lub wykroczenie; </w:t>
      </w:r>
    </w:p>
    <w:p w14:paraId="431C22CE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lastRenderedPageBreak/>
        <w:t>prowadzenie zadań wynikających z ustawy o ochronie zabytków i opiece nad zabytkami, a w szczególności :</w:t>
      </w:r>
    </w:p>
    <w:p w14:paraId="297010BB" w14:textId="77777777" w:rsidR="00735533" w:rsidRPr="001A5D5B" w:rsidRDefault="00735533" w:rsidP="00913DE4">
      <w:pPr>
        <w:numPr>
          <w:ilvl w:val="0"/>
          <w:numId w:val="26"/>
        </w:numPr>
        <w:tabs>
          <w:tab w:val="left" w:pos="567"/>
        </w:tabs>
        <w:autoSpaceDE w:val="0"/>
        <w:autoSpaceDN w:val="0"/>
        <w:jc w:val="both"/>
      </w:pPr>
      <w:r w:rsidRPr="001A5D5B">
        <w:t>przygotowywanie projektu Powiatowego Programu Opieki Nad Zabytkami Powiatu Iławskiego,</w:t>
      </w:r>
    </w:p>
    <w:p w14:paraId="4B3E8BE2" w14:textId="77777777" w:rsidR="00735533" w:rsidRPr="001A5D5B" w:rsidRDefault="00735533" w:rsidP="00913DE4">
      <w:pPr>
        <w:numPr>
          <w:ilvl w:val="0"/>
          <w:numId w:val="26"/>
        </w:numPr>
        <w:tabs>
          <w:tab w:val="left" w:pos="567"/>
        </w:tabs>
        <w:autoSpaceDE w:val="0"/>
        <w:autoSpaceDN w:val="0"/>
        <w:jc w:val="both"/>
      </w:pPr>
      <w:r w:rsidRPr="001A5D5B">
        <w:t>uczestnictwo we wdrażaniu Powiatowego Programu Opieki Nad Zabytkami oraz jego monitoring,</w:t>
      </w:r>
    </w:p>
    <w:p w14:paraId="39892E8D" w14:textId="77777777" w:rsidR="00735533" w:rsidRPr="001A5D5B" w:rsidRDefault="00735533" w:rsidP="00913DE4">
      <w:pPr>
        <w:numPr>
          <w:ilvl w:val="0"/>
          <w:numId w:val="26"/>
        </w:numPr>
        <w:tabs>
          <w:tab w:val="left" w:pos="567"/>
        </w:tabs>
        <w:autoSpaceDE w:val="0"/>
        <w:autoSpaceDN w:val="0"/>
        <w:jc w:val="both"/>
      </w:pPr>
      <w:r w:rsidRPr="001A5D5B">
        <w:t xml:space="preserve">umieszczanie na zabytku - na wniosek właściciela zabytku nieruchomego wpisanym do  rejestru zabytków – znaku informującego o tym, iż zabytek ten  podlega ochronie,                                                                                </w:t>
      </w:r>
    </w:p>
    <w:p w14:paraId="67884AF6" w14:textId="53E5A569" w:rsidR="00E10E14" w:rsidRPr="001A5D5B" w:rsidRDefault="00E10E14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współuczestniczenie w programowaniu i planowaniu inwestycji i remontów</w:t>
      </w:r>
      <w:r w:rsidRPr="001A5D5B">
        <w:br/>
        <w:t>w powiatowych jednostkach organizacyjnych, w tym udzielanie pomocy technicznej;</w:t>
      </w:r>
    </w:p>
    <w:p w14:paraId="5ECB9BB5" w14:textId="2E1182D3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kompleksowe przygotowanie i prowadzenie inwestycji budowlanych</w:t>
      </w:r>
      <w:r w:rsidR="00E10E14" w:rsidRPr="001A5D5B">
        <w:t xml:space="preserve"> w powiatowych jednostkach </w:t>
      </w:r>
      <w:r w:rsidR="00442165" w:rsidRPr="001A5D5B">
        <w:t>organizacyjnych</w:t>
      </w:r>
      <w:r w:rsidRPr="001A5D5B">
        <w:t xml:space="preserve"> i remontów bieżących Starostwa, jak również właściwe rejestrowanie i przechowywanie dokumentacji w tym zakresie;</w:t>
      </w:r>
    </w:p>
    <w:p w14:paraId="2749C60E" w14:textId="540ECF80" w:rsidR="00442165" w:rsidRPr="001A5D5B" w:rsidRDefault="00442165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ścisła współpraca w zakresie realizacji zamówień publicznych, w szczególności inwestycji budowlanych ze stanowiskiem ds. zamówień publicznych;</w:t>
      </w:r>
    </w:p>
    <w:p w14:paraId="44214958" w14:textId="607A2D59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czuwanie nad właściwym przebiegiem procedur przetargowych w zamówieniach wymienionych w ust. 2</w:t>
      </w:r>
      <w:r w:rsidR="0081318D" w:rsidRPr="001A5D5B">
        <w:t>2</w:t>
      </w:r>
      <w:r w:rsidRPr="001A5D5B">
        <w:t xml:space="preserve">; </w:t>
      </w:r>
    </w:p>
    <w:p w14:paraId="56B6E720" w14:textId="29DF846A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sporządzanie sprawozdawczości dla urzędów statystycznych, Urzędu Wojewódzkiego                 i Głównego Inspektora Nadzoru Budowlanego w zakresie spraw prowadzonych przez Wydział</w:t>
      </w:r>
      <w:r w:rsidR="005D73F9" w:rsidRPr="001A5D5B">
        <w:t>.</w:t>
      </w:r>
      <w:r w:rsidRPr="001A5D5B">
        <w:t xml:space="preserve"> </w:t>
      </w:r>
    </w:p>
    <w:p w14:paraId="12CA9C05" w14:textId="781DD91E" w:rsidR="00735533" w:rsidRPr="001A5D5B" w:rsidRDefault="00735533" w:rsidP="00735533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>BAI.</w:t>
      </w:r>
    </w:p>
    <w:p w14:paraId="5C635049" w14:textId="690BF927" w:rsidR="000B3A19" w:rsidRPr="001A5D5B" w:rsidRDefault="000B3A19" w:rsidP="001237B1">
      <w:pPr>
        <w:ind w:left="300"/>
        <w:jc w:val="both"/>
        <w:rPr>
          <w:b/>
          <w:bCs/>
        </w:rPr>
      </w:pPr>
    </w:p>
    <w:p w14:paraId="5208EC2C" w14:textId="77777777" w:rsidR="000B3A19" w:rsidRPr="001A5D5B" w:rsidRDefault="000B3A19" w:rsidP="000B3A19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</w:p>
    <w:p w14:paraId="3B5922BC" w14:textId="77777777" w:rsidR="000B3A19" w:rsidRPr="001A5D5B" w:rsidRDefault="000B3A19" w:rsidP="00913DE4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Wydziału Geodezji i Nieruchomości należy:</w:t>
      </w:r>
    </w:p>
    <w:p w14:paraId="6F902C45" w14:textId="77777777" w:rsidR="000B3A19" w:rsidRPr="001A5D5B" w:rsidRDefault="000B3A19" w:rsidP="00913DE4">
      <w:pPr>
        <w:pStyle w:val="Akapitzlist"/>
        <w:numPr>
          <w:ilvl w:val="0"/>
          <w:numId w:val="6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realizacja zadań związanych z gospodarowaniem nieruchomościami,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08FF33BA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 zasobu nieruchomości Skarbu Państwa i Powiatu;</w:t>
      </w:r>
    </w:p>
    <w:p w14:paraId="41702656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 nieruchomości Skarbu Państwa oddanych w użytkowanie wieczyste</w:t>
      </w:r>
    </w:p>
    <w:p w14:paraId="067B7AD3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zapewnianie wyceny nieruchomości Skarbu Państwa i Powiatu;</w:t>
      </w:r>
    </w:p>
    <w:p w14:paraId="4A23B25D" w14:textId="0F864620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zabezpieczanie nieruchomości</w:t>
      </w:r>
      <w:r w:rsidR="009605D0" w:rsidRPr="001A5D5B">
        <w:rPr>
          <w:rFonts w:ascii="Times New Roman" w:hAnsi="Times New Roman" w:cs="Times New Roman"/>
          <w:sz w:val="24"/>
          <w:szCs w:val="24"/>
        </w:rPr>
        <w:t xml:space="preserve"> Powiatu i Skarbu Państwa, które reprezentuje Starosta Powiatu Iławskiego</w:t>
      </w:r>
      <w:r w:rsidRPr="001A5D5B">
        <w:rPr>
          <w:rFonts w:ascii="Times New Roman" w:hAnsi="Times New Roman" w:cs="Times New Roman"/>
          <w:sz w:val="24"/>
          <w:szCs w:val="24"/>
        </w:rPr>
        <w:t xml:space="preserve"> przed uszkodzeniem lub zniszczeniem;</w:t>
      </w:r>
    </w:p>
    <w:p w14:paraId="567E7F16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wykonywanie czynności związanych z naliczaniem należności za nieruchomości udostępniane z zasobu oraz oddane w użytkowanie wieczyste,</w:t>
      </w:r>
    </w:p>
    <w:p w14:paraId="4DDE5F02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współpraca z innymi organami, które na mocy odrębnych </w:t>
      </w:r>
      <w:hyperlink r:id="rId8" w:anchor="/search-hypertext/16798871_art(23)_1?pit=2021-12-06" w:tgtFrame="_blank" w:history="1">
        <w:r w:rsidRPr="001A5D5B">
          <w:rPr>
            <w:rFonts w:ascii="Times New Roman" w:hAnsi="Times New Roman" w:cs="Times New Roman"/>
            <w:sz w:val="24"/>
            <w:szCs w:val="24"/>
          </w:rPr>
          <w:t>przepisów</w:t>
        </w:r>
      </w:hyperlink>
      <w:r w:rsidRPr="001A5D5B">
        <w:rPr>
          <w:rFonts w:ascii="Times New Roman" w:hAnsi="Times New Roman" w:cs="Times New Roman"/>
          <w:sz w:val="24"/>
          <w:szCs w:val="24"/>
        </w:rPr>
        <w:t xml:space="preserve"> gospodarują nieruchomościami Skarbu Państwa, a także z właściwymi jednostkami samorządu terytorialnego;</w:t>
      </w:r>
    </w:p>
    <w:p w14:paraId="66EFBEC5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zbywanie oraz nabywanie nieruchomości wchodzących w skład zasobu nieruchomości Skarbu Państwa i Powiatu,</w:t>
      </w:r>
    </w:p>
    <w:p w14:paraId="16766CC0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wydzierżawianie, wynajmowanie, użyczanie, oddawanie w trwały zarząd oraz w użytkowanie nieruchomości wchodzących w skład zasobu nieruchomości Skarbu Państwa i Powiatu, </w:t>
      </w:r>
    </w:p>
    <w:p w14:paraId="5836CBC7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podejmowanie czynności w postępowaniach sądowym, w szczególności w sprawach dotyczących własności lub innych praw rzeczowych na nieruchomości, o zapłatę należności za korzystanie z nieruchomości, o roszczenia ze stosunku najmu, dzierżawy lub użyczenia, o stwierdzenie nabycia spadku, o stwierdzenie nabycia własności nieruchomości przez zasiedzenie;</w:t>
      </w:r>
    </w:p>
    <w:p w14:paraId="49347CD1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składanie wniosków o założenie ksiąg wieczystej oraz o wpis w księdze wieczystej dotyczących nieruchomości Skarbu Państwa i Powiatu,</w:t>
      </w:r>
    </w:p>
    <w:p w14:paraId="7DA52A80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rocznych sprawozdań z gospodarowania nieruchomościami wchodzącymi w skład zasobu nieruchomości Skarbu Państwa,</w:t>
      </w:r>
    </w:p>
    <w:p w14:paraId="445C62C4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planów wykorzystania zasobu;</w:t>
      </w:r>
    </w:p>
    <w:p w14:paraId="2745D332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regulacja stanów prawnych nieruchomości stanowiących własność Skarbu Państwa i Powiatu,</w:t>
      </w:r>
    </w:p>
    <w:p w14:paraId="3CC3DE69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przekształcanie prawa wieczystego użytkowania w prawo własności,</w:t>
      </w:r>
    </w:p>
    <w:p w14:paraId="4138334B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dotyczących komunalizacji</w:t>
      </w:r>
    </w:p>
    <w:p w14:paraId="24149339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zwrot prawa własności działek przyznanych do dożywotniego użytkowania dla byłych właścicieli gospodarstw rolnych i gruntu pod budynkami, które wchodziły w skład gospodarstw rolnych przekazanych na rzecz Skarbu Państwa za świadczenia emerytalne, </w:t>
      </w:r>
    </w:p>
    <w:p w14:paraId="4460B66B" w14:textId="77777777" w:rsidR="000B3A19" w:rsidRPr="001A5D5B" w:rsidRDefault="000B3A19" w:rsidP="00913DE4">
      <w:pPr>
        <w:pStyle w:val="Akapitzlist"/>
        <w:numPr>
          <w:ilvl w:val="0"/>
          <w:numId w:val="65"/>
        </w:numPr>
        <w:shd w:val="clear" w:color="auto" w:fill="FFFFF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realizacja zadań z zakresu administracji rządowej powierzonych Staroście Powiatu Iławskiego w ustawie z dnia 21 sierpnia 1997 r. o gospodarce nieruchomościami w zakresie:</w:t>
      </w:r>
    </w:p>
    <w:p w14:paraId="4D42F000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wywłaszczania nieruchomości</w:t>
      </w:r>
    </w:p>
    <w:p w14:paraId="1BFE14A2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ograniczania sposobu korzystania z nieruchomości oraz udostępniania nieruchomości w celu wykonania konserwacji, remontu lub usunięcia awarii</w:t>
      </w:r>
    </w:p>
    <w:p w14:paraId="7D6A3C27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ustalania odszkodowania za wywłaszczone nieruchomości</w:t>
      </w:r>
    </w:p>
    <w:p w14:paraId="6F9291EF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zwrotu wywłaszczonych nieruchomości</w:t>
      </w:r>
    </w:p>
    <w:p w14:paraId="64F58212" w14:textId="77777777" w:rsidR="000B3A19" w:rsidRPr="001A5D5B" w:rsidRDefault="000B3A19" w:rsidP="00913DE4">
      <w:pPr>
        <w:numPr>
          <w:ilvl w:val="0"/>
          <w:numId w:val="65"/>
        </w:numPr>
        <w:ind w:left="284" w:hanging="284"/>
        <w:jc w:val="both"/>
      </w:pPr>
      <w:r w:rsidRPr="001A5D5B">
        <w:rPr>
          <w:shd w:val="clear" w:color="auto" w:fill="FFFFFF"/>
        </w:rPr>
        <w:t xml:space="preserve">realizacja zadań z zakresu administracji rządowej powierzonych Staroście Powiatu Iławskiego w ustawie z dnia </w:t>
      </w:r>
      <w:r w:rsidRPr="001A5D5B">
        <w:t>20 lipca 2017 r.</w:t>
      </w:r>
      <w:r w:rsidRPr="001A5D5B">
        <w:rPr>
          <w:bCs/>
        </w:rPr>
        <w:t xml:space="preserve"> o Krajowym Zasobie Nieruchomości, w zakresie: </w:t>
      </w:r>
    </w:p>
    <w:p w14:paraId="398BDD4F" w14:textId="77777777" w:rsidR="000B3A19" w:rsidRPr="001A5D5B" w:rsidRDefault="000B3A19" w:rsidP="00913DE4">
      <w:pPr>
        <w:pStyle w:val="Akapitzlist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D5B">
        <w:rPr>
          <w:rFonts w:ascii="Times New Roman" w:hAnsi="Times New Roman" w:cs="Times New Roman"/>
          <w:bCs/>
          <w:sz w:val="24"/>
          <w:szCs w:val="24"/>
        </w:rPr>
        <w:t>sporządzania wykazów nieruchomości</w:t>
      </w:r>
    </w:p>
    <w:p w14:paraId="45B5E156" w14:textId="3AC35289" w:rsidR="000B3A19" w:rsidRPr="001A5D5B" w:rsidRDefault="000B3A19" w:rsidP="00913DE4">
      <w:pPr>
        <w:pStyle w:val="Akapitzlist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sporządzania opinii dotyczących nieruchomości, których przekazanie do K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rajowego </w:t>
      </w:r>
      <w:r w:rsidRPr="001A5D5B">
        <w:rPr>
          <w:rFonts w:ascii="Times New Roman" w:hAnsi="Times New Roman" w:cs="Times New Roman"/>
          <w:sz w:val="24"/>
          <w:szCs w:val="24"/>
        </w:rPr>
        <w:t>Z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asobu </w:t>
      </w:r>
      <w:r w:rsidRPr="001A5D5B">
        <w:rPr>
          <w:rFonts w:ascii="Times New Roman" w:hAnsi="Times New Roman" w:cs="Times New Roman"/>
          <w:sz w:val="24"/>
          <w:szCs w:val="24"/>
        </w:rPr>
        <w:t>N</w:t>
      </w:r>
      <w:r w:rsidR="003B2D7E" w:rsidRPr="001A5D5B">
        <w:rPr>
          <w:rFonts w:ascii="Times New Roman" w:hAnsi="Times New Roman" w:cs="Times New Roman"/>
          <w:sz w:val="24"/>
          <w:szCs w:val="24"/>
        </w:rPr>
        <w:t>ieruchomości</w:t>
      </w:r>
      <w:r w:rsidRPr="001A5D5B">
        <w:rPr>
          <w:rFonts w:ascii="Times New Roman" w:hAnsi="Times New Roman" w:cs="Times New Roman"/>
          <w:sz w:val="24"/>
          <w:szCs w:val="24"/>
        </w:rPr>
        <w:t xml:space="preserve"> może znacząco utrudnić realizację zadań,</w:t>
      </w:r>
    </w:p>
    <w:p w14:paraId="6D927E93" w14:textId="4D8DF029" w:rsidR="000B3A19" w:rsidRPr="001A5D5B" w:rsidRDefault="000B3A19" w:rsidP="00913DE4">
      <w:pPr>
        <w:pStyle w:val="Akapitzlist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przekazania nieruchomości do K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rajowego </w:t>
      </w:r>
      <w:r w:rsidRPr="001A5D5B">
        <w:rPr>
          <w:rFonts w:ascii="Times New Roman" w:hAnsi="Times New Roman" w:cs="Times New Roman"/>
          <w:sz w:val="24"/>
          <w:szCs w:val="24"/>
        </w:rPr>
        <w:t>Z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asobu </w:t>
      </w:r>
      <w:r w:rsidRPr="001A5D5B">
        <w:rPr>
          <w:rFonts w:ascii="Times New Roman" w:hAnsi="Times New Roman" w:cs="Times New Roman"/>
          <w:sz w:val="24"/>
          <w:szCs w:val="24"/>
        </w:rPr>
        <w:t>N</w:t>
      </w:r>
      <w:r w:rsidR="003B2D7E" w:rsidRPr="001A5D5B">
        <w:rPr>
          <w:rFonts w:ascii="Times New Roman" w:hAnsi="Times New Roman" w:cs="Times New Roman"/>
          <w:sz w:val="24"/>
          <w:szCs w:val="24"/>
        </w:rPr>
        <w:t>ieruchomości</w:t>
      </w:r>
      <w:r w:rsidRPr="001A5D5B">
        <w:rPr>
          <w:rFonts w:ascii="Times New Roman" w:hAnsi="Times New Roman" w:cs="Times New Roman"/>
          <w:sz w:val="24"/>
          <w:szCs w:val="24"/>
        </w:rPr>
        <w:t>,</w:t>
      </w:r>
    </w:p>
    <w:p w14:paraId="280EC18B" w14:textId="77777777" w:rsidR="000B3A19" w:rsidRPr="001A5D5B" w:rsidRDefault="000B3A19" w:rsidP="00913DE4">
      <w:pPr>
        <w:numPr>
          <w:ilvl w:val="0"/>
          <w:numId w:val="65"/>
        </w:numPr>
        <w:ind w:left="284" w:hanging="284"/>
        <w:jc w:val="both"/>
      </w:pPr>
      <w:r w:rsidRPr="001A5D5B">
        <w:t xml:space="preserve">realizacja zadań </w:t>
      </w:r>
      <w:r w:rsidRPr="001A5D5B">
        <w:rPr>
          <w:shd w:val="clear" w:color="auto" w:fill="FFFFFF"/>
        </w:rPr>
        <w:t xml:space="preserve">z zakresu administracji rządowej powierzonych Staroście Powiatu Iławskiego w ustawie </w:t>
      </w:r>
      <w:r w:rsidRPr="001A5D5B">
        <w:t>z dnia 20 lipca 2017 r. Prawo wodne, dotyczących:</w:t>
      </w:r>
    </w:p>
    <w:p w14:paraId="5923B9F3" w14:textId="77777777" w:rsidR="000B3A19" w:rsidRPr="001A5D5B" w:rsidRDefault="000B3A19" w:rsidP="00913DE4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wykonywania przysługującego Skarbowi Państwa prawa pierwokupu w przypadku sprzedaży nieruchomości obejmującej grunt pod śródlądowymi wodami stojącymi,  </w:t>
      </w:r>
    </w:p>
    <w:p w14:paraId="4AA191EB" w14:textId="77777777" w:rsidR="000B3A19" w:rsidRPr="001A5D5B" w:rsidRDefault="000B3A19" w:rsidP="00913DE4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potwierdzania w drodze decyzji w</w:t>
      </w: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ygaśnięcia trwałego zarządu</w:t>
      </w:r>
      <w:r w:rsidRPr="001A5D5B">
        <w:rPr>
          <w:rFonts w:ascii="Times New Roman" w:hAnsi="Times New Roman" w:cs="Times New Roman"/>
          <w:sz w:val="24"/>
          <w:szCs w:val="24"/>
        </w:rPr>
        <w:t xml:space="preserve"> na rzecz </w:t>
      </w: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dyrektora Regionalnego Zarządu Gospodarki Wodnej albo M</w:t>
      </w:r>
      <w:r w:rsidRPr="001A5D5B">
        <w:rPr>
          <w:rFonts w:ascii="Times New Roman" w:hAnsi="Times New Roman" w:cs="Times New Roman"/>
          <w:sz w:val="24"/>
          <w:szCs w:val="24"/>
        </w:rPr>
        <w:t>arszałka Województwa Warmińsko-Mazurskiego w stosunku do wód oraz gruntów pokrytych śródlądowymi wodami płynącymi,</w:t>
      </w:r>
    </w:p>
    <w:p w14:paraId="3367BAC4" w14:textId="77777777" w:rsidR="000B3A19" w:rsidRPr="001A5D5B" w:rsidRDefault="000B3A19" w:rsidP="00913DE4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stwierdzania przejścia do zasobu nieruchomości Skarbu Państwa gruntów pokrytych śródlądowymi wodami płynącymi.</w:t>
      </w:r>
    </w:p>
    <w:p w14:paraId="2D74B53D" w14:textId="77777777" w:rsidR="000B3A19" w:rsidRPr="001A5D5B" w:rsidRDefault="000B3A19" w:rsidP="00913DE4">
      <w:pPr>
        <w:numPr>
          <w:ilvl w:val="0"/>
          <w:numId w:val="65"/>
        </w:numPr>
        <w:ind w:left="426" w:hanging="426"/>
        <w:jc w:val="both"/>
      </w:pPr>
      <w:r w:rsidRPr="001A5D5B">
        <w:t>ustalanie odszkodowań za nieruchomości przejęte pod drogi na podstawie ustawy z dnia 10 kwietnia 2003 r. o szczególnych zasadach przygotowania i realizacji inwestycji w zakresie dróg publicznych;</w:t>
      </w:r>
    </w:p>
    <w:p w14:paraId="7159BC4D" w14:textId="72C90571" w:rsidR="000B3A19" w:rsidRPr="001A5D5B" w:rsidRDefault="000B3A19" w:rsidP="00913DE4">
      <w:pPr>
        <w:numPr>
          <w:ilvl w:val="0"/>
          <w:numId w:val="65"/>
        </w:numPr>
        <w:ind w:left="426" w:hanging="426"/>
        <w:jc w:val="both"/>
      </w:pPr>
      <w:r w:rsidRPr="001A5D5B">
        <w:t>prowadzenie postępowań w sprawach usunięcia drzew i krzewów z nieruchomości stanowiącyc</w:t>
      </w:r>
      <w:r w:rsidR="0083744C" w:rsidRPr="001A5D5B">
        <w:t>h własność Skarbu Państwa oraz Powiatu I</w:t>
      </w:r>
      <w:r w:rsidRPr="001A5D5B">
        <w:t>ławskiego, za wyjątkiem nieruchomości oddanych w trwały zarząd i użyczenie</w:t>
      </w:r>
      <w:r w:rsidR="005D73F9" w:rsidRPr="001A5D5B">
        <w:t>.</w:t>
      </w:r>
    </w:p>
    <w:p w14:paraId="1A99B955" w14:textId="42C76352" w:rsidR="000B3A19" w:rsidRPr="001A5D5B" w:rsidRDefault="000B3A19" w:rsidP="000B3A19">
      <w:pPr>
        <w:tabs>
          <w:tab w:val="left" w:pos="6379"/>
        </w:tabs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>WGN</w:t>
      </w:r>
      <w:r w:rsidR="00B209C1" w:rsidRPr="001A5D5B">
        <w:t>.</w:t>
      </w:r>
    </w:p>
    <w:p w14:paraId="4B3FC7D0" w14:textId="77777777" w:rsidR="00EC7BCF" w:rsidRPr="001A5D5B" w:rsidRDefault="00EC7BCF" w:rsidP="000B3A19">
      <w:pPr>
        <w:tabs>
          <w:tab w:val="left" w:pos="6379"/>
        </w:tabs>
        <w:jc w:val="both"/>
        <w:rPr>
          <w:b/>
          <w:bCs/>
        </w:rPr>
      </w:pPr>
    </w:p>
    <w:p w14:paraId="26DEDAE5" w14:textId="7730A355" w:rsidR="00EC7BCF" w:rsidRPr="001A5D5B" w:rsidRDefault="00EC7BCF" w:rsidP="000B3A19">
      <w:pPr>
        <w:tabs>
          <w:tab w:val="left" w:pos="6379"/>
        </w:tabs>
        <w:jc w:val="both"/>
        <w:rPr>
          <w:b/>
          <w:bCs/>
        </w:rPr>
      </w:pPr>
      <w:proofErr w:type="spellStart"/>
      <w:r w:rsidRPr="001A5D5B">
        <w:rPr>
          <w:b/>
          <w:bCs/>
        </w:rPr>
        <w:lastRenderedPageBreak/>
        <w:t>Va</w:t>
      </w:r>
      <w:proofErr w:type="spellEnd"/>
      <w:r w:rsidRPr="001A5D5B">
        <w:rPr>
          <w:b/>
          <w:bCs/>
        </w:rPr>
        <w:t>. Do zakresu działania Powiatowego Ośrodka Dokumentacji Geodezyjnej i Kartograficznej należy:</w:t>
      </w:r>
    </w:p>
    <w:p w14:paraId="412FF9E4" w14:textId="77777777" w:rsidR="00B209C1" w:rsidRPr="001A5D5B" w:rsidRDefault="00B209C1" w:rsidP="00913DE4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A5D5B">
        <w:rPr>
          <w:bCs/>
        </w:rPr>
        <w:t>p</w:t>
      </w:r>
      <w:r w:rsidRPr="001A5D5B">
        <w:t xml:space="preserve">rowadzenie powiatowego zasobu geodezyjnego i kartograficznego, w tym: </w:t>
      </w:r>
    </w:p>
    <w:p w14:paraId="68926BF4" w14:textId="77777777" w:rsidR="00B209C1" w:rsidRPr="001A5D5B" w:rsidRDefault="00B209C1" w:rsidP="00913DE4">
      <w:pPr>
        <w:numPr>
          <w:ilvl w:val="2"/>
          <w:numId w:val="5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1A5D5B">
        <w:t>prowadzenie dla obszaru powiatu:</w:t>
      </w:r>
    </w:p>
    <w:p w14:paraId="54445E75" w14:textId="77777777" w:rsidR="00B209C1" w:rsidRPr="001A5D5B" w:rsidRDefault="00B209C1" w:rsidP="00913DE4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1A5D5B">
        <w:t>ewidencji gruntów i budynków, w tym bazy danych – ewidencji gruntów</w:t>
      </w:r>
      <w:r w:rsidRPr="001A5D5B">
        <w:br/>
        <w:t>i budynków (katastru nieruchomości),</w:t>
      </w:r>
    </w:p>
    <w:p w14:paraId="5DE8A125" w14:textId="77777777" w:rsidR="00B209C1" w:rsidRPr="001A5D5B" w:rsidRDefault="00B209C1" w:rsidP="00913DE4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1A5D5B">
        <w:t>geodezyjnej ewidencji sieci uzbrojenia terenu, w tym bazy danych geodezyjnej ewidencji sieci uzbrojenia terenu, zwanej dalej "powiatową bazą GESUT",</w:t>
      </w:r>
    </w:p>
    <w:p w14:paraId="407ADED6" w14:textId="77777777" w:rsidR="00B209C1" w:rsidRPr="001A5D5B" w:rsidRDefault="00B209C1" w:rsidP="00913DE4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1A5D5B">
        <w:t>gleboznawczej klasyfikacji gruntów.</w:t>
      </w:r>
    </w:p>
    <w:p w14:paraId="44C37BC7" w14:textId="77777777" w:rsidR="00B209C1" w:rsidRPr="001A5D5B" w:rsidRDefault="00B209C1" w:rsidP="00913DE4">
      <w:pPr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</w:pPr>
      <w:r w:rsidRPr="001A5D5B">
        <w:t xml:space="preserve">tworzenie, prowadzenie i udostępnianie baz danych: </w:t>
      </w:r>
    </w:p>
    <w:p w14:paraId="1A705870" w14:textId="77777777" w:rsidR="00B209C1" w:rsidRPr="001A5D5B" w:rsidRDefault="00B209C1" w:rsidP="00913DE4">
      <w:pPr>
        <w:pStyle w:val="Akapitzlist"/>
        <w:numPr>
          <w:ilvl w:val="0"/>
          <w:numId w:val="6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rejestru cen i wartości nieruchomości, </w:t>
      </w:r>
    </w:p>
    <w:p w14:paraId="62FD7DAD" w14:textId="77777777" w:rsidR="00B209C1" w:rsidRPr="001A5D5B" w:rsidRDefault="00B209C1" w:rsidP="00913DE4">
      <w:pPr>
        <w:pStyle w:val="Akapitzlist"/>
        <w:numPr>
          <w:ilvl w:val="0"/>
          <w:numId w:val="6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szczegółowych osnów geodezyjnych, </w:t>
      </w:r>
    </w:p>
    <w:p w14:paraId="31CB5082" w14:textId="77777777" w:rsidR="00B209C1" w:rsidRPr="001A5D5B" w:rsidRDefault="00B209C1" w:rsidP="00913DE4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obiektów topograficznych o szczegółowości zapewniającej tworzenie standardowych opracowań kartograficznych w skalach 1:500-1:5000</w:t>
      </w:r>
    </w:p>
    <w:p w14:paraId="5FDC4BF7" w14:textId="77777777" w:rsidR="00B209C1" w:rsidRPr="001A5D5B" w:rsidRDefault="00B209C1" w:rsidP="00913DE4">
      <w:pPr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1A5D5B">
        <w:t>tworzenie i udostępnianie następujących  standardowych opracowań kartograficznych:</w:t>
      </w:r>
    </w:p>
    <w:p w14:paraId="215B1A2D" w14:textId="77777777" w:rsidR="00B209C1" w:rsidRPr="001A5D5B" w:rsidRDefault="00B209C1" w:rsidP="00913DE4">
      <w:pPr>
        <w:numPr>
          <w:ilvl w:val="0"/>
          <w:numId w:val="59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 w:rsidRPr="001A5D5B">
        <w:t>map ewidencyjnych w skalach : 1:500, 1:1000, 1:2000, 1:5000,</w:t>
      </w:r>
    </w:p>
    <w:p w14:paraId="3F07E2DA" w14:textId="77777777" w:rsidR="00B209C1" w:rsidRPr="001A5D5B" w:rsidRDefault="00B209C1" w:rsidP="00913DE4">
      <w:pPr>
        <w:numPr>
          <w:ilvl w:val="0"/>
          <w:numId w:val="59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 w:rsidRPr="001A5D5B">
        <w:t>mapy zasadniczej w skalach : 1:500, 1:1000, 1:2000, 1:5000,</w:t>
      </w:r>
    </w:p>
    <w:p w14:paraId="2C968902" w14:textId="77777777" w:rsidR="00B209C1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koordynacja usytuowania projektowanych sieci uzbrojenia terenu;</w:t>
      </w:r>
    </w:p>
    <w:p w14:paraId="2612D3F7" w14:textId="77777777" w:rsidR="00B209C1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zakładanie osnów szczegółowych;</w:t>
      </w:r>
    </w:p>
    <w:p w14:paraId="3B5A7416" w14:textId="77777777" w:rsidR="00B209C1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przeprowadzanie powszechnej taksacji nieruchomości oraz opracowywanie i prowadzenie map i tabel taksacyjnych dotyczących nieruchomości;</w:t>
      </w:r>
    </w:p>
    <w:p w14:paraId="1FF6F8E1" w14:textId="215CA2E8" w:rsidR="00EC7BCF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ochrona znaków geodezyjnych, grawimetrycznych i magnetycznych</w:t>
      </w:r>
      <w:r w:rsidR="005D73F9" w:rsidRPr="001A5D5B">
        <w:t>.</w:t>
      </w:r>
    </w:p>
    <w:p w14:paraId="2820A995" w14:textId="1C294B0B" w:rsidR="00EC7BCF" w:rsidRPr="001A5D5B" w:rsidRDefault="00EC7BCF" w:rsidP="000B3A19">
      <w:pPr>
        <w:tabs>
          <w:tab w:val="left" w:pos="6379"/>
        </w:tabs>
        <w:jc w:val="both"/>
        <w:rPr>
          <w:b/>
          <w:bCs/>
        </w:rPr>
      </w:pPr>
      <w:r w:rsidRPr="001A5D5B">
        <w:t xml:space="preserve">* Przy oznaczaniu akt referat stosuje symbol </w:t>
      </w:r>
      <w:proofErr w:type="spellStart"/>
      <w:r w:rsidRPr="001A5D5B">
        <w:rPr>
          <w:b/>
          <w:bCs/>
        </w:rPr>
        <w:t>PODGiK</w:t>
      </w:r>
      <w:proofErr w:type="spellEnd"/>
    </w:p>
    <w:p w14:paraId="1DE5B487" w14:textId="77777777" w:rsidR="0078132E" w:rsidRPr="001A5D5B" w:rsidRDefault="0078132E" w:rsidP="000B3A19">
      <w:pPr>
        <w:tabs>
          <w:tab w:val="left" w:pos="6379"/>
        </w:tabs>
        <w:jc w:val="both"/>
        <w:rPr>
          <w:b/>
          <w:bCs/>
        </w:rPr>
      </w:pPr>
    </w:p>
    <w:p w14:paraId="7B7D239B" w14:textId="77777777" w:rsidR="00CF1814" w:rsidRPr="001A5D5B" w:rsidRDefault="00CF1814" w:rsidP="00CF1814">
      <w:pPr>
        <w:jc w:val="both"/>
        <w:rPr>
          <w:b/>
        </w:rPr>
      </w:pPr>
      <w:r w:rsidRPr="001A5D5B">
        <w:rPr>
          <w:b/>
        </w:rPr>
        <w:t xml:space="preserve">VI. Do podstawowych zadań Wydziału Ochrony Środowiska i Rolnictwa należy </w:t>
      </w:r>
      <w:r w:rsidRPr="001A5D5B">
        <w:rPr>
          <w:b/>
        </w:rPr>
        <w:br/>
        <w:t>w szczególności:</w:t>
      </w:r>
    </w:p>
    <w:p w14:paraId="0ACBF230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decyzji, wypełnianie obowiązków i wykonywanie zadań według kompetencji wynikających głównie z ustaw: prawo ochrony  środowiska, o odpadach, prawo wodne, prawo geologiczne i górnicze, o rybactwie śródlądowym, o rejestracji jachtów i innych jednostek pływających o długości do 24 m, o lasach, o ochronie przyrody, prawo łowieckie, o ochronie gruntów rolnych i leśnych, o udostępnianiu informacji o środowisku i jego ochronie, udziale społeczeństwa w ochronie środowiska oraz o ocenach oddziaływania na środowisko, o przeznaczeniu gruntów rolnych do zalesienia;</w:t>
      </w:r>
    </w:p>
    <w:p w14:paraId="4D16DF19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ochrony środowiska:</w:t>
      </w:r>
    </w:p>
    <w:p w14:paraId="01799CC0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powiatowego programu ochrony środowiska i raportów z jego wykonania;</w:t>
      </w:r>
    </w:p>
    <w:p w14:paraId="317F1CFC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opiniowanie wojewódzkiego i gminnych programów ochrony środowiska,</w:t>
      </w:r>
    </w:p>
    <w:p w14:paraId="7487C1F7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udostępnianie informacji o środowisku i jego ochronie, w tym prowadzenie publicznie dostępnych wykazów dokumentów oraz postępowań administracyjnych z udziałem społeczeństwa,</w:t>
      </w:r>
    </w:p>
    <w:p w14:paraId="172924F2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 o środowiskowych uwarunkowaniach dotyczącej zgody na realizację przedsięwzięcia w przypadku scalania, wymiany lub podziału gruntów,</w:t>
      </w:r>
    </w:p>
    <w:p w14:paraId="207B0BB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udzielanie, cofanie, ograniczanie, wygaszanie i przenoszenie pozwoleń zintegrowanych oraz na wprowadzanie gazów i pyłów do powietrza,</w:t>
      </w:r>
    </w:p>
    <w:p w14:paraId="2B7C4C7C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związanych z wydawaniem zezwoleń na emisje gazów cieplarnianych,</w:t>
      </w:r>
    </w:p>
    <w:p w14:paraId="5A8EF9F3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 eksploatacyjnych dla instalacji wymagających zgłoszenia, których częścią jest średnie źródło spalania,</w:t>
      </w:r>
    </w:p>
    <w:p w14:paraId="3A17D55D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przyjmowanie zgłoszeń instalacji niewymagających pozwolenia na wprowadzanie gazów i pyłów do powietrza oraz instalacji wytwarzających pola elektromagnetyczne, a także wnoszenie sprzeciwu do złożonego zgłoszenia,</w:t>
      </w:r>
    </w:p>
    <w:p w14:paraId="3F6134D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 o dopuszczalnym poziomie hałasu w przypadku stwierdzenia jego przekroczenia,</w:t>
      </w:r>
    </w:p>
    <w:p w14:paraId="0F33FC36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informacji i sprawozdań z realizacji Programu ochrony środowiska przed hałasem,</w:t>
      </w:r>
    </w:p>
    <w:p w14:paraId="585F65A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opinii w postępowaniu o wydanie decyzji o środowiskowych uwarunkowaniach dla planowanych przedsięwzięć kwalifikowanych jako instalacja, której funkcjonowanie, ze względu na rodzaj i skalę prowadzonej w niej działalności, może powodować znaczne zanieczyszczenia poszczególnych elementów przyrodniczych albo środowiska jako całości,</w:t>
      </w:r>
    </w:p>
    <w:p w14:paraId="5ECAAC4D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przygotowywanie projektów uchwał Zarządu i Rady Powiatu wynikających </w:t>
      </w:r>
      <w:r w:rsidRPr="001A5D5B">
        <w:rPr>
          <w:rFonts w:ascii="Times New Roman" w:hAnsi="Times New Roman" w:cs="Times New Roman"/>
          <w:sz w:val="24"/>
          <w:szCs w:val="24"/>
        </w:rPr>
        <w:br/>
        <w:t>z obowiązujących przepisów prawa ochrony środowiska, m.in. związanych z tworzeniem obszaru ograniczonego użytkowania, ograniczeniem lub zakazem używania jednostek pływających lub niektórych ich rodzajów,</w:t>
      </w:r>
    </w:p>
    <w:p w14:paraId="2040E582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kontrola przestrzegania i stosowania przepisów w ochronie środowiska w zakresie objętym właściwością, w tym występowanie do wojewódzkiego inspektora ochrony środowiska o podejmowanie odpowiednich działań,</w:t>
      </w:r>
    </w:p>
    <w:p w14:paraId="74B17667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zagadnień związanych z ochroną powierzchni ziemi, między innymi:</w:t>
      </w:r>
    </w:p>
    <w:p w14:paraId="571846E0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sporządzanie i aktualizowanie wykazu potencjalnych historycznych zanieczyszczeń powierzchni ziemi,</w:t>
      </w:r>
    </w:p>
    <w:p w14:paraId="5963EA26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- obserwacja i prowadzenie rejestru terenów zagrożonych ruchami masowymi ziemi </w:t>
      </w:r>
      <w:r w:rsidRPr="001A5D5B">
        <w:rPr>
          <w:rFonts w:ascii="Times New Roman" w:hAnsi="Times New Roman" w:cs="Times New Roman"/>
          <w:sz w:val="24"/>
          <w:szCs w:val="24"/>
        </w:rPr>
        <w:br/>
        <w:t>oraz terenów, na których występują te ruchy,</w:t>
      </w:r>
    </w:p>
    <w:p w14:paraId="691A876C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występowanie w roli oskarżyciela publicznego w sprawach o wykroczenia przeciw przepisom o ochronie środowiska,</w:t>
      </w:r>
    </w:p>
    <w:p w14:paraId="39CA2F59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dotyczących gospodarowania środkami finansowymi przeznaczonymi na zadania związane z ochroną środowiska i gospodarką wodną,</w:t>
      </w:r>
    </w:p>
    <w:p w14:paraId="1C873F8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zlecanie realizacji zadań publicznych w zakresie ekologii i ochrony zwierząt oraz ochrony dziedzictwa przyrodniczego,</w:t>
      </w:r>
    </w:p>
    <w:p w14:paraId="0B9BE6FF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propagowanie i przeprowadzanie akcji oraz edukowanie w zakresie ochrony środowiska,</w:t>
      </w:r>
    </w:p>
    <w:p w14:paraId="76F981C6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nakładanie w drodze decyzji obowiązków m.in. do:</w:t>
      </w:r>
    </w:p>
    <w:p w14:paraId="5CF49186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sporządzania przeglądów ekologicznych,</w:t>
      </w:r>
    </w:p>
    <w:p w14:paraId="2D7FA09E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prowadzenia pomiarów poziomu substancji lub energii w środowisku,</w:t>
      </w:r>
    </w:p>
    <w:p w14:paraId="14418632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ograniczenia oddziaływania na środowisko i jego zagrożenia,</w:t>
      </w:r>
    </w:p>
    <w:p w14:paraId="30C5F9DE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przywrócenia środowiska do stanu właściwego.</w:t>
      </w:r>
    </w:p>
    <w:p w14:paraId="360F7AFD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gospodarki odpadami:</w:t>
      </w:r>
    </w:p>
    <w:p w14:paraId="0AEDFE60" w14:textId="77777777" w:rsidR="00CF1814" w:rsidRPr="001A5D5B" w:rsidRDefault="00CF1814" w:rsidP="00913DE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udzielanie, cofanie, ograniczanie, wygaszanie i przenoszenie pozwoleń na wytwarzanie odpadów dla wytwórców prowadzących instalację,</w:t>
      </w:r>
    </w:p>
    <w:p w14:paraId="674460C5" w14:textId="77777777" w:rsidR="00CF1814" w:rsidRPr="001A5D5B" w:rsidRDefault="00CF1814" w:rsidP="00913DE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udzielanie, cofanie i wygaszanie zezwoleń na zbieranie i przetwarzanie odpadów,</w:t>
      </w:r>
    </w:p>
    <w:p w14:paraId="454152BD" w14:textId="77777777" w:rsidR="00CF1814" w:rsidRPr="001A5D5B" w:rsidRDefault="00CF1814" w:rsidP="00913DE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 nakładających na sprawcę wypadku obowiązki dotyczące gospodarowania odpadami z wypadków, jeżeli wymagają tego względy ochrony życia lub zdrowia ludzi lub względy ochrony środowiska,</w:t>
      </w:r>
    </w:p>
    <w:p w14:paraId="760FE916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ochrony przyrody:</w:t>
      </w:r>
    </w:p>
    <w:p w14:paraId="5B6DD552" w14:textId="77777777" w:rsidR="00CF1814" w:rsidRPr="001A5D5B" w:rsidRDefault="00CF1814" w:rsidP="00913DE4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 xml:space="preserve">wydawanie decyzji zezwalających na usuwanie drzew lub krzewów z nieruchomości będących własnością gmin oraz m.in. na podstawie ustawy o transporcie kolejowym, w tym kontrola </w:t>
      </w:r>
      <w:proofErr w:type="spellStart"/>
      <w:r w:rsidRPr="001A5D5B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1A5D5B">
        <w:rPr>
          <w:rFonts w:ascii="Times New Roman" w:hAnsi="Times New Roman" w:cs="Times New Roman"/>
          <w:sz w:val="24"/>
          <w:szCs w:val="24"/>
        </w:rPr>
        <w:t xml:space="preserve"> kompensacyjnych,</w:t>
      </w:r>
    </w:p>
    <w:p w14:paraId="1F9D8D06" w14:textId="77777777" w:rsidR="00CF1814" w:rsidRPr="001A5D5B" w:rsidRDefault="00CF1814" w:rsidP="00913DE4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wydawanie decyzji wymierzających administracyjną karę pieniężną za: usuwanie drzew lub krzewów bez wymaganego zezwolenia; zniszczenie terenów zieleni, drzew </w:t>
      </w:r>
      <w:r w:rsidRPr="001A5D5B">
        <w:rPr>
          <w:rFonts w:ascii="Times New Roman" w:hAnsi="Times New Roman" w:cs="Times New Roman"/>
          <w:sz w:val="24"/>
          <w:szCs w:val="24"/>
        </w:rPr>
        <w:br/>
        <w:t xml:space="preserve">lub krzewów spowodowane niewłaściwym wykonywaniem robót ziemnych </w:t>
      </w:r>
      <w:r w:rsidRPr="001A5D5B">
        <w:rPr>
          <w:rFonts w:ascii="Times New Roman" w:hAnsi="Times New Roman" w:cs="Times New Roman"/>
          <w:sz w:val="24"/>
          <w:szCs w:val="24"/>
        </w:rPr>
        <w:br/>
        <w:t>lub wykorzystaniem sprzętu mechanicznego albo urządzeń technicznych oraz zastosowaniem środków chemicznych w sposób szkodliwy dla roślinności – na terenach będących własnością gmin,</w:t>
      </w:r>
    </w:p>
    <w:p w14:paraId="7A37D7AC" w14:textId="77777777" w:rsidR="00CF1814" w:rsidRPr="001A5D5B" w:rsidRDefault="00CF1814" w:rsidP="00913DE4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zwierząt egzotycznych wymienionych w obowiązujących przepisach prawa,</w:t>
      </w:r>
    </w:p>
    <w:p w14:paraId="4B59E00A" w14:textId="77777777" w:rsidR="00CF1814" w:rsidRPr="001A5D5B" w:rsidRDefault="00CF1814" w:rsidP="00913DE4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popularyzacja ochrony przyrody w społeczeństwie,</w:t>
      </w:r>
    </w:p>
    <w:p w14:paraId="51F4B187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gospodarki wodnej i rybactwa śródlądowego:</w:t>
      </w:r>
    </w:p>
    <w:p w14:paraId="334B7657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i kontrola nad działalnością spółek wodnych, w tym wydawanie decyzji:</w:t>
      </w:r>
    </w:p>
    <w:p w14:paraId="7107A977" w14:textId="77777777" w:rsidR="00CF1814" w:rsidRPr="001A5D5B" w:rsidRDefault="00CF1814" w:rsidP="00CF1814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w sprawie zatwierdzenia statutu spółki,</w:t>
      </w:r>
    </w:p>
    <w:p w14:paraId="4DFD2D78" w14:textId="77777777" w:rsidR="00CF1814" w:rsidRPr="001A5D5B" w:rsidRDefault="00CF1814" w:rsidP="00CF1814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- określających rodzaj i wysokość świadczeń na rzecz spółki oraz terminy ich spełnienia; </w:t>
      </w:r>
    </w:p>
    <w:p w14:paraId="04C63C86" w14:textId="2948E95C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kart wędkarskich,</w:t>
      </w:r>
    </w:p>
    <w:p w14:paraId="440C91AF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oraz wykonywanie pozostałych zadań administracyjnych wynikających z ustawy o rejestracji jachtów i innych jednostek pływających o długości do 24 m,</w:t>
      </w:r>
    </w:p>
    <w:p w14:paraId="313DB879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tworzenie lub wyrażanie zgody na utworzenie Społecznej Straży Rybackiej,</w:t>
      </w:r>
    </w:p>
    <w:p w14:paraId="27DAC1E4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wystawianie legitymacji strażnika Społecznej Straży Rybackiej,</w:t>
      </w:r>
    </w:p>
    <w:p w14:paraId="0E4D09B2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zezwoleń na przegradzanie sieciowymi rybackimi narzędziami połowowymi więcej niż połowy szerokości łożyska wody płynącej,</w:t>
      </w:r>
    </w:p>
    <w:p w14:paraId="3C79982E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zezwoleń na ustawianie sieciowych rybackich narzędzi połowowych na wodach śródlądowych żeglownych na szlaku żeglownym lub w bezpośrednim jego sąsiedztwie,</w:t>
      </w:r>
    </w:p>
    <w:p w14:paraId="1FCFDE20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gospodarki leśnej:</w:t>
      </w:r>
    </w:p>
    <w:p w14:paraId="04893B0F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wykonania zadań w zakresie gospodarki leśnej w lasach niestanowiących własności Skarbu Państwa,</w:t>
      </w:r>
    </w:p>
    <w:p w14:paraId="1FAB623A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sprawowanie nadzoru w oparciu o zawarte porozumienia nad realizacją zadań powierzonych nadleśnictwom lasów państwowych nad lasami niestanowiącymi własności Skarbu Państwa, w tym wydawanie decyzji właścicielom lasów prywatnych, określających zadania w zakresie gospodarki leśnej na podstawie inwentaryzacji stanu lasów (z wyłączeniem przypadków, w których obowiązuje uproszczony plan urządzania lasów),</w:t>
      </w:r>
    </w:p>
    <w:p w14:paraId="0CE41241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zlecanie opracowywania uproszczonych planów urządzania lasów oraz inwentaryzacji stanu lasów niestanowiących własności Skarbu Państwa, nadzorowanie wykonania, oraz ich zatwierdzanie po zasięgnięciu opinii właściwego terytorialnie nadleśniczego,</w:t>
      </w:r>
    </w:p>
    <w:p w14:paraId="249D1085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dotyczących gospodarowania środkami funduszu leśnego przeznaczonego na zalesianie gruntów niestanowiących własności Skarbu Państwa,</w:t>
      </w:r>
    </w:p>
    <w:p w14:paraId="388F8E0A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uznawanie lasów za ochronne lub pozbawienie go tego charakteru po uzgodnieniu </w:t>
      </w:r>
      <w:r w:rsidRPr="001A5D5B">
        <w:rPr>
          <w:rFonts w:ascii="Times New Roman" w:hAnsi="Times New Roman" w:cs="Times New Roman"/>
          <w:sz w:val="24"/>
          <w:szCs w:val="24"/>
        </w:rPr>
        <w:br/>
        <w:t>z właścicielami lasów i po zasięgnięciu opinii właściwej pod względem terytorialnym gminy,</w:t>
      </w:r>
    </w:p>
    <w:p w14:paraId="7648F9A9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 xml:space="preserve">nadzór nad przestrzeganiem i prowadzeniem całokształtu postanowień ustawy </w:t>
      </w:r>
      <w:r w:rsidRPr="001A5D5B">
        <w:rPr>
          <w:rFonts w:ascii="Times New Roman" w:hAnsi="Times New Roman" w:cs="Times New Roman"/>
          <w:sz w:val="24"/>
          <w:szCs w:val="24"/>
        </w:rPr>
        <w:br/>
        <w:t>o przeznaczeniu gruntów rolnych do zalesienia a w szczególności wydawanie decyzji:</w:t>
      </w:r>
    </w:p>
    <w:p w14:paraId="689EB50A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o wstrzymaniu bądź przywróceniu wypłat ekwiwalentu z tytułu prowadzenia uprawy leśnej,</w:t>
      </w:r>
    </w:p>
    <w:p w14:paraId="2B942929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- przenoszącej prawa i obowiązki z tytułu prowadzenia uprawy leśnej w wyniku m. in. </w:t>
      </w:r>
      <w:r w:rsidRPr="001A5D5B">
        <w:rPr>
          <w:rFonts w:ascii="Times New Roman" w:hAnsi="Times New Roman" w:cs="Times New Roman"/>
          <w:sz w:val="24"/>
          <w:szCs w:val="24"/>
        </w:rPr>
        <w:br/>
        <w:t>jej sprzedaży,</w:t>
      </w:r>
    </w:p>
    <w:p w14:paraId="6DFBCC47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dokonywanie oceny udatności upraw leśnych najpóźniej w piątym roku od zalesienia gruntu rolnego oraz zgłaszanie do przekwalifikowania z urzędu zalesionego gruntu na leśny, jeżeli zalesienia dokonano na podstawie przepisów o wspieraniu rozwoju obszarów wiejskich ze środków pochodzących z Sekcji Gwarancji Europejskiej Funduszu Orientacji i Gwarancji Rolnej lub na podstawie przepisów o wspieraniu rozwoju obszarów wiejskich z udziałem środków Europejskiego Funduszu Rolnego na rzecz Rozwoju Obszarów Wiejskich,</w:t>
      </w:r>
    </w:p>
    <w:p w14:paraId="6FD8BD72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zmiana lasu niestanowiącego własności Skarbu Państwa na użytek rolny w przypadku szczególnie uzasadnionych potrzeb właścicieli lasów,</w:t>
      </w:r>
    </w:p>
    <w:p w14:paraId="68E8AFC7" w14:textId="59434523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zaświadczeń o objęciu lub nieobjęciu nieruchomości uproszczonym planem urządzenia lasów lub decyzją z art. 19 ust. 3 ustawy o lasach,</w:t>
      </w:r>
    </w:p>
    <w:p w14:paraId="41AC5EC0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prawa łowieckiego:</w:t>
      </w:r>
    </w:p>
    <w:p w14:paraId="0CBBD674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wydawanie decyzji zezwalających na posiadanie, hodowanie lub utrzymanie chartów </w:t>
      </w:r>
      <w:r w:rsidRPr="001A5D5B">
        <w:rPr>
          <w:rFonts w:ascii="Times New Roman" w:hAnsi="Times New Roman" w:cs="Times New Roman"/>
          <w:sz w:val="24"/>
          <w:szCs w:val="24"/>
        </w:rPr>
        <w:br/>
        <w:t>i ich mieszańców,</w:t>
      </w:r>
    </w:p>
    <w:p w14:paraId="1D1EC66E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umów dzierżawy obwodów łowieckich oraz naliczanie czynszów dzierżawnych,</w:t>
      </w:r>
    </w:p>
    <w:p w14:paraId="40AF3CD5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wyrażenie zgody na przetrzymywanie zwierzyny osobie, która weszła w jej posiadanie </w:t>
      </w:r>
      <w:r w:rsidRPr="001A5D5B">
        <w:rPr>
          <w:rFonts w:ascii="Times New Roman" w:hAnsi="Times New Roman" w:cs="Times New Roman"/>
          <w:sz w:val="24"/>
          <w:szCs w:val="24"/>
        </w:rPr>
        <w:br/>
        <w:t>w wyniku osierocenia, wypadku lub uszkodzenia ciała zwierzyny,</w:t>
      </w:r>
    </w:p>
    <w:p w14:paraId="1DBD8D2D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zezwoleń na odłów i odstrzał redukcyjny zwierzyny w przypadkach zagrożenia prawidłowego funkcjonowania obiektów produkcyjnych i użyteczności publicznej,</w:t>
      </w:r>
    </w:p>
    <w:p w14:paraId="0BDDAA01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ochrony gruntów rolnych i leśnych: </w:t>
      </w:r>
    </w:p>
    <w:p w14:paraId="51CF93BF" w14:textId="77777777" w:rsidR="00CF1814" w:rsidRPr="001A5D5B" w:rsidRDefault="00CF1814" w:rsidP="00913DE4">
      <w:pPr>
        <w:pStyle w:val="Akapitzlist"/>
        <w:numPr>
          <w:ilvl w:val="0"/>
          <w:numId w:val="53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związanych z rekultywacją gruntów na podstawie ustawy o ochronie gruntów rolnych i leśnych, w tym wydawanie decyzji ustalających kierunek i termin rekultywacji, określających stopień ograniczenia wartości użytkowej gruntów oraz uznających rekultywację za zakończoną,</w:t>
      </w:r>
    </w:p>
    <w:p w14:paraId="2363E6BF" w14:textId="77777777" w:rsidR="00CF1814" w:rsidRPr="001A5D5B" w:rsidRDefault="00CF1814" w:rsidP="00913DE4">
      <w:pPr>
        <w:pStyle w:val="Akapitzlist"/>
        <w:numPr>
          <w:ilvl w:val="0"/>
          <w:numId w:val="53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wykonywanie zadań w zakresie wyłączania gruntów rolnych z użytkowania rolniczego oraz uzgadniania decyzji o warunkach zabudowy i lokalizacji inwestycji celu publicznego,</w:t>
      </w:r>
    </w:p>
    <w:p w14:paraId="4A97F77E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ustawy o planowaniu i zagospodarowaniu przestrzennym - opiniowanie </w:t>
      </w:r>
      <w:r w:rsidRPr="001A5D5B">
        <w:rPr>
          <w:rFonts w:ascii="Times New Roman" w:hAnsi="Times New Roman" w:cs="Times New Roman"/>
          <w:sz w:val="24"/>
          <w:szCs w:val="24"/>
        </w:rPr>
        <w:br/>
        <w:t>i uzgadnianie projektów studium uwarunkowań i kierunków zagospodarowania przestrzennego gminy, projektu planu zagospodarowania przestrzennego województwa, projektu miejscowego planu zagospodarowania przestrzennego, decyzji o warunkach zabudowy i decyzji o ustalaniu lokalizacji inwestycji celu publicznego w zakresie wskazanych w ustawie spraw ochrony środowiska;</w:t>
      </w:r>
    </w:p>
    <w:p w14:paraId="42FE68E7" w14:textId="4992551F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rolnictwa:</w:t>
      </w:r>
    </w:p>
    <w:p w14:paraId="41811064" w14:textId="77777777" w:rsidR="00CF1814" w:rsidRPr="001A5D5B" w:rsidRDefault="00CF1814" w:rsidP="00913DE4">
      <w:pPr>
        <w:pStyle w:val="Akapitzlist"/>
        <w:numPr>
          <w:ilvl w:val="0"/>
          <w:numId w:val="70"/>
        </w:numPr>
        <w:tabs>
          <w:tab w:val="left" w:pos="567"/>
        </w:tabs>
        <w:spacing w:after="0" w:line="276" w:lineRule="auto"/>
        <w:ind w:left="851" w:hanging="349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opracowywanie informacji nt. sytuacji w rolnictwie i na obszarach wiejskich powiatu iławskiego,</w:t>
      </w:r>
    </w:p>
    <w:p w14:paraId="0F5EB59B" w14:textId="7D8C2CEF" w:rsidR="00CF1814" w:rsidRPr="001A5D5B" w:rsidRDefault="00CF1814" w:rsidP="00913DE4">
      <w:pPr>
        <w:pStyle w:val="Akapitzlist"/>
        <w:numPr>
          <w:ilvl w:val="0"/>
          <w:numId w:val="70"/>
        </w:numPr>
        <w:tabs>
          <w:tab w:val="left" w:pos="567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 xml:space="preserve">wypracowywanie celów strategicznych rozwoju obszarów wiejskich we współpracy </w:t>
      </w:r>
      <w:r w:rsidRPr="001A5D5B">
        <w:rPr>
          <w:rFonts w:ascii="Times New Roman" w:hAnsi="Times New Roman" w:cs="Times New Roman"/>
          <w:sz w:val="24"/>
          <w:szCs w:val="24"/>
        </w:rPr>
        <w:br/>
        <w:t xml:space="preserve">z zainteresowanymi instytucjami publicznymi, organizacjami społecznymi </w:t>
      </w:r>
      <w:r w:rsidRPr="001A5D5B">
        <w:rPr>
          <w:rFonts w:ascii="Times New Roman" w:hAnsi="Times New Roman" w:cs="Times New Roman"/>
          <w:sz w:val="24"/>
          <w:szCs w:val="24"/>
        </w:rPr>
        <w:br/>
        <w:t>i środowiskami naukowymi</w:t>
      </w:r>
      <w:r w:rsidR="005D73F9" w:rsidRPr="001A5D5B">
        <w:rPr>
          <w:rFonts w:ascii="Times New Roman" w:hAnsi="Times New Roman" w:cs="Times New Roman"/>
          <w:sz w:val="24"/>
          <w:szCs w:val="24"/>
        </w:rPr>
        <w:t>.</w:t>
      </w:r>
    </w:p>
    <w:p w14:paraId="35A9DF90" w14:textId="029A4602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* Przy oznaczaniu akt wydział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OŚR</w:t>
      </w:r>
      <w:r w:rsidRPr="001A5D5B">
        <w:rPr>
          <w:rFonts w:ascii="Times New Roman" w:hAnsi="Times New Roman" w:cs="Times New Roman"/>
          <w:sz w:val="24"/>
          <w:szCs w:val="24"/>
        </w:rPr>
        <w:t>.</w:t>
      </w:r>
    </w:p>
    <w:p w14:paraId="737C79F7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0F25B59" w14:textId="77777777" w:rsidR="00CF1814" w:rsidRPr="001A5D5B" w:rsidRDefault="00CF1814" w:rsidP="00CF1814">
      <w:pPr>
        <w:pStyle w:val="Akapitzlist"/>
        <w:autoSpaceDE w:val="0"/>
        <w:autoSpaceDN w:val="0"/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5D5B">
        <w:rPr>
          <w:rFonts w:ascii="Times New Roman" w:hAnsi="Times New Roman" w:cs="Times New Roman"/>
          <w:b/>
          <w:bCs/>
          <w:sz w:val="24"/>
          <w:szCs w:val="24"/>
        </w:rPr>
        <w:t>VIa</w:t>
      </w:r>
      <w:proofErr w:type="spellEnd"/>
      <w:r w:rsidRPr="001A5D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ab/>
        <w:t>Do zakresu działania Geologa Powiatowego działającego w strukturze Wydziału Ochrony Środowiska i Rolnictwa należy:</w:t>
      </w:r>
    </w:p>
    <w:p w14:paraId="7CA73C78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zatwierdzających projekty robót geologicznych, w tym:</w:t>
      </w:r>
    </w:p>
    <w:p w14:paraId="36C7D150" w14:textId="77777777" w:rsidR="00CF1814" w:rsidRPr="001A5D5B" w:rsidRDefault="00CF1814" w:rsidP="00913DE4">
      <w:pPr>
        <w:pStyle w:val="Akapitzlist"/>
        <w:numPr>
          <w:ilvl w:val="0"/>
          <w:numId w:val="51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 poszukiwanie i rozpoznawanie złóż kopalin,</w:t>
      </w:r>
    </w:p>
    <w:p w14:paraId="2AB5BE82" w14:textId="77777777" w:rsidR="00CF1814" w:rsidRPr="001A5D5B" w:rsidRDefault="00CF1814" w:rsidP="00913DE4">
      <w:pPr>
        <w:pStyle w:val="Akapitzlist"/>
        <w:numPr>
          <w:ilvl w:val="0"/>
          <w:numId w:val="51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hydrogeologicznych,</w:t>
      </w:r>
    </w:p>
    <w:p w14:paraId="195A4FE7" w14:textId="77777777" w:rsidR="00CF1814" w:rsidRPr="001A5D5B" w:rsidRDefault="00CF1814" w:rsidP="00913DE4">
      <w:pPr>
        <w:pStyle w:val="Akapitzlist"/>
        <w:numPr>
          <w:ilvl w:val="0"/>
          <w:numId w:val="51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D5B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Pr="001A5D5B">
        <w:rPr>
          <w:rFonts w:ascii="Times New Roman" w:hAnsi="Times New Roman" w:cs="Times New Roman"/>
          <w:sz w:val="24"/>
          <w:szCs w:val="24"/>
        </w:rPr>
        <w:t xml:space="preserve"> – inżynierskich,</w:t>
      </w:r>
    </w:p>
    <w:p w14:paraId="38B8201E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zatwierdzających dokumentacje:</w:t>
      </w:r>
    </w:p>
    <w:p w14:paraId="0AB4F884" w14:textId="77777777" w:rsidR="00CF1814" w:rsidRPr="001A5D5B" w:rsidRDefault="00CF1814" w:rsidP="00913DE4">
      <w:pPr>
        <w:pStyle w:val="Akapitzlist"/>
        <w:numPr>
          <w:ilvl w:val="0"/>
          <w:numId w:val="52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geologiczne złoża kopaliny,</w:t>
      </w:r>
    </w:p>
    <w:p w14:paraId="5BAE9CB8" w14:textId="77777777" w:rsidR="00CF1814" w:rsidRPr="001A5D5B" w:rsidRDefault="00CF1814" w:rsidP="00913DE4">
      <w:pPr>
        <w:pStyle w:val="Akapitzlist"/>
        <w:numPr>
          <w:ilvl w:val="0"/>
          <w:numId w:val="52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hydrogeologiczne,</w:t>
      </w:r>
    </w:p>
    <w:p w14:paraId="54BF2498" w14:textId="77777777" w:rsidR="00CF1814" w:rsidRPr="001A5D5B" w:rsidRDefault="00CF1814" w:rsidP="00913DE4">
      <w:pPr>
        <w:pStyle w:val="Akapitzlist"/>
        <w:numPr>
          <w:ilvl w:val="0"/>
          <w:numId w:val="52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D5B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Pr="001A5D5B">
        <w:rPr>
          <w:rFonts w:ascii="Times New Roman" w:hAnsi="Times New Roman" w:cs="Times New Roman"/>
          <w:sz w:val="24"/>
          <w:szCs w:val="24"/>
        </w:rPr>
        <w:t xml:space="preserve"> – inżynierskie,</w:t>
      </w:r>
    </w:p>
    <w:p w14:paraId="43EBCEAF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koncesyjnych na wydobywanie kopalin ze złóż;</w:t>
      </w:r>
    </w:p>
    <w:p w14:paraId="4864E5E4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związanych z przenoszeniem koncesji na wydobywanie kopalin</w:t>
      </w:r>
      <w:r w:rsidRPr="001A5D5B">
        <w:br/>
        <w:t>ze złóż oraz cofaniem i wygaszaniem koncesji;</w:t>
      </w:r>
    </w:p>
    <w:p w14:paraId="61D43F42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przyjmowanie zgłoszeń projektów robót geologicznych wykonywanych w celu wykorzystania ciepła Ziemi przewidzianych przepisami prawa geologicznego i górniczego;</w:t>
      </w:r>
    </w:p>
    <w:p w14:paraId="268BA23E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zgłaszających sprzeciw do rozpoczęcia robót geologicznych wykonywanych w celu wykorzystania ciepła Ziemi;</w:t>
      </w:r>
    </w:p>
    <w:p w14:paraId="55DBE124" w14:textId="1B634271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 xml:space="preserve">przyjmowanie dokumentacji geologicznych innych niż: hydrogeologiczne, </w:t>
      </w:r>
      <w:proofErr w:type="spellStart"/>
      <w:r w:rsidRPr="001A5D5B">
        <w:t>geologiczno</w:t>
      </w:r>
      <w:proofErr w:type="spellEnd"/>
      <w:r w:rsidRPr="001A5D5B">
        <w:t xml:space="preserve"> </w:t>
      </w:r>
      <w:r w:rsidR="00C761D6" w:rsidRPr="001A5D5B">
        <w:t xml:space="preserve">                </w:t>
      </w:r>
      <w:r w:rsidRPr="001A5D5B">
        <w:t>– inżynierskie, złoża kopaliny;</w:t>
      </w:r>
      <w:r w:rsidRPr="001A5D5B">
        <w:rPr>
          <w:i/>
        </w:rPr>
        <w:t xml:space="preserve"> </w:t>
      </w:r>
    </w:p>
    <w:p w14:paraId="6F58F9E4" w14:textId="77777777" w:rsidR="00CF1814" w:rsidRPr="001A5D5B" w:rsidRDefault="00CF1814" w:rsidP="00913DE4">
      <w:pPr>
        <w:numPr>
          <w:ilvl w:val="0"/>
          <w:numId w:val="50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1A5D5B">
        <w:t>wydawanie decyzji dotyczących opłaty dodatkowej w przypadkach wykonywania działalności z rażącym naruszeniem warunków określonych w koncesji lub zatwierdzonym projekcie robót geologicznych;</w:t>
      </w:r>
    </w:p>
    <w:p w14:paraId="43779B89" w14:textId="77777777" w:rsidR="00CF1814" w:rsidRPr="001A5D5B" w:rsidRDefault="00CF1814" w:rsidP="00913DE4">
      <w:pPr>
        <w:numPr>
          <w:ilvl w:val="0"/>
          <w:numId w:val="50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1A5D5B">
        <w:t>gromadzenie, archiwizacja i przetwarzanie wyników prac geologicznych (prowadzenie powiatowego archiwum geologicznego);</w:t>
      </w:r>
    </w:p>
    <w:p w14:paraId="5E96AC69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sprawowanie nadzoru i kontroli nad wykonywaniem warunków koncesji przez przedsiębiorcę;</w:t>
      </w:r>
    </w:p>
    <w:p w14:paraId="55612996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nad projektowaniem i wykonywaniem robót geologicznych oraz prawidłowością sporządzania dokumentacji geologicznych;</w:t>
      </w:r>
    </w:p>
    <w:p w14:paraId="0B85397C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uzgadnianie i opiniowanie na podstawie ustawy z dnia 27 marca 2003 r. o planowaniu                 i zagospodarowaniu przestrzennym projektów studium, projektów miejscowego planu zagospodarowania przestrzennego oraz ustalenia lokalizacji inwestycji celu publicznego;</w:t>
      </w:r>
    </w:p>
    <w:p w14:paraId="10FB034C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prowadzenie obserwacji terenów zagrożonych ruchami masowymi ziemi oraz terenów, </w:t>
      </w:r>
      <w:r w:rsidRPr="001A5D5B">
        <w:rPr>
          <w:rFonts w:ascii="Times New Roman" w:hAnsi="Times New Roman" w:cs="Times New Roman"/>
          <w:sz w:val="24"/>
          <w:szCs w:val="24"/>
        </w:rPr>
        <w:br/>
        <w:t>na których występują te ruchy, a także rejestru zawierającego informacje o tych terenach;</w:t>
      </w:r>
    </w:p>
    <w:p w14:paraId="08BA2566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udział w oględzinach i kontrolach wykonywanych przez Wydział Ochrony Środowiska</w:t>
      </w:r>
      <w:r w:rsidRPr="001A5D5B">
        <w:rPr>
          <w:rFonts w:ascii="Times New Roman" w:hAnsi="Times New Roman" w:cs="Times New Roman"/>
          <w:sz w:val="24"/>
          <w:szCs w:val="24"/>
        </w:rPr>
        <w:br/>
        <w:t>i Rolnictwa w kwestiach dotyczących ochrony powierzchni ziemi.</w:t>
      </w:r>
    </w:p>
    <w:p w14:paraId="62D41732" w14:textId="2667F613" w:rsidR="00BD43A0" w:rsidRPr="001A5D5B" w:rsidRDefault="00CF1814" w:rsidP="003B2D7E">
      <w:pPr>
        <w:spacing w:line="276" w:lineRule="auto"/>
      </w:pPr>
      <w:r w:rsidRPr="001A5D5B">
        <w:t xml:space="preserve">* Przy oznaczaniu akt wydział stosuje symbol </w:t>
      </w:r>
      <w:r w:rsidRPr="001A5D5B">
        <w:rPr>
          <w:b/>
          <w:bCs/>
        </w:rPr>
        <w:t>OŚR</w:t>
      </w:r>
      <w:r w:rsidRPr="001A5D5B">
        <w:t>.</w:t>
      </w:r>
    </w:p>
    <w:p w14:paraId="4E01D386" w14:textId="371CA601" w:rsidR="00BD43A0" w:rsidRPr="001A5D5B" w:rsidRDefault="00BD43A0" w:rsidP="0039616F">
      <w:pPr>
        <w:tabs>
          <w:tab w:val="left" w:pos="6521"/>
        </w:tabs>
        <w:ind w:left="6521"/>
      </w:pPr>
    </w:p>
    <w:p w14:paraId="49F8ADAF" w14:textId="77777777" w:rsidR="00C761D6" w:rsidRPr="001A5D5B" w:rsidRDefault="00C761D6" w:rsidP="0039616F">
      <w:pPr>
        <w:tabs>
          <w:tab w:val="left" w:pos="6521"/>
        </w:tabs>
        <w:ind w:left="6521"/>
      </w:pPr>
    </w:p>
    <w:p w14:paraId="642BFB19" w14:textId="77777777" w:rsidR="00C761D6" w:rsidRPr="001A5D5B" w:rsidRDefault="00C761D6" w:rsidP="0039616F">
      <w:pPr>
        <w:tabs>
          <w:tab w:val="left" w:pos="6521"/>
        </w:tabs>
        <w:ind w:left="6521"/>
      </w:pPr>
    </w:p>
    <w:p w14:paraId="2167233F" w14:textId="77777777" w:rsidR="00BD43A0" w:rsidRPr="001A5D5B" w:rsidRDefault="00BD43A0" w:rsidP="00BD43A0">
      <w:pPr>
        <w:jc w:val="both"/>
      </w:pPr>
      <w:r w:rsidRPr="001A5D5B">
        <w:rPr>
          <w:b/>
          <w:bCs/>
        </w:rPr>
        <w:lastRenderedPageBreak/>
        <w:t>VII. Do zakresu działania Wydziału Edukacji, Kultury, Sportu i Promocji należy:     </w:t>
      </w:r>
    </w:p>
    <w:p w14:paraId="0CBFFBCF" w14:textId="77777777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związanych z zakładaniem i prowadzeniem:</w:t>
      </w:r>
    </w:p>
    <w:p w14:paraId="3C2BF876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szkół podstawowych specjalnych, szkół ponadpodstawowych,  w tym integracyjnych  oraz z oddziałami integracyjnymi lub specjalnymi, szkół sportowych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mistrzostwa sportowego,</w:t>
      </w:r>
    </w:p>
    <w:p w14:paraId="7DE78C8C" w14:textId="4CDA80AB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oświatowo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wychowawczych, w tym szkolnych schronisk młodzieżowych, </w:t>
      </w:r>
    </w:p>
    <w:p w14:paraId="3707D437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kształcenia ustawicznego, centrów  kształcenia zawodowego, </w:t>
      </w:r>
    </w:p>
    <w:p w14:paraId="42651779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artystycznych, </w:t>
      </w:r>
    </w:p>
    <w:p w14:paraId="3B426076" w14:textId="59B3DB8F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proofErr w:type="spellStart"/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pedagogicznych, w tym poradni specjalistycznych,</w:t>
      </w:r>
    </w:p>
    <w:p w14:paraId="7C7B7118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młodzieżowych ośrodków wychowawczych, młodzieżowych ośrodków socjoterapii, specjalnych ośrodków szkolno- wychowawczych, specjalnych ośrodków wychowawczych dla dzieci i młodzieży wymagających stosowania specjalnej  organizacji nauki, metod pracy i wychowania, a także  ośrodków rewalidacyjno-wychowawczych,  </w:t>
      </w:r>
    </w:p>
    <w:p w14:paraId="26AEAAF1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zapewniających opiekę i wychowanie uczniom w okresie pobierania nauki poza miejscem stałego zamieszkania,</w:t>
      </w:r>
    </w:p>
    <w:p w14:paraId="15E0B7E5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 pedagogicznych,</w:t>
      </w:r>
    </w:p>
    <w:p w14:paraId="68FB8596" w14:textId="4000036E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dokumentacji w celu dokonania likwidacji szkół i placówek wymienionych w ust. 1 lub połączenia ich w zespół; </w:t>
      </w:r>
    </w:p>
    <w:p w14:paraId="1440AA94" w14:textId="1AB65D5F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planu sieci publicznych szkół ponadpodstawowych oraz szkół specjalnych; </w:t>
      </w:r>
    </w:p>
    <w:p w14:paraId="0FDCB680" w14:textId="77777777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ze sprawowaniem nadzoru nad działalnością szkół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placówek w zakresie:</w:t>
      </w:r>
    </w:p>
    <w:p w14:paraId="215211F6" w14:textId="77777777" w:rsidR="00BD43A0" w:rsidRPr="001A5D5B" w:rsidRDefault="00BD43A0" w:rsidP="00913DE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przepisów dotyczących bezpieczeństwa i higieny pracy pracowników i uczniów,</w:t>
      </w:r>
    </w:p>
    <w:p w14:paraId="6487CC74" w14:textId="77777777" w:rsidR="00BD43A0" w:rsidRPr="001A5D5B" w:rsidRDefault="00BD43A0" w:rsidP="00913DE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dotyczących organizacji pracy szkoły i placówki,</w:t>
      </w:r>
    </w:p>
    <w:p w14:paraId="48BB5FEC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ze sprawowaniem przez powiat nadzoru nad szkołami i placówkami oświatowymi w zakresie realizacji powiatowej polityki oświatowej;</w:t>
      </w:r>
    </w:p>
    <w:p w14:paraId="575BBC2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informacji o stanie realizacji zadań oświatowych za poprzedni rok szkolny, w tym o wynikach egzaminu ósmoklasisty, maturalnego, zawodowego 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 uwzględnieniem  działań  podejmowanych przez szkoły nakierowanych na kształcenie uczniów ze specjalnymi potrzebami  edukacyjnymi  oraz o  wynikach nadzoru pedagogicznego sprawowanego przez  kuratora oświaty;</w:t>
      </w:r>
    </w:p>
    <w:p w14:paraId="754DC85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dotyczących:</w:t>
      </w:r>
    </w:p>
    <w:p w14:paraId="440C40FF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zgody na zatrudnienie osób nie będących nauczycielami do prowadzenia zajęć z zakresu kształcenia zawodowego,</w:t>
      </w:r>
    </w:p>
    <w:p w14:paraId="25264CE2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powoływania komisji konkursowych oraz organizacyjnego przeprowadzania konkursów na stanowiska dyrektora szkoły/placówki,</w:t>
      </w:r>
    </w:p>
    <w:p w14:paraId="49603033" w14:textId="34C616EC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decyzji o powierzeniu i odwołaniu ze stanowiska dyrektora szkoły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placówki,</w:t>
      </w:r>
    </w:p>
    <w:p w14:paraId="0A25F3EA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w sprawie powołania osób na inne stanowiska kierownicze,</w:t>
      </w:r>
    </w:p>
    <w:p w14:paraId="6D0B143F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 w obowiązkach dyrektorów szkół i placówek, przeciwko którym wszczęto postępowanie karne lub złożono wniosek o wszczęcie postępowania dyscyplinarnego,</w:t>
      </w:r>
    </w:p>
    <w:p w14:paraId="5D14B696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Zarządowi Powiatu informacji na temat remontów bieżących, kapitalnych i inwestycji prowadzonych w szkołach i placówkach oświatowych;</w:t>
      </w:r>
    </w:p>
    <w:p w14:paraId="7EAD828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Skarbnikiem Powiatu w zakresie planowania i realizacji budżetu powiatowych jednostek oświatowych;</w:t>
      </w:r>
    </w:p>
    <w:p w14:paraId="6174DC9D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współpraca ze szkołami i placówkami w zakresie pozyskiwania środków finansowych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różnych programów lub z rezerwy oświatowej oraz realizacja projektów finansowanych z wyżej wymienionych źródeł;</w:t>
      </w:r>
    </w:p>
    <w:p w14:paraId="515B4ACC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kształceniem specjalnym, w tym kierowaniem dzieci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 posiadających  orzeczenie o potrzebie kształcenia specjalnego do specjalnych ośrodków szkolno-wychowawczych;</w:t>
      </w:r>
    </w:p>
    <w:p w14:paraId="3651649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objęciem dzieci wczesnym wspomaganiem rozwoju, zgodnie z opinią poradni psychologiczno-pedagogicznej;</w:t>
      </w:r>
    </w:p>
    <w:p w14:paraId="6B8C4DE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kierowaniem nieletnich, wobec których Sąd Rodzinny zastosował środek wychowawczy w postaci umieszczenia w młodzieżowym ośrodku wychowawczym;</w:t>
      </w:r>
    </w:p>
    <w:p w14:paraId="009512A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kierowaniem dzieci i młodzieży do młodzieżowych ośrodków socjoterapii na wniosek rodzica/opiekuna prawnego;</w:t>
      </w:r>
    </w:p>
    <w:p w14:paraId="71F936A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czynności związanych z prowadzeniem ewidencji szkół i placówek niepublicznych; </w:t>
      </w:r>
    </w:p>
    <w:p w14:paraId="00B2A866" w14:textId="77777777" w:rsidR="00BD43A0" w:rsidRPr="001A5D5B" w:rsidRDefault="00BD43A0" w:rsidP="00913DE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projektu uchwały w sprawie trybu udzielania i rozliczania dotacji dla szkół niepublicznych oraz trybu i zakresu kontroli prawidłowości ich wykorzystania;</w:t>
      </w:r>
    </w:p>
    <w:p w14:paraId="60F2F624" w14:textId="77777777" w:rsidR="00BD43A0" w:rsidRPr="001A5D5B" w:rsidRDefault="00BD43A0" w:rsidP="00913DE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naliczanie i rozliczanie dotacji dla szkół niepublicznych i przygotowywanie wniosków                       o przekazanie środków finansowych;</w:t>
      </w:r>
    </w:p>
    <w:p w14:paraId="63D9BFE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pobrania i wykorzystania przez szkoły i placówki niepubliczne dotacji z budżetu powiatu, w tym wgląd do prowadzonej dokumentacji organizacyjnej, dokumentacji przebiegu nauczania, wgląd do list obecności na obowiązkowych zajęciach edukacyjnych słuchaczy szkół niepublicznych dotowanych przez powiat iławski;</w:t>
      </w:r>
    </w:p>
    <w:p w14:paraId="33A4241D" w14:textId="4CC9D3EB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projektów regionalnych lub lokalnych programów stypendialnych; </w:t>
      </w:r>
    </w:p>
    <w:p w14:paraId="3B0A378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dyrektorami szkół  i  wojewódzką radą rynku pracy  przy ustalaniu zawodów, w których kształci szkoła;</w:t>
      </w:r>
    </w:p>
    <w:p w14:paraId="12017C2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zatwierdzaniem przez organ prowadzący arkuszy organizacji roku szkolnego szkół i placówek oraz aneksów do nich;</w:t>
      </w:r>
    </w:p>
    <w:p w14:paraId="5E04C7E5" w14:textId="6A5329A2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czynności w zakresie zadań organu prowadzącego związanych z oceną pracy dyrektora szkoły/placówki dokonywaną przez organ nadzoru pedagogicznego; </w:t>
      </w:r>
    </w:p>
    <w:p w14:paraId="7875935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dotyczących:</w:t>
      </w:r>
    </w:p>
    <w:p w14:paraId="51A1D003" w14:textId="77777777" w:rsidR="00BD43A0" w:rsidRPr="001A5D5B" w:rsidRDefault="00BD43A0" w:rsidP="00913DE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egzaminacyjnych i przeprowadzanie egzaminu na stopień nauczyciela mianowanego,</w:t>
      </w:r>
    </w:p>
    <w:p w14:paraId="47B5DC7B" w14:textId="77777777" w:rsidR="00BD43A0" w:rsidRPr="001A5D5B" w:rsidRDefault="00BD43A0" w:rsidP="00913DE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aktu nadania stopnia nauczyciela mianowanego,</w:t>
      </w:r>
    </w:p>
    <w:p w14:paraId="26D828E9" w14:textId="77777777" w:rsidR="00BD43A0" w:rsidRPr="001A5D5B" w:rsidRDefault="00BD43A0" w:rsidP="00913DE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przeniesienia nauczyciela zatrudnionego na podstawie mianowania do innej szkoły,</w:t>
      </w:r>
    </w:p>
    <w:p w14:paraId="4DA63E66" w14:textId="77777777" w:rsidR="00BD43A0" w:rsidRPr="001A5D5B" w:rsidRDefault="00BD43A0" w:rsidP="00913DE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nakładania na nauczyciela obowiązku podjęcia pracy w innej szkole lub szkołach, w celu uzupełnienia tygodniowego obowiązkowego wymiaru zajęć dydaktycznych, wychowawczych lub opiekuńczych,</w:t>
      </w:r>
    </w:p>
    <w:p w14:paraId="7DB49B0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projektu regulaminu wynagradzania nauczycieli w zakresie dodatków określonych w ustawie Karta Nauczyciela;</w:t>
      </w:r>
    </w:p>
    <w:p w14:paraId="14AC62C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analizy poniesionych w danym roku wydatków na wynagrodzenia nauczycieli wynikających z Karty Nauczyciela;</w:t>
      </w:r>
    </w:p>
    <w:p w14:paraId="3456B3F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z:</w:t>
      </w:r>
    </w:p>
    <w:p w14:paraId="7D435A6E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tygodniowego obowiązkowego wymiaru godzin zajęć niektórych nauczycieli oraz zasad zaliczania do wymiaru godzin poszczególnych zajęć w kształceniu zaocznym,</w:t>
      </w:r>
    </w:p>
    <w:p w14:paraId="1BF11B49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określeniem szczegółowych zasad rozliczenia tygodniowego obowiązkowego wymiaru godzin zajęć nauczycieli, dla których ustalony plan zajęć jest różny w poszczególnych okresach roku szkolnego,</w:t>
      </w:r>
    </w:p>
    <w:p w14:paraId="0BB07399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zasad udzielania i rozmiaru obniżek tygodniowego obowiązkowego wymiaru godzin zajęć oraz przyznawania zwolnienia od obowiązku realizacji zajęć dydaktycznych, wychowawczych, opiekuńczych nauczycieli, którym powierzono stanowiska kierownicze w szkołach i placówkach powiatu iławskiego,</w:t>
      </w:r>
    </w:p>
    <w:p w14:paraId="0B4F7147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ustaleniem kryteriów i trybu przyznawania nagród dla nauczycieli pracujących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szkołach i placówkach powiatu iławskiego,</w:t>
      </w:r>
    </w:p>
    <w:p w14:paraId="01B96938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rodzaju świadczeń przyznanych w ramach pomocy zdrowotnej oraz warunków i sposobu ich przyznawania,</w:t>
      </w:r>
    </w:p>
    <w:p w14:paraId="41063434" w14:textId="3C331F24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rocznych planów dofinansowania form doskonalenia zawodowego nauczycieli; </w:t>
      </w:r>
    </w:p>
    <w:p w14:paraId="260D84D6" w14:textId="103E87EA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analiza wykorzystania środków przeznaczonych na dofinansowanie form doskonalenia zawodowego nauczycieli; </w:t>
      </w:r>
    </w:p>
    <w:p w14:paraId="6FADDD5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funduszem zdrowotnym dla nauczycieli;</w:t>
      </w:r>
    </w:p>
    <w:p w14:paraId="7C10ECAD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przygotowywanie, w porozumieniu z dyrektorami szkół, dokumentacji dotyczącej naboru uczniów do klas pierwszych na dany rok szkolny;</w:t>
      </w:r>
    </w:p>
    <w:p w14:paraId="3054B12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 zakresu Systemu Informacji Oświatowej, w tym przekazywanie danych do Rejestru Szkół i Placówek Oświatowych oraz udzielanie upoważnień do dostępu do bazy danych Systemu Informacji Oświatowej dla dyrektorów szkół i placówek oświatowych;</w:t>
      </w:r>
    </w:p>
    <w:p w14:paraId="3C1C9B81" w14:textId="3C2C75B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dotyczących </w:t>
      </w: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działań na rzecz wspierania i upowszechniania idei samorządowej wśród młodzieży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czynne uczestnictwo w organizacyjnym przygotowaniu wizyt w ramach wymiany młodzieży z partnerskim powiatem </w:t>
      </w:r>
      <w:proofErr w:type="spellStart"/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Hof</w:t>
      </w:r>
      <w:proofErr w:type="spellEnd"/>
    </w:p>
    <w:p w14:paraId="30866D25" w14:textId="4F02CAFD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organizowaniem działalności kulturalnej oraz tworzeniem powiatowych instytucji kultury;</w:t>
      </w:r>
    </w:p>
    <w:p w14:paraId="3015F0A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prowadzenia zadań Powiatowej Biblioteki Publicznej przez Miejską Bibliotekę Publiczną w Iławie oraz współdziałanie w zakresie organizacji  konkursów;</w:t>
      </w:r>
    </w:p>
    <w:p w14:paraId="54BDB95D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o doroczne nagrody za osiągnięcia w dziedzinie twórczości artystycznej, upowszechniania i ochrony kultury;</w:t>
      </w:r>
    </w:p>
    <w:p w14:paraId="0D7D134F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współorganizowanie rocznicowych i cyklicznych imprez kulturalnych z udziałem młodzieży;</w:t>
      </w:r>
    </w:p>
    <w:p w14:paraId="125A6E1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3321609"/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 o nagrody za </w:t>
      </w:r>
      <w:r w:rsidRPr="001A5D5B">
        <w:rPr>
          <w:rFonts w:ascii="Times New Roman" w:hAnsi="Times New Roman" w:cs="Times New Roman"/>
          <w:sz w:val="24"/>
          <w:szCs w:val="24"/>
        </w:rPr>
        <w:t>osiągnięcie wysokich wyników sportowych we współzawodnictwie międzynarodowym lub krajowym;</w:t>
      </w:r>
    </w:p>
    <w:bookmarkEnd w:id="0"/>
    <w:p w14:paraId="323EC25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otwartych konkursów ofert zadań ze sfer pożytku publicznego zgodnie z ustawą o działalności pożytku publicznego i o wolontariacie;</w:t>
      </w:r>
    </w:p>
    <w:p w14:paraId="2CB1ACB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wykazu  stowarzyszeń sportowych mających siedzibę na terenie powiatu iławskiego;</w:t>
      </w:r>
    </w:p>
    <w:p w14:paraId="373AC12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stowarzyszeń zwykłych, uczniowskich klubów sportowych, klubów sportowych działających w formie stowarzyszenia, których statuty nie przewidują prowadzenia działalności gospodarczej mających siedzibę na terenie powiatu iławskiego, w tym sprawdzanie pod względem merytorycznym dokumentów będących podstawą wpisu do ewidencji, zmian w ewidencji oraz wykreślenia z ewidencji;</w:t>
      </w:r>
    </w:p>
    <w:p w14:paraId="6411514E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społecznym ruchem kulturalnym, sportowym, klubami sportowymi, stowarzyszeniami, instytucjami sportowymi, kulturalnymi w gminach na terenie powiatu iławskiego;</w:t>
      </w:r>
    </w:p>
    <w:p w14:paraId="0769108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działalność związana z olimpiadami, konkursami i turniejami szkolnymi, w tym wspieranie rzeczowe i organizacyjne imprez;</w:t>
      </w:r>
    </w:p>
    <w:p w14:paraId="64AADF4E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działalnością stowarzyszeń sportowych mających siedzibę na terenie powiatu iławskiego;</w:t>
      </w:r>
    </w:p>
    <w:p w14:paraId="0A45A74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organizowanie działań w zakresie upowszechniania sportu i kultury;</w:t>
      </w:r>
    </w:p>
    <w:p w14:paraId="2D2E1C0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założeń polityki powiatu iławskiego w dziedzinie rozwoju kultury fizycznej oraz w dziedzinie organizowania i prowadzenia działalności kulturalnej;</w:t>
      </w:r>
    </w:p>
    <w:p w14:paraId="5CF5902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dotyczących organów opiniodawczych i doradczych w zakresie  kultury, sportu i współpraca z tymi organami; </w:t>
      </w:r>
    </w:p>
    <w:p w14:paraId="53A82C0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lokalnymi, regionalnymi i krajowymi mediami, w tym m.in. przygotowywanie materiałów prasowych służących publikacjom na stronach samorządowych;</w:t>
      </w:r>
    </w:p>
    <w:p w14:paraId="75AE6FD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współprowadzenie i aktualizacja strony internetowej powiatu iławskiego oraz innych stron, których właścicielem, współwłaścicielem, współtworzącym, administrującym itp. jest powiat iławski;</w:t>
      </w:r>
    </w:p>
    <w:p w14:paraId="4005A71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koordynowanie, organizowanie i uczestniczenie w działaniach na rzecz promocji powiatu w kraju i za granicą, w tym udział w targach turystycznych, organizowanie imprez promocyjnych o charakterze powiatowym i regionalnym;</w:t>
      </w:r>
    </w:p>
    <w:p w14:paraId="33E8978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kontaktów i organizowanie współpracy z zaprzyjaźnionymi powiatami partnerskimi;</w:t>
      </w:r>
    </w:p>
    <w:p w14:paraId="7D0A761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odpowiednimi komórkami organizacyjnymi gmin powiatu;</w:t>
      </w:r>
    </w:p>
    <w:p w14:paraId="1560BB2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analogicznymi merytorycznie jednostkami powiatowymi i regionalnymi;</w:t>
      </w:r>
    </w:p>
    <w:p w14:paraId="3AF8919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i wspieranie inicjatyw ponadgminnych o charakterze integracyjnym;</w:t>
      </w:r>
    </w:p>
    <w:p w14:paraId="6CF5760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organizacjami samorządów gospodarczych, z instytucjami, organizacjami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tym pozarządowymi) i środowiskami działającymi na terenie powiatu w zakresie spraw będących w kompetencji wydziału;</w:t>
      </w:r>
    </w:p>
    <w:p w14:paraId="1FBE3BF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uczestnictwo w imprezach wystawienniczych;</w:t>
      </w:r>
    </w:p>
    <w:p w14:paraId="600F66F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inicjowanie i koordynacja działań na rzecz współpracy o charakterze promocyjnym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gminami powiatu, województwa i kraju;</w:t>
      </w:r>
    </w:p>
    <w:p w14:paraId="49ED2130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koordynacja działań na rzecz współpracy z powiatami i regionami zagranicznymi, koordynacja współpracy z powiatami partnerskimi;</w:t>
      </w:r>
    </w:p>
    <w:p w14:paraId="291F0F06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materiałów promocyjnych;</w:t>
      </w:r>
    </w:p>
    <w:p w14:paraId="279011D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skuteczności prowadzonych działań promocyjnych oraz kreowanie nowych środków promocji powiatu;</w:t>
      </w:r>
    </w:p>
    <w:p w14:paraId="5D08B1C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atrakcji i produktów turystycznych powiatu;</w:t>
      </w:r>
    </w:p>
    <w:p w14:paraId="31990F3D" w14:textId="1DDBDCFC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realizacja wydawnictw promocyjnych na różnorodnych nośnikach, skierowanych do określonych grup docelowych oraz ich celowa dystrybucja w kraju i za granicą</w:t>
      </w:r>
      <w:r w:rsidR="005D73F9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EA58DF" w14:textId="77777777" w:rsidR="00BD43A0" w:rsidRPr="001A5D5B" w:rsidRDefault="00BD43A0" w:rsidP="00BD43A0">
      <w:pPr>
        <w:jc w:val="both"/>
        <w:rPr>
          <w:b/>
        </w:rPr>
      </w:pPr>
      <w:r w:rsidRPr="001A5D5B">
        <w:t xml:space="preserve">* Przy oznaczaniu akt wydział stosuje symbol </w:t>
      </w:r>
      <w:r w:rsidRPr="001A5D5B">
        <w:rPr>
          <w:b/>
        </w:rPr>
        <w:t>EKSP.</w:t>
      </w:r>
    </w:p>
    <w:p w14:paraId="5940F575" w14:textId="2C157BEC" w:rsidR="00FF20C1" w:rsidRPr="001A5D5B" w:rsidRDefault="00FF20C1" w:rsidP="00FF20C1">
      <w:pPr>
        <w:tabs>
          <w:tab w:val="left" w:pos="6521"/>
        </w:tabs>
      </w:pPr>
    </w:p>
    <w:p w14:paraId="4F3FCE39" w14:textId="5DD7311B" w:rsidR="00FF20C1" w:rsidRPr="001A5D5B" w:rsidRDefault="00FF20C1" w:rsidP="00FF20C1">
      <w:pPr>
        <w:tabs>
          <w:tab w:val="left" w:pos="6521"/>
        </w:tabs>
      </w:pPr>
    </w:p>
    <w:p w14:paraId="0DD6C293" w14:textId="77777777" w:rsidR="00FF20C1" w:rsidRPr="001A5D5B" w:rsidRDefault="00FF20C1" w:rsidP="00913DE4">
      <w:pPr>
        <w:numPr>
          <w:ilvl w:val="0"/>
          <w:numId w:val="37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Wydziału Budżetu i Finansów należy:</w:t>
      </w:r>
    </w:p>
    <w:p w14:paraId="02F346CA" w14:textId="77777777" w:rsidR="00FF20C1" w:rsidRPr="001A5D5B" w:rsidRDefault="00FF20C1" w:rsidP="00FF20C1">
      <w:pPr>
        <w:jc w:val="both"/>
      </w:pPr>
      <w:r w:rsidRPr="001A5D5B">
        <w:t xml:space="preserve">Do zakresu działania Wydziału Budżetu i Finansów należy prowadzenie spraw związanych z gospodarką budżetowo – finansową Powiatu Iławskiego, nadzór </w:t>
      </w:r>
      <w:r w:rsidRPr="001A5D5B">
        <w:br/>
        <w:t>nad przestrzeganiem równowagi budżetu oraz zapewnienie przestrzegania dyscypliny finansowej w trakcie wykonywania budżetu powiatu, a w szczególności:</w:t>
      </w:r>
    </w:p>
    <w:p w14:paraId="49EF6E80" w14:textId="77777777" w:rsidR="00FF20C1" w:rsidRPr="001A5D5B" w:rsidRDefault="00FF20C1" w:rsidP="00913DE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B">
        <w:rPr>
          <w:rFonts w:ascii="Times New Roman" w:hAnsi="Times New Roman" w:cs="Times New Roman"/>
          <w:b/>
          <w:sz w:val="24"/>
          <w:szCs w:val="24"/>
        </w:rPr>
        <w:t>w zakresie spraw związanych z budżetem:</w:t>
      </w:r>
    </w:p>
    <w:p w14:paraId="016F0A69" w14:textId="14B6486D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opracowy</w:t>
      </w:r>
      <w:r w:rsidR="00C761D6" w:rsidRPr="001A5D5B">
        <w:rPr>
          <w:rFonts w:ascii="Times New Roman" w:hAnsi="Times New Roman" w:cs="Times New Roman"/>
          <w:sz w:val="24"/>
          <w:szCs w:val="24"/>
        </w:rPr>
        <w:t>wanie założeń projektu budżetu P</w:t>
      </w:r>
      <w:r w:rsidRPr="001A5D5B">
        <w:rPr>
          <w:rFonts w:ascii="Times New Roman" w:hAnsi="Times New Roman" w:cs="Times New Roman"/>
          <w:sz w:val="24"/>
          <w:szCs w:val="24"/>
        </w:rPr>
        <w:t>owiatu oraz projektu Wieloletniej Prognozy Finansowej,</w:t>
      </w:r>
    </w:p>
    <w:p w14:paraId="1BEF0376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określenie rodzaju materiałów planistycznych oraz szczegółowości składanych materiałów, wniosków, planów rzeczowych, planów finansowych i innych materiałów kalkulacyjnych niezbędnych do przygotowania projektu budżetu,</w:t>
      </w:r>
    </w:p>
    <w:p w14:paraId="3B648AE1" w14:textId="7A790B74" w:rsidR="00FF20C1" w:rsidRPr="001A5D5B" w:rsidRDefault="00C761D6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projektu budżetu P</w:t>
      </w:r>
      <w:r w:rsidR="00FF20C1" w:rsidRPr="001A5D5B">
        <w:rPr>
          <w:rFonts w:ascii="Times New Roman" w:hAnsi="Times New Roman" w:cs="Times New Roman"/>
          <w:sz w:val="24"/>
          <w:szCs w:val="24"/>
        </w:rPr>
        <w:t xml:space="preserve">owiatu oraz projektu Wieloletniej Prognozy Finansowej na lata określone w przepisach prawa, </w:t>
      </w:r>
    </w:p>
    <w:p w14:paraId="1B30A3E2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powiatowym jednostkom organizacyjnym informacji o ostatecznych kwotach dochodów i wydatków tych jednostek oraz zawiadamianie o dokonanych zmianach w planie dochodów i wydatków,</w:t>
      </w:r>
    </w:p>
    <w:p w14:paraId="340BD17F" w14:textId="0FCAAA18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na podstawie wniosków złożonych przez komórki organizacyjne Starostw</w:t>
      </w:r>
      <w:r w:rsidR="00565C5A" w:rsidRPr="001A5D5B">
        <w:rPr>
          <w:rFonts w:ascii="Times New Roman" w:hAnsi="Times New Roman" w:cs="Times New Roman"/>
          <w:sz w:val="24"/>
          <w:szCs w:val="24"/>
        </w:rPr>
        <w:t>a oraz jednostki organizacyjne P</w:t>
      </w:r>
      <w:r w:rsidRPr="001A5D5B">
        <w:rPr>
          <w:rFonts w:ascii="Times New Roman" w:hAnsi="Times New Roman" w:cs="Times New Roman"/>
          <w:sz w:val="24"/>
          <w:szCs w:val="24"/>
        </w:rPr>
        <w:t xml:space="preserve">owiatu projektów uchwał Rady Powiatu </w:t>
      </w:r>
      <w:r w:rsidRPr="001A5D5B">
        <w:rPr>
          <w:rFonts w:ascii="Times New Roman" w:hAnsi="Times New Roman" w:cs="Times New Roman"/>
          <w:sz w:val="24"/>
          <w:szCs w:val="24"/>
        </w:rPr>
        <w:br/>
        <w:t>i Zarządu Powiatu w zakresie zmian w uchwale budżetowej oraz w Wieloletniej Prognozie Finansowej,</w:t>
      </w:r>
    </w:p>
    <w:p w14:paraId="4470B80C" w14:textId="6A70B3EE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prowadzenie bieżącej analizy realizacji budżetu, sporządzanie okresowych </w:t>
      </w:r>
      <w:r w:rsidR="00C761D6" w:rsidRPr="001A5D5B">
        <w:rPr>
          <w:rFonts w:ascii="Times New Roman" w:hAnsi="Times New Roman" w:cs="Times New Roman"/>
          <w:sz w:val="24"/>
          <w:szCs w:val="24"/>
        </w:rPr>
        <w:t>informacji dla potrzeb organów P</w:t>
      </w:r>
      <w:r w:rsidRPr="001A5D5B">
        <w:rPr>
          <w:rFonts w:ascii="Times New Roman" w:hAnsi="Times New Roman" w:cs="Times New Roman"/>
          <w:sz w:val="24"/>
          <w:szCs w:val="24"/>
        </w:rPr>
        <w:t>owiatu lub innych informacji w zakresie nadzorowania jednostek,</w:t>
      </w:r>
    </w:p>
    <w:p w14:paraId="33518611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półrocznej informacji o przebiegu wykonania budżetu Powiatu Iławskiego oraz sprawozdania rocznego z wykonania budżetu Powiatu Iławskiego w terminach i zakresie określonym w ustawie o finansach publicznych,</w:t>
      </w:r>
    </w:p>
    <w:p w14:paraId="59910E9E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opracowywanie półrocznej informacji o kształtowaniu się Wieloletniej Prognozy Finansowej Powiatu Iławskiego,</w:t>
      </w:r>
    </w:p>
    <w:p w14:paraId="2CEAB870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zapewnienie prawidłowej realizacji gospodarki finansowej w zakresie pobierania i gromadzenia dochodów oraz wydatkowania środków zgodnie z ustawą o finansach publicznych,</w:t>
      </w:r>
    </w:p>
    <w:p w14:paraId="43B26FE3" w14:textId="51CEF94E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finansowy nad prawidłową realizacją zadań z zakresu administracji rządow</w:t>
      </w:r>
      <w:r w:rsidR="00565C5A" w:rsidRPr="001A5D5B">
        <w:rPr>
          <w:rFonts w:ascii="Times New Roman" w:hAnsi="Times New Roman" w:cs="Times New Roman"/>
          <w:sz w:val="24"/>
          <w:szCs w:val="24"/>
        </w:rPr>
        <w:t>ej oraz innych zadań zleconych P</w:t>
      </w:r>
      <w:r w:rsidRPr="001A5D5B">
        <w:rPr>
          <w:rFonts w:ascii="Times New Roman" w:hAnsi="Times New Roman" w:cs="Times New Roman"/>
          <w:sz w:val="24"/>
          <w:szCs w:val="24"/>
        </w:rPr>
        <w:t>owiatowi,</w:t>
      </w:r>
    </w:p>
    <w:p w14:paraId="2F7B3115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finansowy nad prawidłowym przekazywaniem i rozliczaniem dotacji celowych na realizację określonych zadań,</w:t>
      </w:r>
    </w:p>
    <w:p w14:paraId="2416AF66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współpraca z innymi jednostkami samorządowymi w zakresie realizacji  i finansowania zadań wspólnych,</w:t>
      </w:r>
    </w:p>
    <w:p w14:paraId="15539B72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kontrola realizacji zadania publicznego w zakresie prawidłowości wykorzystania środków publicznych przekazanych na realizację zadania oraz prowadzenie </w:t>
      </w:r>
      <w:r w:rsidRPr="001A5D5B">
        <w:rPr>
          <w:rFonts w:ascii="Times New Roman" w:hAnsi="Times New Roman" w:cs="Times New Roman"/>
          <w:sz w:val="24"/>
          <w:szCs w:val="24"/>
        </w:rPr>
        <w:br/>
        <w:t>pod względem finansowym dokumentacji określonej w przepisach prawa i postanowieniach umowy,</w:t>
      </w:r>
    </w:p>
    <w:p w14:paraId="437F3184" w14:textId="0C3F06AC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terminowe podawanie do publicznej wiadomości informacji wynikających z ustawy </w:t>
      </w:r>
      <w:r w:rsidR="00565C5A" w:rsidRPr="001A5D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D5B">
        <w:rPr>
          <w:rFonts w:ascii="Times New Roman" w:hAnsi="Times New Roman" w:cs="Times New Roman"/>
          <w:sz w:val="24"/>
          <w:szCs w:val="24"/>
        </w:rPr>
        <w:t>o finansach publicznych,</w:t>
      </w:r>
    </w:p>
    <w:p w14:paraId="019B6B46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zabezpieczenie obsługi bankowej Starostwa Powiatowego oraz Powiatu poprzez zapewnienie przeprowadzenia procedury wyboru banku obsługującego (przygotowanie dokumentów), </w:t>
      </w:r>
    </w:p>
    <w:p w14:paraId="426F197F" w14:textId="02A9B3C2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stałe monitorowanie i </w:t>
      </w:r>
      <w:r w:rsidR="00565C5A" w:rsidRPr="001A5D5B">
        <w:rPr>
          <w:rFonts w:ascii="Times New Roman" w:hAnsi="Times New Roman" w:cs="Times New Roman"/>
          <w:sz w:val="24"/>
          <w:szCs w:val="24"/>
        </w:rPr>
        <w:t>zarządzanie długiem publicznym P</w:t>
      </w:r>
      <w:r w:rsidRPr="001A5D5B">
        <w:rPr>
          <w:rFonts w:ascii="Times New Roman" w:hAnsi="Times New Roman" w:cs="Times New Roman"/>
          <w:sz w:val="24"/>
          <w:szCs w:val="24"/>
        </w:rPr>
        <w:t>owiatu,</w:t>
      </w:r>
    </w:p>
    <w:p w14:paraId="3B31F867" w14:textId="6472B396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zabez</w:t>
      </w:r>
      <w:r w:rsidR="00565C5A" w:rsidRPr="001A5D5B">
        <w:rPr>
          <w:rFonts w:ascii="Times New Roman" w:hAnsi="Times New Roman" w:cs="Times New Roman"/>
          <w:sz w:val="24"/>
          <w:szCs w:val="24"/>
        </w:rPr>
        <w:t>pieczenie płynności finansowej P</w:t>
      </w:r>
      <w:r w:rsidRPr="001A5D5B">
        <w:rPr>
          <w:rFonts w:ascii="Times New Roman" w:hAnsi="Times New Roman" w:cs="Times New Roman"/>
          <w:sz w:val="24"/>
          <w:szCs w:val="24"/>
        </w:rPr>
        <w:t xml:space="preserve">owiatu, </w:t>
      </w:r>
    </w:p>
    <w:p w14:paraId="07134F81" w14:textId="54F9DACC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SIWZ oraz innych dokumentów nie</w:t>
      </w:r>
      <w:r w:rsidR="00565C5A" w:rsidRPr="001A5D5B">
        <w:rPr>
          <w:rFonts w:ascii="Times New Roman" w:hAnsi="Times New Roman" w:cs="Times New Roman"/>
          <w:sz w:val="24"/>
          <w:szCs w:val="24"/>
        </w:rPr>
        <w:t>zbędnych do zaciągnięcia przez P</w:t>
      </w:r>
      <w:r w:rsidRPr="001A5D5B">
        <w:rPr>
          <w:rFonts w:ascii="Times New Roman" w:hAnsi="Times New Roman" w:cs="Times New Roman"/>
          <w:sz w:val="24"/>
          <w:szCs w:val="24"/>
        </w:rPr>
        <w:t>owiat zobowiązań z tytułu kredytów, pożyczek, emisji papierów wartościowych oraz koniecznych dokumentów w zakresie zadłużenia i kosztów jego obsługi,</w:t>
      </w:r>
    </w:p>
    <w:p w14:paraId="0ADDB14D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niezbędnych dokumentów do udzielenia z budżetu powiatu pożyczek, poręczeń i gwarancji finansowych,</w:t>
      </w:r>
    </w:p>
    <w:p w14:paraId="75E79B9B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lokowanie wolnych środków pieniężnych na rachunkach w wybranych bankach,</w:t>
      </w:r>
    </w:p>
    <w:p w14:paraId="514971D5" w14:textId="77777777" w:rsidR="00FF20C1" w:rsidRPr="001A5D5B" w:rsidRDefault="00FF20C1" w:rsidP="00913DE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B">
        <w:rPr>
          <w:rFonts w:ascii="Times New Roman" w:hAnsi="Times New Roman" w:cs="Times New Roman"/>
          <w:b/>
          <w:sz w:val="24"/>
          <w:szCs w:val="24"/>
        </w:rPr>
        <w:t>w zakresie spraw finansowo- księgowych oraz sprawozdawczości:</w:t>
      </w:r>
    </w:p>
    <w:p w14:paraId="09A0E13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określenie trybu – zgodnie z którym mają być wykonywane przez inne komórki organizacyjne Starostwa oraz przez jednostki organizacyjne powiatu – prace niezbędne </w:t>
      </w:r>
      <w:r w:rsidRPr="001A5D5B">
        <w:rPr>
          <w:rFonts w:ascii="Times New Roman" w:hAnsi="Times New Roman" w:cs="Times New Roman"/>
          <w:sz w:val="24"/>
          <w:szCs w:val="24"/>
        </w:rPr>
        <w:lastRenderedPageBreak/>
        <w:t>do zapewnienia prawidłowości gospodarki finansowej oraz ewidencji księgowej, kalkulacji kosztów i sprawozdawczości budżetowej i finansowej,</w:t>
      </w:r>
    </w:p>
    <w:p w14:paraId="7BEC6626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opracowywanie projektów zarządzeń Starosty w sprawie gospodarki finansowej Starostwa, a w szczególności: </w:t>
      </w:r>
    </w:p>
    <w:p w14:paraId="3717ACFA" w14:textId="77777777" w:rsidR="00FF20C1" w:rsidRPr="001A5D5B" w:rsidRDefault="00FF20C1" w:rsidP="00913DE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obiegu i kontroli dokumentów księgowych,</w:t>
      </w:r>
    </w:p>
    <w:p w14:paraId="2253BF53" w14:textId="77777777" w:rsidR="00FF20C1" w:rsidRPr="001A5D5B" w:rsidRDefault="00FF20C1" w:rsidP="00913DE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polityki rachunkowości,</w:t>
      </w:r>
    </w:p>
    <w:p w14:paraId="01DF9817" w14:textId="77777777" w:rsidR="00FF20C1" w:rsidRPr="001A5D5B" w:rsidRDefault="00FF20C1" w:rsidP="00913DE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inwentaryzacji,</w:t>
      </w:r>
    </w:p>
    <w:p w14:paraId="79DA6206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kontrola dokumentów księgowych pod względem </w:t>
      </w:r>
      <w:proofErr w:type="spellStart"/>
      <w:r w:rsidRPr="001A5D5B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1A5D5B">
        <w:rPr>
          <w:rFonts w:ascii="Times New Roman" w:hAnsi="Times New Roman" w:cs="Times New Roman"/>
          <w:sz w:val="24"/>
          <w:szCs w:val="24"/>
        </w:rPr>
        <w:t xml:space="preserve"> – rachunkowym,</w:t>
      </w:r>
    </w:p>
    <w:p w14:paraId="49EF7ED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gospodarki finansowo – księgowej powiatu i jednostki budżetowej Starostwa Powiatowego na podstawie planu określonego w uchwale budżetowej,</w:t>
      </w:r>
    </w:p>
    <w:p w14:paraId="03E0BB1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przetwarzanie danych księgowych w systemach informatycznych z zachowaniem ochrony zbiorów ksiąg rachunkowych,</w:t>
      </w:r>
    </w:p>
    <w:p w14:paraId="5F755C48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księgowości syntetycznej i analitycznej budżetu Powiatu Iławskiego,</w:t>
      </w:r>
    </w:p>
    <w:p w14:paraId="34621F9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księgowości syntetycznej i analitycznej Starostwa Powiatowego                          w Iławie,</w:t>
      </w:r>
    </w:p>
    <w:p w14:paraId="33626069" w14:textId="3B37B67C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prowadzenie księgowości syntetycznej i analitycznej środków trwałych oraz wartości niematerialnych i prawnych, przy współudziale wydziałów odpowiedzialnych </w:t>
      </w:r>
      <w:r w:rsidR="00565C5A" w:rsidRPr="001A5D5B">
        <w:rPr>
          <w:rFonts w:ascii="Times New Roman" w:hAnsi="Times New Roman" w:cs="Times New Roman"/>
          <w:sz w:val="24"/>
          <w:szCs w:val="24"/>
        </w:rPr>
        <w:t>za należytą gospodarkę mieniem P</w:t>
      </w:r>
      <w:r w:rsidRPr="001A5D5B">
        <w:rPr>
          <w:rFonts w:ascii="Times New Roman" w:hAnsi="Times New Roman" w:cs="Times New Roman"/>
          <w:sz w:val="24"/>
          <w:szCs w:val="24"/>
        </w:rPr>
        <w:t>owiatu oraz prowadzenie księgi inwentarzowej środków trwałych Starostwa,</w:t>
      </w:r>
    </w:p>
    <w:p w14:paraId="60196858" w14:textId="77777777" w:rsidR="00FF20C1" w:rsidRPr="001A5D5B" w:rsidRDefault="00FF20C1" w:rsidP="00913DE4">
      <w:pPr>
        <w:numPr>
          <w:ilvl w:val="0"/>
          <w:numId w:val="40"/>
        </w:numPr>
        <w:jc w:val="both"/>
      </w:pPr>
      <w:r w:rsidRPr="001A5D5B">
        <w:t>prowadzenie obsługi finansowej środków przekazywanych w ramach programów Unii Europejskiej oraz z innych źródeł zagranicznych,</w:t>
      </w:r>
    </w:p>
    <w:p w14:paraId="49C4EDC1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obsługi finansowej środków przekazywanych w ramach programów Państwowego Funduszu Rehabilitacji Osób Niepełnosprawnych,</w:t>
      </w:r>
    </w:p>
    <w:p w14:paraId="22E1F3A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rozliczanie inwentaryzacji składników majątkowych według metod i terminów określonych prawem, </w:t>
      </w:r>
    </w:p>
    <w:p w14:paraId="514C649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dokonywanie wyceny aktywów i pasywów oraz ustalanie wyniku finansowego według określonych procedur,</w:t>
      </w:r>
    </w:p>
    <w:p w14:paraId="7ABCE846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ustalanie wykonania budżetu, skumulowanego wyniku budżetu oraz wysokości wolnych środków,</w:t>
      </w:r>
    </w:p>
    <w:p w14:paraId="3C27AE5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księgowości syntetycznej i analitycznej konta depozytów,</w:t>
      </w:r>
    </w:p>
    <w:p w14:paraId="5957B1B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obsługa finansowo – księgowa ZFŚS oraz sporządzanie rozliczenia planu w powyższym zakresie,</w:t>
      </w:r>
    </w:p>
    <w:p w14:paraId="144AAF1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wykonywanie dyspozycji środkami pieniężnymi z rachunków Starostwa oraz rachunków pomocniczych, </w:t>
      </w:r>
    </w:p>
    <w:p w14:paraId="102B38B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zaliczek udzielanych pracownikom związanych z wykonywaniem zadań,</w:t>
      </w:r>
    </w:p>
    <w:p w14:paraId="652B3232" w14:textId="4B13971C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</w:t>
      </w:r>
      <w:r w:rsidR="00565C5A" w:rsidRPr="001A5D5B">
        <w:rPr>
          <w:rFonts w:ascii="Times New Roman" w:hAnsi="Times New Roman" w:cs="Times New Roman"/>
          <w:sz w:val="24"/>
          <w:szCs w:val="24"/>
        </w:rPr>
        <w:t>liczanie jednostek budżetowych P</w:t>
      </w:r>
      <w:r w:rsidRPr="001A5D5B">
        <w:rPr>
          <w:rFonts w:ascii="Times New Roman" w:hAnsi="Times New Roman" w:cs="Times New Roman"/>
          <w:sz w:val="24"/>
          <w:szCs w:val="24"/>
        </w:rPr>
        <w:t>owiatu z osiągniętych dochodów budżetowych,</w:t>
      </w:r>
    </w:p>
    <w:p w14:paraId="45319C1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środków oraz rozliczanie jednostek budżetowych powiatu                            z przekazanych środków na wydatki określone w planie budżetu,</w:t>
      </w:r>
    </w:p>
    <w:p w14:paraId="1B3D8508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środków finansowych na wypłatę ekwiwalentów należnych właścicielom gruntów rolnych za wyłączenie tych gruntów z upraw rolnych i prowadzenie upraw leśnych,</w:t>
      </w:r>
    </w:p>
    <w:p w14:paraId="22254E9D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przekazywanie dotacji celowych podmiotom należącym i nienależącym do sektora finansów publicznych, </w:t>
      </w:r>
    </w:p>
    <w:p w14:paraId="0C45943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zatwierdzanie w terminie przedstawionego rozliczenia udzielonych dotacji celowych zgodnie z obowiązującymi przepisami,</w:t>
      </w:r>
    </w:p>
    <w:p w14:paraId="64529CEC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ewidencjonowanie w postaci syntetycznej i analitycznej dochodów związanych                z realizacją zadań z zakresu administracji rządowej oraz terminowe odprowadzanie ich do budżetu państwa,</w:t>
      </w:r>
    </w:p>
    <w:p w14:paraId="505AFF5F" w14:textId="77777777" w:rsidR="00FF20C1" w:rsidRPr="001A5D5B" w:rsidRDefault="00FF20C1" w:rsidP="00913DE4">
      <w:pPr>
        <w:numPr>
          <w:ilvl w:val="0"/>
          <w:numId w:val="40"/>
        </w:numPr>
        <w:jc w:val="both"/>
      </w:pPr>
      <w:r w:rsidRPr="001A5D5B">
        <w:lastRenderedPageBreak/>
        <w:t>rozliczanie dotacji celowych przekazanych w ramach zadań do realizacji organizacjom prowadzącym działalność pożytku publicznego pod kątem finansowym,</w:t>
      </w:r>
    </w:p>
    <w:p w14:paraId="4E03C018" w14:textId="77777777" w:rsidR="00FF20C1" w:rsidRPr="001A5D5B" w:rsidRDefault="00FF20C1" w:rsidP="00913DE4">
      <w:pPr>
        <w:numPr>
          <w:ilvl w:val="0"/>
          <w:numId w:val="40"/>
        </w:numPr>
        <w:jc w:val="both"/>
      </w:pPr>
      <w:r w:rsidRPr="001A5D5B">
        <w:t xml:space="preserve">na wniosek wydziału merytorycznego - współudział w kontrolach zewnętrznych dot. dotacji celowych przekazanych w ramach zadań do realizacji organizacjom prowadzącym działalność pożytku publicznego, </w:t>
      </w:r>
    </w:p>
    <w:p w14:paraId="00ED37B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not obciążeniowych i odsetkowych oraz wystawianie faktur,</w:t>
      </w:r>
    </w:p>
    <w:p w14:paraId="277FC0B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współpraca z bankiem prowadzącym obsługę finansową budżetu powiatu,</w:t>
      </w:r>
    </w:p>
    <w:p w14:paraId="6B105C9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naliczanie, windykacja i egzekwowanie należności powiatu, jednostki budżetowej Starostwa i Skarbu Państwa,</w:t>
      </w:r>
    </w:p>
    <w:p w14:paraId="6DBD99E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podatku VAT Starostwa Powiatowego na wyodrębnionych rachunek bankowy VAT,</w:t>
      </w:r>
    </w:p>
    <w:p w14:paraId="1DC5672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podatku VAT Powiatu Iławskiego do Urzędu Skarbowego,</w:t>
      </w:r>
    </w:p>
    <w:p w14:paraId="39139E09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tworzenie jednolitego pliku kontrolnego jednostek organizacyjnych Powiatu Iławskiego i przekazywanie do Ministerstwa Finansów,</w:t>
      </w:r>
    </w:p>
    <w:p w14:paraId="40A288B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dokumentacji finansowej związanej z ubezpieczeniem mienia powiatu,</w:t>
      </w:r>
    </w:p>
    <w:p w14:paraId="3663152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regulowanie należności z tytułu podatku od nieruchomości i podatku rolnego,</w:t>
      </w:r>
    </w:p>
    <w:p w14:paraId="122FD9C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Umów zawieranych w Starostwie,</w:t>
      </w:r>
    </w:p>
    <w:p w14:paraId="50C37CB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terminowa obsługa spłat zaciągniętych kredytów i pożyczek oraz odsetek z tego tytułu,</w:t>
      </w:r>
    </w:p>
    <w:p w14:paraId="769554B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czynszów za dzierżawę obwodów łowieckich,</w:t>
      </w:r>
    </w:p>
    <w:p w14:paraId="59E1076A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opłat ewidencyjnych i sporządzanie sprawozdania do CEPIK,</w:t>
      </w:r>
    </w:p>
    <w:p w14:paraId="28E65A3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kalkulacji kosztów utrzymania budynku Starostwa w związku                             z zarządzaniem nieruchomością,</w:t>
      </w:r>
    </w:p>
    <w:p w14:paraId="2820526A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druków ścisłego zarachowania,</w:t>
      </w:r>
    </w:p>
    <w:p w14:paraId="7B06833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miesięcznych, kwartalnych, półrocznych i rocznych sprawozdań budżetowych oraz sprawozdań z zakresu operacji finansowych Starostwa,</w:t>
      </w:r>
    </w:p>
    <w:p w14:paraId="43E41B7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zbioru sprawozdań budżetowych, sprawozdań z zakresu operacji finansowych oraz sprawozdań finansowych sporządzanych przez powiatowe jednostki organizacyjne,</w:t>
      </w:r>
    </w:p>
    <w:p w14:paraId="20FD5E59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1A5D5B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1A5D5B">
        <w:rPr>
          <w:rFonts w:ascii="Times New Roman" w:hAnsi="Times New Roman" w:cs="Times New Roman"/>
          <w:sz w:val="24"/>
          <w:szCs w:val="24"/>
        </w:rPr>
        <w:t xml:space="preserve"> – rachunkowa przekazywanych sprawozdań przez jednostki organizacyjne powiatu,</w:t>
      </w:r>
    </w:p>
    <w:p w14:paraId="33193AD3" w14:textId="4FD48944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miesięcznych, kwartalnych, półrocznych, rocznych zbiorczych sprawozdań budżetowych i spr</w:t>
      </w:r>
      <w:r w:rsidR="00565C5A" w:rsidRPr="001A5D5B">
        <w:rPr>
          <w:rFonts w:ascii="Times New Roman" w:hAnsi="Times New Roman" w:cs="Times New Roman"/>
          <w:sz w:val="24"/>
          <w:szCs w:val="24"/>
        </w:rPr>
        <w:t>awozdań z operacji finansowych P</w:t>
      </w:r>
      <w:r w:rsidRPr="001A5D5B">
        <w:rPr>
          <w:rFonts w:ascii="Times New Roman" w:hAnsi="Times New Roman" w:cs="Times New Roman"/>
          <w:sz w:val="24"/>
          <w:szCs w:val="24"/>
        </w:rPr>
        <w:t>owiatu (zbiorczych) oraz ich przekazywanie do Regionalnej Izby Obrachunkowej oraz innych instytucji i organów nadzoru, zgodnie z obowiązującymi przepisami prawa,</w:t>
      </w:r>
    </w:p>
    <w:p w14:paraId="69F276DC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sprawozdań finansowych Starostwa Powiatowego (bilans, rachunek zysków i strat, zestawienia zmian w funduszu jednostki),</w:t>
      </w:r>
    </w:p>
    <w:p w14:paraId="15C6B75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sporządzanie sprawozdań finansowych Powiatu Iławskiego na podstawie sprawozdań finansowych powiatowych jednostek organizacyjnych (bilans, rachunek zysków </w:t>
      </w:r>
      <w:r w:rsidRPr="001A5D5B">
        <w:rPr>
          <w:rFonts w:ascii="Times New Roman" w:hAnsi="Times New Roman" w:cs="Times New Roman"/>
          <w:sz w:val="24"/>
          <w:szCs w:val="24"/>
        </w:rPr>
        <w:br/>
        <w:t>i strat, zestawienia zmian w funduszu jednostki, informacja dodatkowa),</w:t>
      </w:r>
    </w:p>
    <w:p w14:paraId="0373F07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bilansu z wykonania budżetu powiatu oraz bilansu skonsolidowanego powiatu,</w:t>
      </w:r>
    </w:p>
    <w:p w14:paraId="11DC4AF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sprawozdań o udzielonej pomocy publicznej i informacji o nieudzieleniu takiej pomocy do UOKIK z wykorzystaniem aplikacji SHRIMP,</w:t>
      </w:r>
    </w:p>
    <w:p w14:paraId="4B33A6E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sprawozdań o udzielonej pomocy publicznej w rolnictwie lub rybołówstwie oraz informacji o nieudzieleniu pomocy za okresy sprawozdawcze - w Systemie Rejestracji Pomocy Publicznej,</w:t>
      </w:r>
    </w:p>
    <w:p w14:paraId="17963A2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sprawozdań o zaległościach przedsiębiorców we wpłatach świadczeń należnych na rzecz sektora finansów publicznych,</w:t>
      </w:r>
    </w:p>
    <w:p w14:paraId="7942461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realizacja innych obowiązków sprawozdawczych dot. budżetu wymaganych przepisami prawa oraz wynikających z podpisanych umów,</w:t>
      </w:r>
    </w:p>
    <w:p w14:paraId="7E8771E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zaliczek pobieranych przez pracowników,</w:t>
      </w:r>
    </w:p>
    <w:p w14:paraId="2D28FEC9" w14:textId="5B9B2DB2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podróży służbowych krajowych i zagranicznych pracowników Starostwa oraz radnych,</w:t>
      </w:r>
    </w:p>
    <w:p w14:paraId="6B34F348" w14:textId="0A314B39" w:rsidR="00047406" w:rsidRPr="001A5D5B" w:rsidRDefault="00047406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postępowania egzekucyjnego w trybie i na zasadach określonych w ustawie o postępowaniu egzekucyjnym w administracji niezapłaconych należności, ustalonych i naliczonych decyzją wobec właścicieli pojazdów lub osób dysponujących pojazdem,</w:t>
      </w:r>
    </w:p>
    <w:p w14:paraId="14B168D4" w14:textId="3F0C14B4" w:rsidR="00BD43A0" w:rsidRPr="001A5D5B" w:rsidRDefault="00E61282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</w:t>
      </w:r>
      <w:r w:rsidR="00BD43A0" w:rsidRPr="001A5D5B">
        <w:rPr>
          <w:rFonts w:ascii="Times New Roman" w:hAnsi="Times New Roman" w:cs="Times New Roman"/>
          <w:sz w:val="24"/>
          <w:szCs w:val="24"/>
        </w:rPr>
        <w:t xml:space="preserve">ozpatrywanie wniosków o udzielanie ulg (rozkładanie na raty, odraczanie terminów płatności, umarzanie w całości lub w części) w stosunku do zobowiązań dłużników o charakterze </w:t>
      </w:r>
      <w:proofErr w:type="spellStart"/>
      <w:r w:rsidR="00BD43A0" w:rsidRPr="001A5D5B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BD43A0" w:rsidRPr="001A5D5B">
        <w:rPr>
          <w:rFonts w:ascii="Times New Roman" w:hAnsi="Times New Roman" w:cs="Times New Roman"/>
          <w:sz w:val="24"/>
          <w:szCs w:val="24"/>
        </w:rPr>
        <w:t xml:space="preserve"> prawnym oraz umarzanie takich zobowiązań z urzędu.</w:t>
      </w:r>
    </w:p>
    <w:p w14:paraId="18C33F76" w14:textId="77777777" w:rsidR="00FF20C1" w:rsidRPr="001A5D5B" w:rsidRDefault="00FF20C1" w:rsidP="00913DE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B">
        <w:rPr>
          <w:rFonts w:ascii="Times New Roman" w:hAnsi="Times New Roman" w:cs="Times New Roman"/>
          <w:b/>
          <w:sz w:val="24"/>
          <w:szCs w:val="24"/>
        </w:rPr>
        <w:t>w zakresie płac:</w:t>
      </w:r>
    </w:p>
    <w:p w14:paraId="15664E90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pełnej dokumentacji płacowej oraz dokumentacji dotyczącej ubezpieczeń społecznych pracowników Starostwa,</w:t>
      </w:r>
    </w:p>
    <w:p w14:paraId="10E0A2BD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naliczanie wynagrodzeń osobowych, zasiłków chorobowych, zasiłków opiekuńczych, macierzyńskich i rehabilitacyjnych,</w:t>
      </w:r>
    </w:p>
    <w:p w14:paraId="14CFD786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deklaracji rozliczeniowych i imiennych raportów z Zakładem Ubezpieczeń Społecznych,</w:t>
      </w:r>
    </w:p>
    <w:p w14:paraId="048BDF43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zaświadczeń o zarobkach,</w:t>
      </w:r>
    </w:p>
    <w:p w14:paraId="0500CDEF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rocznych informacji PIT-11, PIT-4R i PIT-8AR dla pracowników i zleceniobiorców,</w:t>
      </w:r>
    </w:p>
    <w:p w14:paraId="0AE8ECF8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rozliczeń z Urzędem Skarbowym, Zakładem Ubezpieczeń Społecznych, PFRON i innymi instytucjami,</w:t>
      </w:r>
    </w:p>
    <w:p w14:paraId="24D7A0D7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wniosków o refundację wynagrodzeń i składek ZUS,</w:t>
      </w:r>
    </w:p>
    <w:p w14:paraId="7F421B2A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list wypłat diet radnych na podstawie informacji przekazanych z Biura Obsługi Organów Powiatu oraz sporządzanie informacji PIT-R,</w:t>
      </w:r>
    </w:p>
    <w:p w14:paraId="261909E7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wypłat dla pracowników z tytułu przyznanych ryczałtów samochodowych,</w:t>
      </w:r>
    </w:p>
    <w:p w14:paraId="299DAF46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sprawozdań w zakresie płac,</w:t>
      </w:r>
    </w:p>
    <w:p w14:paraId="26171A27" w14:textId="61C7D106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list wypłat stypendiów i informacji rocznej PIT-11.</w:t>
      </w:r>
    </w:p>
    <w:p w14:paraId="0C4486E1" w14:textId="12A75C14" w:rsidR="00FF20C1" w:rsidRPr="001A5D5B" w:rsidRDefault="00FF20C1" w:rsidP="00FF20C1">
      <w:pPr>
        <w:jc w:val="both"/>
        <w:rPr>
          <w:b/>
        </w:rPr>
      </w:pPr>
      <w:r w:rsidRPr="001A5D5B">
        <w:t xml:space="preserve">* Przy oznaczaniu akt wydział stosuje symbol </w:t>
      </w:r>
      <w:r w:rsidRPr="001A5D5B">
        <w:rPr>
          <w:b/>
        </w:rPr>
        <w:t>BF.</w:t>
      </w:r>
    </w:p>
    <w:p w14:paraId="39841D8B" w14:textId="1C6E32C4" w:rsidR="00AD7CFE" w:rsidRPr="001A5D5B" w:rsidRDefault="00AD7CFE" w:rsidP="00FF20C1">
      <w:pPr>
        <w:jc w:val="both"/>
        <w:rPr>
          <w:b/>
        </w:rPr>
      </w:pPr>
    </w:p>
    <w:p w14:paraId="379B4211" w14:textId="77777777" w:rsidR="00AD7CFE" w:rsidRPr="001A5D5B" w:rsidRDefault="00AD7CFE" w:rsidP="00913DE4">
      <w:pPr>
        <w:numPr>
          <w:ilvl w:val="0"/>
          <w:numId w:val="78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Zespołu Radców Prawnych należy:</w:t>
      </w:r>
    </w:p>
    <w:p w14:paraId="5A4263E9" w14:textId="77777777" w:rsidR="00AD7CFE" w:rsidRPr="001A5D5B" w:rsidRDefault="00AD7CFE" w:rsidP="00AD7CFE">
      <w:pPr>
        <w:jc w:val="both"/>
        <w:rPr>
          <w:b/>
          <w:bCs/>
        </w:rPr>
      </w:pPr>
      <w:r w:rsidRPr="001A5D5B">
        <w:rPr>
          <w:b/>
          <w:bCs/>
        </w:rPr>
        <w:t xml:space="preserve"> </w:t>
      </w:r>
    </w:p>
    <w:p w14:paraId="3FFFC466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Opiniowanie pod względem prawnym projektów uchwał Rady Powiatu i innych aktów prawnych wydawanych lub przygotowywanych przez Zarząd Powiatu i Starostę. </w:t>
      </w:r>
    </w:p>
    <w:p w14:paraId="521E6654" w14:textId="4262042D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Obsługa prawna i doradztwo prawne na rzecz Rady Powiatu, Zarządu Powiatu                        </w:t>
      </w:r>
      <w:r w:rsidR="000C2273" w:rsidRPr="001A5D5B">
        <w:t xml:space="preserve">               </w:t>
      </w:r>
      <w:r w:rsidRPr="001A5D5B">
        <w:t xml:space="preserve">i wydziałów Starostwa. </w:t>
      </w:r>
    </w:p>
    <w:p w14:paraId="73488638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Opiniowanie projektów umów i porozumień, w tym umów długoterminowych lub zawieranych z kontrahentem zagranicznym. </w:t>
      </w:r>
    </w:p>
    <w:p w14:paraId="40520D27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Nadzór nad stosowaniem i przestrzeganiem przepisów Kodeksu Postępowania Administracyjnego i prawa materialnego przez wydziały Starostwa w toku spraw bieżących przedkładanych do zaopiniowania. </w:t>
      </w:r>
    </w:p>
    <w:p w14:paraId="26CF5FEB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>Wydawanie opinii prawnych dotyczących spraw pracowniczych, umarzania wierzytelności, zawierania ugody w sprawach majątkowych itd.</w:t>
      </w:r>
    </w:p>
    <w:p w14:paraId="1078D3A1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Sprawowanie zastępstwa procesowego. </w:t>
      </w:r>
    </w:p>
    <w:p w14:paraId="065B84B5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Bieżące informowanie Zarządu Powiatu oraz dyrektorów wydziałów Starostwa </w:t>
      </w:r>
      <w:r w:rsidRPr="001A5D5B">
        <w:br/>
        <w:t xml:space="preserve">o obwiązującym stanie prawnym i o jego zmianach. </w:t>
      </w:r>
    </w:p>
    <w:p w14:paraId="471A08B0" w14:textId="63FB21CE" w:rsidR="00AD7CFE" w:rsidRPr="001A5D5B" w:rsidRDefault="00AD7CFE" w:rsidP="00AD7CFE">
      <w:pPr>
        <w:jc w:val="both"/>
      </w:pPr>
      <w:r w:rsidRPr="001A5D5B">
        <w:t xml:space="preserve">*  Przy oznaczaniu akt zespół stosuje symbol </w:t>
      </w:r>
      <w:r w:rsidRPr="001A5D5B">
        <w:rPr>
          <w:b/>
          <w:bCs/>
        </w:rPr>
        <w:t>RP</w:t>
      </w:r>
      <w:r w:rsidRPr="001A5D5B">
        <w:t xml:space="preserve">.         </w:t>
      </w:r>
    </w:p>
    <w:p w14:paraId="4CCC340F" w14:textId="77777777" w:rsidR="00AD7CFE" w:rsidRPr="001A5D5B" w:rsidRDefault="00AD7CFE" w:rsidP="00AD7CFE">
      <w:pPr>
        <w:jc w:val="both"/>
      </w:pPr>
    </w:p>
    <w:p w14:paraId="50F60169" w14:textId="77777777" w:rsidR="00AD7CFE" w:rsidRPr="001A5D5B" w:rsidRDefault="00AD7CFE" w:rsidP="00913DE4">
      <w:pPr>
        <w:numPr>
          <w:ilvl w:val="0"/>
          <w:numId w:val="78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lastRenderedPageBreak/>
        <w:t>Do zakresu działania Powiatowego Rzecznika Konsumentów należy:</w:t>
      </w:r>
    </w:p>
    <w:p w14:paraId="08A0EA72" w14:textId="77777777" w:rsidR="00AD7CFE" w:rsidRPr="001A5D5B" w:rsidRDefault="00AD7CFE" w:rsidP="00AD7CFE">
      <w:pPr>
        <w:autoSpaceDE w:val="0"/>
        <w:autoSpaceDN w:val="0"/>
        <w:ind w:left="283"/>
        <w:jc w:val="both"/>
        <w:rPr>
          <w:b/>
          <w:bCs/>
        </w:rPr>
      </w:pPr>
    </w:p>
    <w:p w14:paraId="204ECDF7" w14:textId="77777777" w:rsidR="00AD7CFE" w:rsidRPr="001A5D5B" w:rsidRDefault="00AD7CFE" w:rsidP="00913DE4">
      <w:pPr>
        <w:numPr>
          <w:ilvl w:val="0"/>
          <w:numId w:val="80"/>
        </w:numPr>
        <w:autoSpaceDE w:val="0"/>
        <w:autoSpaceDN w:val="0"/>
        <w:ind w:left="284" w:hanging="284"/>
        <w:jc w:val="both"/>
      </w:pPr>
      <w:r w:rsidRPr="001A5D5B">
        <w:t>Wykonywanie zadań samorządu powiatowego w zakresie ochrony praw konsumenta, a w szczególności:</w:t>
      </w:r>
    </w:p>
    <w:p w14:paraId="0A403934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 xml:space="preserve">zapewnienie konsumentom bezpłatnego poradnictwa i informacji prawnej </w:t>
      </w:r>
      <w:r w:rsidRPr="001A5D5B">
        <w:br/>
        <w:t>w zakresie ochrony ich interesów,</w:t>
      </w:r>
    </w:p>
    <w:p w14:paraId="5CDF2368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>wytaczanie powództw na rzecz konsumentów oraz wstępowanie za ich zgodą do toczącego się postępowania w sprawach o ochronę interesów konsumentów,</w:t>
      </w:r>
    </w:p>
    <w:p w14:paraId="775E2A5D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 xml:space="preserve">składanie wniosków w sprawie stanowienia i zmiany przepisów prawa miejscowego w zakresie ochrony interesów konsumentów, </w:t>
      </w:r>
    </w:p>
    <w:p w14:paraId="728C2CF7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>współdziałanie z właściwymi terytorialnie delegaturami Urzędu Ochrony Konkurencji i Konsumentów, organami Inspekcji Handlowej oraz organizacjami konsumenckimi,</w:t>
      </w:r>
    </w:p>
    <w:p w14:paraId="06A5F140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  <w:rPr>
          <w:i/>
          <w:iCs/>
        </w:rPr>
      </w:pPr>
      <w:r w:rsidRPr="001A5D5B">
        <w:t>występowanie do przedsiębiorców w sprawach ochrony praw i interesów konsumentów.</w:t>
      </w:r>
    </w:p>
    <w:p w14:paraId="4A9E57CD" w14:textId="2724DEEC" w:rsidR="00AD7CFE" w:rsidRPr="001A5D5B" w:rsidRDefault="00AD7CFE" w:rsidP="00AD7CFE">
      <w:pPr>
        <w:jc w:val="both"/>
        <w:rPr>
          <w:b/>
        </w:rPr>
      </w:pPr>
      <w:r w:rsidRPr="001A5D5B">
        <w:t xml:space="preserve">* Przy oznaczaniu Powiatowy Rzecznik Konsumentów stosuje się symbol </w:t>
      </w:r>
      <w:proofErr w:type="spellStart"/>
      <w:r w:rsidRPr="001A5D5B">
        <w:rPr>
          <w:b/>
          <w:bCs/>
        </w:rPr>
        <w:t>PRzK</w:t>
      </w:r>
      <w:proofErr w:type="spellEnd"/>
      <w:r w:rsidRPr="001A5D5B">
        <w:rPr>
          <w:b/>
          <w:bCs/>
        </w:rPr>
        <w:t>.</w:t>
      </w:r>
    </w:p>
    <w:p w14:paraId="2E04D554" w14:textId="0A78D51B" w:rsidR="00735533" w:rsidRPr="001A5D5B" w:rsidRDefault="00735533" w:rsidP="00FF20C1">
      <w:pPr>
        <w:jc w:val="both"/>
        <w:rPr>
          <w:b/>
        </w:rPr>
      </w:pPr>
    </w:p>
    <w:p w14:paraId="44E6CADB" w14:textId="77777777" w:rsidR="00735533" w:rsidRPr="001A5D5B" w:rsidRDefault="00735533" w:rsidP="00735533">
      <w:pPr>
        <w:spacing w:line="360" w:lineRule="auto"/>
        <w:jc w:val="both"/>
        <w:rPr>
          <w:b/>
          <w:bCs/>
        </w:rPr>
      </w:pPr>
      <w:r w:rsidRPr="001A5D5B">
        <w:rPr>
          <w:b/>
          <w:bCs/>
        </w:rPr>
        <w:t>XI. Do zakresu działania Biura Audytu i Kontroli należy:</w:t>
      </w:r>
    </w:p>
    <w:p w14:paraId="65011484" w14:textId="050A231E" w:rsidR="00735533" w:rsidRPr="001A5D5B" w:rsidRDefault="00735533" w:rsidP="00735533">
      <w:pPr>
        <w:spacing w:before="120" w:after="240"/>
        <w:jc w:val="both"/>
      </w:pPr>
      <w:r w:rsidRPr="001A5D5B">
        <w:t>W ramach Biura funkcjonuje stanowisko Audytora Wewnętr</w:t>
      </w:r>
      <w:r w:rsidR="00825C93" w:rsidRPr="001A5D5B">
        <w:t>znego oraz stanowisko ds. kontroli</w:t>
      </w:r>
      <w:r w:rsidRPr="001A5D5B">
        <w:t>. Osoby zatrudnione na tych samodzielnych, niezależnych względem siebie stanowiskach podlegają bezpośrednio Staroście</w:t>
      </w:r>
    </w:p>
    <w:p w14:paraId="757CE770" w14:textId="77777777" w:rsidR="00735533" w:rsidRPr="001A5D5B" w:rsidRDefault="00735533" w:rsidP="00735533">
      <w:pPr>
        <w:spacing w:before="120" w:after="240"/>
        <w:jc w:val="both"/>
      </w:pPr>
      <w:r w:rsidRPr="001A5D5B">
        <w:rPr>
          <w:b/>
          <w:bCs/>
        </w:rPr>
        <w:t>Audytor Wewnętrzny</w:t>
      </w:r>
      <w:r w:rsidRPr="001A5D5B">
        <w:t xml:space="preserve"> realizuje zadania z zakresu:</w:t>
      </w:r>
    </w:p>
    <w:p w14:paraId="53C7AB92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wspierania kierownika jednostki w realizacji celów i zadań przez systematyczną ocenę kontroli zarządczej oraz czynności doradcze w szczególności w zakresie adekwatności, skuteczności                    i efektywności kontroli zarządczej w jednostce;</w:t>
      </w:r>
    </w:p>
    <w:p w14:paraId="2E0DF1DB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przygotowywania na podstawie analizy ryzyka, w porozumieniu z kierownikiem jednostki do końca każdego roku planu audytu wewnętrznego na rok następny;</w:t>
      </w:r>
    </w:p>
    <w:p w14:paraId="68043506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przygotowywania kierownikowi jednostki do końca stycznia każdego roku sprawozdania              z wykonania planu audytu za rok poprzedni;</w:t>
      </w:r>
    </w:p>
    <w:p w14:paraId="0473188D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realizacji zadań zgodnie z planem audytu na dany rok, a w uzasadnionych przypadkach poza planem audytu;</w:t>
      </w:r>
    </w:p>
    <w:p w14:paraId="4E8185E1" w14:textId="565D9FB6" w:rsidR="00735533" w:rsidRPr="001A5D5B" w:rsidRDefault="0037017F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dokumentowanie</w:t>
      </w:r>
      <w:r w:rsidR="00735533" w:rsidRPr="001A5D5B">
        <w:t xml:space="preserve"> wyników audytu wewnętrznego;</w:t>
      </w:r>
    </w:p>
    <w:p w14:paraId="59F9EC77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oceny systemów zarządzania i kontroli w starostwie i jednostkach organizacyjnych powiatu,                w tym procedur kontroli finansowej, w wyniku której audytor wydaje ocenę w zakresie adekwatności, efektywności i skuteczności funkcjonowania kontroli zarządczej;</w:t>
      </w:r>
    </w:p>
    <w:p w14:paraId="63F1885D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 xml:space="preserve">sygnalizowania istotnych </w:t>
      </w:r>
      <w:proofErr w:type="spellStart"/>
      <w:r w:rsidRPr="001A5D5B">
        <w:t>ryzyk</w:t>
      </w:r>
      <w:proofErr w:type="spellEnd"/>
      <w:r w:rsidRPr="001A5D5B">
        <w:t>;</w:t>
      </w:r>
    </w:p>
    <w:p w14:paraId="440950A5" w14:textId="1BFCC0FD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oceny zgodności prowadzonej działalności z przepisami prawa oraz uregulowaniami wewnętrznymi</w:t>
      </w:r>
      <w:r w:rsidR="005D73F9" w:rsidRPr="001A5D5B">
        <w:t>.</w:t>
      </w:r>
    </w:p>
    <w:p w14:paraId="3467A342" w14:textId="77777777" w:rsidR="00735533" w:rsidRPr="001A5D5B" w:rsidRDefault="00735533" w:rsidP="00735533">
      <w:pPr>
        <w:spacing w:before="120" w:after="240"/>
        <w:jc w:val="both"/>
      </w:pPr>
      <w:r w:rsidRPr="001A5D5B">
        <w:rPr>
          <w:b/>
          <w:bCs/>
        </w:rPr>
        <w:t xml:space="preserve">Pracownik zatrudniony na stanowisku ds. kontroli </w:t>
      </w:r>
      <w:r w:rsidRPr="001A5D5B">
        <w:t>realizuje zadania z zakresu:</w:t>
      </w:r>
    </w:p>
    <w:p w14:paraId="06EEE23D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opracowanie planu kontroli w komórkach organizacyjnych Starostwa Powiatowego w Iławie oraz podległych jednostkach organizacyjnych Powiatu Iławskiego oraz sporządzenia rocznego sprawozdania z jego wykonania, tj. działalności kontrolnej;</w:t>
      </w:r>
    </w:p>
    <w:p w14:paraId="1569E7AC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przeprowadzania kontroli (kompleksowych, problemowych, sprawdzających) zgodnie                          z planem kontroli zatwierdzonym przez Starostę Powiatu Iławskiego, w zakresie zgodności działalności z przepisami prawa oraz procedurami wewnętrznymi, skuteczności i efektywności działania, wiarygodności sprawozdań, ochrony zasobów;</w:t>
      </w:r>
    </w:p>
    <w:p w14:paraId="1AE97D17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lastRenderedPageBreak/>
        <w:t>przeprowadzania kontroli prawidłowości wykorzystania dotacji dla niepublicznych podmiotów oświatowych;</w:t>
      </w:r>
    </w:p>
    <w:p w14:paraId="0A709966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przeprowadzania doraźnych kontroli i dokonywania przeglądów dokumentacji zleconych przez Starostę;</w:t>
      </w:r>
    </w:p>
    <w:p w14:paraId="1CB9A0D1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przeprowadzanie kontroli w podmiotach zewnętrznych otrzymujących z budżetu Powiatu Iławskiego dotacje – w zakresie prawidłowości ich wykorzystania;</w:t>
      </w:r>
    </w:p>
    <w:p w14:paraId="185B45B3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dokumentowania procesu kontroli poprzez sporządzanie: protokołu bądź sprawozdania                  z kontroli, informacji z przeglądu dokumentacji oraz ustalenie zaleceń pokontrolnych;</w:t>
      </w:r>
    </w:p>
    <w:p w14:paraId="008D9A5B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monitorowania wykonania zaleceń pokontrolnych wydanych w następstwie przeprowadzanych kontroli oraz przekazywania informacji o sposobie ich realizacji;</w:t>
      </w:r>
    </w:p>
    <w:p w14:paraId="53673C9F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przestrzegania i promowania zasad etycznego postępowania oraz efektywności i skuteczności przepływu informacji;</w:t>
      </w:r>
    </w:p>
    <w:p w14:paraId="3A8D7602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informowania o zidentyfikowanych podczas kontroli ryzykach oraz określania procedur realizacji środków zaradczych;</w:t>
      </w:r>
    </w:p>
    <w:p w14:paraId="5FF4EC4A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udzielania kontrolowanym w toku kontroli instruktażu, bieżących porad i konsultacji;</w:t>
      </w:r>
    </w:p>
    <w:p w14:paraId="5219AA40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przygotowanie projektów oraz realizacji procedur kontroli zarządczej w Starostwie Powiatowym w Iławie;</w:t>
      </w:r>
    </w:p>
    <w:p w14:paraId="41442938" w14:textId="6854B2C5" w:rsidR="005D73F9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współpraca z komórkami organizacyjnymi Starostwa właściwymi pod względem merytorycznym w zakresie zadań kontrolnych dotyczących jednostek organizacyjnych Powiatu Iławskiego</w:t>
      </w:r>
      <w:r w:rsidR="008A7DF6" w:rsidRPr="001A5D5B">
        <w:t>;</w:t>
      </w:r>
    </w:p>
    <w:p w14:paraId="0561D6FD" w14:textId="77777777" w:rsidR="008A7DF6" w:rsidRPr="001A5D5B" w:rsidRDefault="008A7DF6" w:rsidP="008A7DF6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sprawowanie  kontroli wykonywania przez stowarzyszenia i fundacje obowiązków wynikających z ustawy o przeciwdziałaniu praniu pieniędzy oraz finansowaniu terroryzmu;</w:t>
      </w:r>
    </w:p>
    <w:p w14:paraId="6C34E9AE" w14:textId="77777777" w:rsidR="0037017F" w:rsidRPr="001A5D5B" w:rsidRDefault="008A7DF6" w:rsidP="005D73F9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przekazywanie komórce właściwej do spraw nadzoru nad stowarzyszeniami i fundacjami informacji na temat planów i realizacji kontroli wykonywania przez stowarzyszenia i fundacje obowiązków wynikających z ustawy o przeciwdziałaniu praniu pieniędzy oraz finansowaniu terroryzmu.</w:t>
      </w:r>
    </w:p>
    <w:p w14:paraId="047518BD" w14:textId="44F5B2B8" w:rsidR="00735533" w:rsidRPr="001A5D5B" w:rsidRDefault="00735533" w:rsidP="0037017F">
      <w:pPr>
        <w:spacing w:before="100" w:beforeAutospacing="1" w:after="100" w:afterAutospacing="1"/>
        <w:jc w:val="both"/>
      </w:pPr>
      <w:r w:rsidRPr="001A5D5B">
        <w:t xml:space="preserve">* Przy oznaczeniu akt biuro stosuje symbol </w:t>
      </w:r>
      <w:r w:rsidRPr="001A5D5B">
        <w:rPr>
          <w:b/>
          <w:bCs/>
        </w:rPr>
        <w:t>AK</w:t>
      </w:r>
      <w:r w:rsidRPr="001A5D5B">
        <w:t>.</w:t>
      </w:r>
    </w:p>
    <w:p w14:paraId="6A139741" w14:textId="77777777" w:rsidR="00434916" w:rsidRPr="001A5D5B" w:rsidRDefault="00434916" w:rsidP="00434916">
      <w:pPr>
        <w:rPr>
          <w:b/>
        </w:rPr>
      </w:pPr>
      <w:r w:rsidRPr="001A5D5B">
        <w:rPr>
          <w:b/>
        </w:rPr>
        <w:t>XII. Do zadań Inspektora Ochrony Danych należy:</w:t>
      </w:r>
    </w:p>
    <w:p w14:paraId="0C9E7A53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informowanie Administratora Danych Osobowych oraz pracowników, którzy przetwarzają dane osobowe o obowiązkach spoczywających na nich na mocy przepisów o ochronie danych osobowych, m. in. przepisów RODO;</w:t>
      </w:r>
    </w:p>
    <w:p w14:paraId="36C7703C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monitorowanie przestrzegania RODO oraz innych przepisów Unii i państw członkowskich oraz Polityki Ochrony Danych Osobowych obowiązującej w Starostwie Powiatowym w Iławie;</w:t>
      </w:r>
    </w:p>
    <w:p w14:paraId="1C297C79" w14:textId="2F158B09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szkolenie pracowników </w:t>
      </w:r>
      <w:r w:rsidR="009605D0" w:rsidRPr="001A5D5B">
        <w:rPr>
          <w:rFonts w:ascii="Times New Roman" w:hAnsi="Times New Roman" w:cs="Times New Roman"/>
          <w:sz w:val="24"/>
          <w:szCs w:val="24"/>
        </w:rPr>
        <w:t>Starostwa</w:t>
      </w:r>
      <w:r w:rsidRPr="001A5D5B">
        <w:rPr>
          <w:rFonts w:ascii="Times New Roman" w:hAnsi="Times New Roman" w:cs="Times New Roman"/>
          <w:sz w:val="24"/>
          <w:szCs w:val="24"/>
        </w:rPr>
        <w:t xml:space="preserve"> uczestniczących w operacjach przetwarzania danych;</w:t>
      </w:r>
    </w:p>
    <w:p w14:paraId="7E98FD27" w14:textId="4A09FE35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przeprowadzanie audytów w </w:t>
      </w:r>
      <w:r w:rsidR="009605D0" w:rsidRPr="001A5D5B">
        <w:rPr>
          <w:rFonts w:ascii="Times New Roman" w:hAnsi="Times New Roman" w:cs="Times New Roman"/>
          <w:sz w:val="24"/>
          <w:szCs w:val="24"/>
        </w:rPr>
        <w:t>Starostwie</w:t>
      </w:r>
      <w:r w:rsidRPr="001A5D5B">
        <w:rPr>
          <w:rFonts w:ascii="Times New Roman" w:hAnsi="Times New Roman" w:cs="Times New Roman"/>
          <w:sz w:val="24"/>
          <w:szCs w:val="24"/>
        </w:rPr>
        <w:t>;</w:t>
      </w:r>
    </w:p>
    <w:p w14:paraId="4E34C125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wnioskowanie do ADO w przedmiocie wdrożenia odpowiednich i skutecznych środków technicznych jak również organizacyjnych mających zabezpieczyć dane osobowe</w:t>
      </w:r>
      <w:r w:rsidRPr="001A5D5B">
        <w:rPr>
          <w:rFonts w:ascii="Times New Roman" w:hAnsi="Times New Roman" w:cs="Times New Roman"/>
          <w:sz w:val="24"/>
          <w:szCs w:val="24"/>
        </w:rPr>
        <w:br/>
        <w:t>oraz jak wykazać przestrzeganie prawa przez ADO lub podmiotu przetwarzającego dane</w:t>
      </w:r>
      <w:r w:rsidRPr="001A5D5B">
        <w:rPr>
          <w:rFonts w:ascii="Times New Roman" w:hAnsi="Times New Roman" w:cs="Times New Roman"/>
          <w:sz w:val="24"/>
          <w:szCs w:val="24"/>
        </w:rPr>
        <w:br/>
        <w:t>w szczególności jeżeli chodzi o identyfikowanie ryzyka związanego z przetwarzaniem,</w:t>
      </w:r>
      <w:r w:rsidRPr="001A5D5B">
        <w:rPr>
          <w:rFonts w:ascii="Times New Roman" w:hAnsi="Times New Roman" w:cs="Times New Roman"/>
          <w:sz w:val="24"/>
          <w:szCs w:val="24"/>
        </w:rPr>
        <w:br/>
        <w:t>o jego ocenę pod kątem źródła, charakteru, prawdopodobieństwa i wagi zagrożenia</w:t>
      </w:r>
      <w:r w:rsidRPr="001A5D5B">
        <w:rPr>
          <w:rFonts w:ascii="Times New Roman" w:hAnsi="Times New Roman" w:cs="Times New Roman"/>
          <w:sz w:val="24"/>
          <w:szCs w:val="24"/>
        </w:rPr>
        <w:br/>
        <w:t>oraz o najlepsze praktyki pozwalające zminimalizować to ryzyko;</w:t>
      </w:r>
    </w:p>
    <w:p w14:paraId="58E28B92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 na żądanie zaleceń co do oceny skutków dla ochrony danych oraz monitorowanie jej wykonania zgodnie z obowiązującymi przepisami prawa;</w:t>
      </w:r>
    </w:p>
    <w:p w14:paraId="061145CC" w14:textId="4EB2A550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9605D0" w:rsidRPr="001A5D5B">
        <w:rPr>
          <w:rFonts w:ascii="Times New Roman" w:hAnsi="Times New Roman" w:cs="Times New Roman"/>
          <w:sz w:val="24"/>
          <w:szCs w:val="24"/>
        </w:rPr>
        <w:t>Urzędem Ochrony Danych Osobowych</w:t>
      </w:r>
      <w:r w:rsidRPr="001A5D5B">
        <w:rPr>
          <w:rFonts w:ascii="Times New Roman" w:hAnsi="Times New Roman" w:cs="Times New Roman"/>
          <w:sz w:val="24"/>
          <w:szCs w:val="24"/>
        </w:rPr>
        <w:t xml:space="preserve"> oraz pełnienie funkcji punktu kontaktowego</w:t>
      </w:r>
      <w:r w:rsidR="009605D0" w:rsidRPr="001A5D5B">
        <w:rPr>
          <w:rFonts w:ascii="Times New Roman" w:hAnsi="Times New Roman" w:cs="Times New Roman"/>
          <w:sz w:val="24"/>
          <w:szCs w:val="24"/>
        </w:rPr>
        <w:t xml:space="preserve"> </w:t>
      </w:r>
      <w:r w:rsidRPr="001A5D5B">
        <w:rPr>
          <w:rFonts w:ascii="Times New Roman" w:hAnsi="Times New Roman" w:cs="Times New Roman"/>
          <w:sz w:val="24"/>
          <w:szCs w:val="24"/>
        </w:rPr>
        <w:t xml:space="preserve">dla tego </w:t>
      </w:r>
      <w:r w:rsidR="009605D0" w:rsidRPr="001A5D5B">
        <w:rPr>
          <w:rFonts w:ascii="Times New Roman" w:hAnsi="Times New Roman" w:cs="Times New Roman"/>
          <w:sz w:val="24"/>
          <w:szCs w:val="24"/>
        </w:rPr>
        <w:t>urzędu</w:t>
      </w:r>
      <w:r w:rsidRPr="001A5D5B">
        <w:rPr>
          <w:rFonts w:ascii="Times New Roman" w:hAnsi="Times New Roman" w:cs="Times New Roman"/>
          <w:sz w:val="24"/>
          <w:szCs w:val="24"/>
        </w:rPr>
        <w:t xml:space="preserve"> w kwestiach związanych z przetwarzaniem, w tym </w:t>
      </w:r>
      <w:r w:rsidRPr="001A5D5B">
        <w:rPr>
          <w:rFonts w:ascii="Times New Roman" w:hAnsi="Times New Roman" w:cs="Times New Roman"/>
          <w:sz w:val="24"/>
          <w:szCs w:val="24"/>
        </w:rPr>
        <w:lastRenderedPageBreak/>
        <w:t>uprzednimi konsultacjami oraz w stosownych przypadkach prowadzenie konsultacji we wszelkich innych sprawach;</w:t>
      </w:r>
    </w:p>
    <w:p w14:paraId="5FAF49D8" w14:textId="692D3794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opracowywanie i aktualizowanie dokumentacji o ochronie danych osobowych</w:t>
      </w:r>
      <w:r w:rsidR="005D73F9" w:rsidRPr="001A5D5B">
        <w:rPr>
          <w:rFonts w:ascii="Times New Roman" w:hAnsi="Times New Roman" w:cs="Times New Roman"/>
          <w:sz w:val="24"/>
          <w:szCs w:val="24"/>
        </w:rPr>
        <w:t>.</w:t>
      </w:r>
    </w:p>
    <w:p w14:paraId="62B0E026" w14:textId="29B9732D" w:rsidR="00434916" w:rsidRPr="001A5D5B" w:rsidRDefault="00434916" w:rsidP="00913DE4">
      <w:pPr>
        <w:pStyle w:val="Akapitzlist"/>
        <w:numPr>
          <w:ilvl w:val="1"/>
          <w:numId w:val="64"/>
        </w:numPr>
        <w:spacing w:before="100" w:beforeAutospacing="1" w:after="100" w:afterAutospacing="1"/>
        <w:ind w:left="284" w:firstLine="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IOD</w:t>
      </w:r>
      <w:r w:rsidRPr="001A5D5B">
        <w:rPr>
          <w:rFonts w:ascii="Times New Roman" w:hAnsi="Times New Roman" w:cs="Times New Roman"/>
          <w:sz w:val="24"/>
          <w:szCs w:val="24"/>
        </w:rPr>
        <w:t>.</w:t>
      </w:r>
    </w:p>
    <w:p w14:paraId="2F4FB458" w14:textId="2F73B3FA" w:rsidR="005D73F9" w:rsidRPr="001A5D5B" w:rsidRDefault="005D73F9" w:rsidP="005D73F9">
      <w:pPr>
        <w:rPr>
          <w:b/>
          <w:bCs/>
        </w:rPr>
      </w:pPr>
      <w:r w:rsidRPr="001A5D5B">
        <w:rPr>
          <w:b/>
          <w:bCs/>
        </w:rPr>
        <w:t>XIII. Do zakresu działania Pionu ochrony informacji niejawnych należy:</w:t>
      </w:r>
    </w:p>
    <w:p w14:paraId="1FC65BD4" w14:textId="77777777" w:rsidR="005D73F9" w:rsidRPr="001A5D5B" w:rsidRDefault="005D73F9" w:rsidP="005D73F9"/>
    <w:p w14:paraId="0F4A28A8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zapewnienie ochrony informacji niejawnych, w tym ich ochrony fizycznej;</w:t>
      </w:r>
    </w:p>
    <w:p w14:paraId="2B066044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zapewnienie ochrony systemu teleinformatycznego, w którym są przetwarzane informacje niejawne;</w:t>
      </w:r>
    </w:p>
    <w:p w14:paraId="2EA7E320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kontrola ochrony informacji niejawnych oraz przestrzegania przepisów o ochronie tych informacji;</w:t>
      </w:r>
    </w:p>
    <w:p w14:paraId="79C114F8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okresowa kontrola ewidencji, materiałów i obiegu dokumentów;</w:t>
      </w:r>
    </w:p>
    <w:p w14:paraId="7F4E5FD5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opracowywanie planu ochrony informacji niejawnych w Starostwie i nadzorowanie jego realizacji;</w:t>
      </w:r>
    </w:p>
    <w:p w14:paraId="566C83FF" w14:textId="77777777" w:rsidR="00D87C39" w:rsidRPr="001A5D5B" w:rsidRDefault="005D73F9" w:rsidP="00D87C39">
      <w:pPr>
        <w:numPr>
          <w:ilvl w:val="0"/>
          <w:numId w:val="86"/>
        </w:numPr>
        <w:ind w:hanging="360"/>
      </w:pPr>
      <w:r w:rsidRPr="001A5D5B">
        <w:t>prowadzenie postępowań sprawdzających;</w:t>
      </w:r>
    </w:p>
    <w:p w14:paraId="4E00EFE4" w14:textId="00904B01" w:rsidR="00D87C39" w:rsidRPr="001A5D5B" w:rsidRDefault="004A7338" w:rsidP="00D87C39">
      <w:pPr>
        <w:numPr>
          <w:ilvl w:val="0"/>
          <w:numId w:val="86"/>
        </w:numPr>
        <w:ind w:hanging="360"/>
      </w:pPr>
      <w:r w:rsidRPr="001A5D5B">
        <w:t>prowadzenie</w:t>
      </w:r>
      <w:r w:rsidR="005D73F9" w:rsidRPr="001A5D5B">
        <w:t xml:space="preserve"> szkoleń pracowników w zakresie ochrony informacji niejawnych.</w:t>
      </w:r>
    </w:p>
    <w:p w14:paraId="4B090404" w14:textId="1FFF75E0" w:rsidR="00D87C39" w:rsidRPr="001A5D5B" w:rsidRDefault="00D87C39" w:rsidP="00D87C39">
      <w:pPr>
        <w:pStyle w:val="Akapitzlist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IN</w:t>
      </w:r>
    </w:p>
    <w:p w14:paraId="4A844BB4" w14:textId="2BDD9A85" w:rsidR="00AF33BF" w:rsidRPr="001A5D5B" w:rsidRDefault="00AF33BF" w:rsidP="00AF33BF">
      <w:pPr>
        <w:spacing w:before="100" w:beforeAutospacing="1" w:after="100" w:afterAutospacing="1"/>
        <w:jc w:val="both"/>
        <w:rPr>
          <w:b/>
          <w:bCs/>
        </w:rPr>
      </w:pPr>
      <w:r w:rsidRPr="001A5D5B">
        <w:rPr>
          <w:b/>
          <w:bCs/>
        </w:rPr>
        <w:t>XI</w:t>
      </w:r>
      <w:r w:rsidR="005D73F9" w:rsidRPr="001A5D5B">
        <w:rPr>
          <w:b/>
          <w:bCs/>
        </w:rPr>
        <w:t>V</w:t>
      </w:r>
      <w:r w:rsidRPr="001A5D5B">
        <w:rPr>
          <w:b/>
          <w:bCs/>
        </w:rPr>
        <w:t>. Do zakresu działania stanowiska ds. zamówień publicznych należy:</w:t>
      </w:r>
    </w:p>
    <w:p w14:paraId="4017FFF8" w14:textId="7E8EC770" w:rsidR="00AF33BF" w:rsidRPr="001A5D5B" w:rsidRDefault="007F2583" w:rsidP="00913DE4">
      <w:pPr>
        <w:pStyle w:val="Akapitzlist"/>
        <w:numPr>
          <w:ilvl w:val="0"/>
          <w:numId w:val="83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k</w:t>
      </w:r>
      <w:r w:rsidR="00AF33BF" w:rsidRPr="001A5D5B">
        <w:rPr>
          <w:rFonts w:ascii="Times New Roman" w:hAnsi="Times New Roman" w:cs="Times New Roman"/>
          <w:sz w:val="24"/>
          <w:szCs w:val="24"/>
        </w:rPr>
        <w:t>oordynowanie całokształtu spraw związanych z realizacją przepisów ustawy Prawo zamówień publicznych, a w szczególności:</w:t>
      </w:r>
    </w:p>
    <w:p w14:paraId="63D6C06B" w14:textId="36EB5806" w:rsidR="00AF33BF" w:rsidRPr="001A5D5B" w:rsidRDefault="00165497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postępowań o udzielenie</w:t>
      </w:r>
      <w:r w:rsidR="007F2583" w:rsidRPr="001A5D5B">
        <w:rPr>
          <w:rFonts w:ascii="Times New Roman" w:hAnsi="Times New Roman" w:cs="Times New Roman"/>
          <w:sz w:val="24"/>
          <w:szCs w:val="24"/>
        </w:rPr>
        <w:t xml:space="preserve"> zamówień publicznych zgodnie z wnioskami wydziałów merytorycznych Starostwa,</w:t>
      </w:r>
    </w:p>
    <w:p w14:paraId="79D831CD" w14:textId="08E10D70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organizowanie pracy Komisji Przetargowej,</w:t>
      </w:r>
    </w:p>
    <w:p w14:paraId="3CCD2787" w14:textId="4CF1D91E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dokumentacji postępowań o udzielenie zamówienia publicznego ,</w:t>
      </w:r>
    </w:p>
    <w:p w14:paraId="3CD59F46" w14:textId="77777777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sprawozdań dotyczących udzielonych zamówień publicznych,</w:t>
      </w:r>
    </w:p>
    <w:p w14:paraId="752326EB" w14:textId="48B7243F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ścisła współpraca</w:t>
      </w:r>
      <w:r w:rsidR="00C01B89" w:rsidRPr="001A5D5B">
        <w:rPr>
          <w:rFonts w:ascii="Times New Roman" w:hAnsi="Times New Roman" w:cs="Times New Roman"/>
          <w:sz w:val="24"/>
          <w:szCs w:val="24"/>
        </w:rPr>
        <w:t xml:space="preserve"> w zakresie realizacji zamówień publicznych z wydziałami,</w:t>
      </w:r>
      <w:r w:rsidR="00007ADA" w:rsidRPr="001A5D5B">
        <w:rPr>
          <w:rFonts w:ascii="Times New Roman" w:hAnsi="Times New Roman" w:cs="Times New Roman"/>
          <w:sz w:val="24"/>
          <w:szCs w:val="24"/>
        </w:rPr>
        <w:t xml:space="preserve"> referatami, stanowiskami,</w:t>
      </w:r>
    </w:p>
    <w:p w14:paraId="34F66ACA" w14:textId="28B2CE9B" w:rsidR="00007ADA" w:rsidRPr="001A5D5B" w:rsidRDefault="00007ADA" w:rsidP="00913DE4">
      <w:pPr>
        <w:pStyle w:val="Akapitzlist"/>
        <w:numPr>
          <w:ilvl w:val="0"/>
          <w:numId w:val="8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postępowań zgodnie z regulaminem wewnętrznym post</w:t>
      </w:r>
      <w:r w:rsidR="00165497" w:rsidRPr="001A5D5B">
        <w:rPr>
          <w:rFonts w:ascii="Times New Roman" w:hAnsi="Times New Roman" w:cs="Times New Roman"/>
          <w:sz w:val="24"/>
          <w:szCs w:val="24"/>
        </w:rPr>
        <w:t>ę</w:t>
      </w:r>
      <w:r w:rsidRPr="001A5D5B">
        <w:rPr>
          <w:rFonts w:ascii="Times New Roman" w:hAnsi="Times New Roman" w:cs="Times New Roman"/>
          <w:sz w:val="24"/>
          <w:szCs w:val="24"/>
        </w:rPr>
        <w:t>powań o udzielenie zamówień publicznych, do których nie stosuje się przepisów ustawy Prawo Zamówień Publicznych</w:t>
      </w:r>
      <w:r w:rsidR="00D87C39" w:rsidRPr="001A5D5B">
        <w:rPr>
          <w:rFonts w:ascii="Times New Roman" w:hAnsi="Times New Roman" w:cs="Times New Roman"/>
          <w:sz w:val="24"/>
          <w:szCs w:val="24"/>
        </w:rPr>
        <w:t>.</w:t>
      </w:r>
      <w:r w:rsidRPr="001A5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D846" w14:textId="286EDE59" w:rsidR="00AF7088" w:rsidRPr="001A5D5B" w:rsidRDefault="00AF7088" w:rsidP="00913DE4">
      <w:pPr>
        <w:pStyle w:val="Akapitzlist"/>
        <w:numPr>
          <w:ilvl w:val="0"/>
          <w:numId w:val="84"/>
        </w:numPr>
        <w:spacing w:before="100" w:beforeAutospacing="1" w:after="100" w:afterAutospacing="1"/>
        <w:jc w:val="both"/>
      </w:pPr>
      <w:r w:rsidRPr="001A5D5B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ZP.</w:t>
      </w:r>
    </w:p>
    <w:p w14:paraId="4054C803" w14:textId="1F662BF2" w:rsidR="001C0BD9" w:rsidRPr="001A5D5B" w:rsidRDefault="001C0BD9" w:rsidP="001C0BD9">
      <w:pPr>
        <w:spacing w:before="100" w:beforeAutospacing="1" w:after="100" w:afterAutospacing="1"/>
        <w:jc w:val="both"/>
        <w:rPr>
          <w:b/>
          <w:bCs/>
        </w:rPr>
      </w:pPr>
      <w:r w:rsidRPr="001A5D5B">
        <w:rPr>
          <w:b/>
          <w:bCs/>
        </w:rPr>
        <w:t xml:space="preserve">XV. Do zakresu działania wszystkich </w:t>
      </w:r>
      <w:r w:rsidR="00D87C39" w:rsidRPr="001A5D5B">
        <w:rPr>
          <w:b/>
          <w:bCs/>
        </w:rPr>
        <w:t>komórek organizacyjnych</w:t>
      </w:r>
      <w:r w:rsidRPr="001A5D5B">
        <w:rPr>
          <w:b/>
          <w:bCs/>
        </w:rPr>
        <w:t xml:space="preserve"> należy:</w:t>
      </w:r>
    </w:p>
    <w:p w14:paraId="06BA0EF9" w14:textId="0692D8CF" w:rsidR="005D73F9" w:rsidRPr="00735AC1" w:rsidRDefault="005D73F9" w:rsidP="00735AC1">
      <w:pPr>
        <w:jc w:val="both"/>
      </w:pPr>
      <w:r w:rsidRPr="00735AC1">
        <w:t xml:space="preserve">realizacja zadań określonych w </w:t>
      </w:r>
      <w:r w:rsidR="00D87C39" w:rsidRPr="00735AC1">
        <w:t>ustawie o</w:t>
      </w:r>
      <w:r w:rsidRPr="00735AC1">
        <w:t xml:space="preserve"> finan</w:t>
      </w:r>
      <w:r w:rsidR="00D87C39" w:rsidRPr="00735AC1">
        <w:t>sach</w:t>
      </w:r>
      <w:r w:rsidRPr="00735AC1">
        <w:t xml:space="preserve"> publicznych, </w:t>
      </w:r>
      <w:r w:rsidR="00D87C39" w:rsidRPr="00735AC1">
        <w:t xml:space="preserve">prawie </w:t>
      </w:r>
      <w:r w:rsidRPr="00735AC1">
        <w:t xml:space="preserve">zamówień publicznych oraz </w:t>
      </w:r>
      <w:r w:rsidR="00D87C39" w:rsidRPr="00735AC1">
        <w:t>ustawie o dostępie do informacji publicznej</w:t>
      </w:r>
      <w:r w:rsidRPr="00735AC1">
        <w:t xml:space="preserve"> w zakresie wynikającym z merytorycznych</w:t>
      </w:r>
      <w:r w:rsidR="005B2047" w:rsidRPr="00735AC1">
        <w:t xml:space="preserve"> zadań</w:t>
      </w:r>
      <w:r w:rsidRPr="00735AC1">
        <w:t xml:space="preserve"> </w:t>
      </w:r>
      <w:r w:rsidR="005B2047" w:rsidRPr="00735AC1">
        <w:t>danej komórki organizacyjnej</w:t>
      </w:r>
      <w:r w:rsidRPr="00735AC1">
        <w:t>, w szczególności:</w:t>
      </w:r>
    </w:p>
    <w:p w14:paraId="2ADD27A5" w14:textId="294B03BD" w:rsidR="005D73F9" w:rsidRPr="001A5D5B" w:rsidRDefault="005D73F9" w:rsidP="00913DE4">
      <w:pPr>
        <w:pStyle w:val="Akapitzlist"/>
        <w:numPr>
          <w:ilvl w:val="1"/>
          <w:numId w:val="8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przygotowywanie procedur i realizowanie zamówień publicznych </w:t>
      </w:r>
      <w:r w:rsidR="005B2047" w:rsidRPr="001A5D5B">
        <w:rPr>
          <w:rFonts w:ascii="Times New Roman" w:hAnsi="Times New Roman" w:cs="Times New Roman"/>
          <w:sz w:val="24"/>
          <w:szCs w:val="24"/>
        </w:rPr>
        <w:t>na podstawie</w:t>
      </w:r>
      <w:r w:rsidRPr="001A5D5B">
        <w:rPr>
          <w:rFonts w:ascii="Times New Roman" w:hAnsi="Times New Roman" w:cs="Times New Roman"/>
          <w:sz w:val="24"/>
          <w:szCs w:val="24"/>
        </w:rPr>
        <w:t xml:space="preserve"> wewnętrznych uregulowań Starostwa,</w:t>
      </w:r>
    </w:p>
    <w:p w14:paraId="0146BFD5" w14:textId="3DDB3A49" w:rsidR="005D73F9" w:rsidRPr="001A5D5B" w:rsidRDefault="005D73F9" w:rsidP="00913DE4">
      <w:pPr>
        <w:pStyle w:val="Akapitzlist"/>
        <w:numPr>
          <w:ilvl w:val="1"/>
          <w:numId w:val="8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terminowe publikowanie w  rejestrze umów prowadzonym przez Ministra Finansów wszystkich umów zawartych w formie pisemnej, dokumentowej, elektronicznej albo innej formie szczególnej, których wartość przedmiotu przekracza 500 zł,</w:t>
      </w:r>
    </w:p>
    <w:p w14:paraId="123A0E85" w14:textId="77777777" w:rsidR="005D73F9" w:rsidRPr="001A5D5B" w:rsidRDefault="005D73F9" w:rsidP="00913DE4">
      <w:pPr>
        <w:pStyle w:val="Akapitzlist"/>
        <w:numPr>
          <w:ilvl w:val="1"/>
          <w:numId w:val="8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terminowe przygotowywanie odpowiedzi na wnioski o udzielenie informacji publicznej i złożone petycje.</w:t>
      </w:r>
    </w:p>
    <w:sectPr w:rsidR="005D73F9" w:rsidRPr="001A5D5B" w:rsidSect="00006F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EDF6" w14:textId="77777777" w:rsidR="005B1B91" w:rsidRDefault="005B1B91" w:rsidP="00B55593">
      <w:r>
        <w:separator/>
      </w:r>
    </w:p>
  </w:endnote>
  <w:endnote w:type="continuationSeparator" w:id="0">
    <w:p w14:paraId="4ED02135" w14:textId="77777777" w:rsidR="005B1B91" w:rsidRDefault="005B1B91" w:rsidP="00B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176356"/>
      <w:docPartObj>
        <w:docPartGallery w:val="Page Numbers (Bottom of Page)"/>
        <w:docPartUnique/>
      </w:docPartObj>
    </w:sdtPr>
    <w:sdtEndPr/>
    <w:sdtContent>
      <w:p w14:paraId="5BD3E57B" w14:textId="77777777" w:rsidR="00AB6319" w:rsidRDefault="00AB631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733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B1785F6" w14:textId="77777777" w:rsidR="00AB6319" w:rsidRDefault="00AB6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C4E3" w14:textId="77777777" w:rsidR="005B1B91" w:rsidRDefault="005B1B91" w:rsidP="00B55593">
      <w:r>
        <w:separator/>
      </w:r>
    </w:p>
  </w:footnote>
  <w:footnote w:type="continuationSeparator" w:id="0">
    <w:p w14:paraId="5F788642" w14:textId="77777777" w:rsidR="005B1B91" w:rsidRDefault="005B1B91" w:rsidP="00B5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A7"/>
    <w:multiLevelType w:val="hybridMultilevel"/>
    <w:tmpl w:val="98D82412"/>
    <w:lvl w:ilvl="0" w:tplc="C644C43A">
      <w:start w:val="1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3A2B38"/>
    <w:multiLevelType w:val="hybridMultilevel"/>
    <w:tmpl w:val="3742438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FB78E9"/>
    <w:multiLevelType w:val="hybridMultilevel"/>
    <w:tmpl w:val="97ECAC9C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5EA230B"/>
    <w:multiLevelType w:val="hybridMultilevel"/>
    <w:tmpl w:val="F09E7890"/>
    <w:lvl w:ilvl="0" w:tplc="FEE06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06D4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C73CFFF4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07896"/>
    <w:multiLevelType w:val="hybridMultilevel"/>
    <w:tmpl w:val="DEDA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2CB0"/>
    <w:multiLevelType w:val="hybridMultilevel"/>
    <w:tmpl w:val="BD04B746"/>
    <w:lvl w:ilvl="0" w:tplc="1B68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630B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A3B9D"/>
    <w:multiLevelType w:val="hybridMultilevel"/>
    <w:tmpl w:val="D48C87E2"/>
    <w:lvl w:ilvl="0" w:tplc="B776D904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C9B2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5B8E"/>
    <w:multiLevelType w:val="hybridMultilevel"/>
    <w:tmpl w:val="C4F45944"/>
    <w:lvl w:ilvl="0" w:tplc="542CAB3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1C6193"/>
    <w:multiLevelType w:val="hybridMultilevel"/>
    <w:tmpl w:val="024A1BD8"/>
    <w:lvl w:ilvl="0" w:tplc="761CB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CE1C80"/>
    <w:multiLevelType w:val="hybridMultilevel"/>
    <w:tmpl w:val="AAA4C588"/>
    <w:lvl w:ilvl="0" w:tplc="4724B8B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CC461E9"/>
    <w:multiLevelType w:val="hybridMultilevel"/>
    <w:tmpl w:val="F92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B45A3"/>
    <w:multiLevelType w:val="hybridMultilevel"/>
    <w:tmpl w:val="86ECA5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0E700667"/>
    <w:multiLevelType w:val="singleLevel"/>
    <w:tmpl w:val="FED283C2"/>
    <w:lvl w:ilvl="0">
      <w:start w:val="8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3" w15:restartNumberingAfterBreak="0">
    <w:nsid w:val="0FB25545"/>
    <w:multiLevelType w:val="hybridMultilevel"/>
    <w:tmpl w:val="176626F2"/>
    <w:lvl w:ilvl="0" w:tplc="1B76EBD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851B7"/>
    <w:multiLevelType w:val="hybridMultilevel"/>
    <w:tmpl w:val="60CAB5F0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5" w15:restartNumberingAfterBreak="0">
    <w:nsid w:val="13B945C6"/>
    <w:multiLevelType w:val="multilevel"/>
    <w:tmpl w:val="14F66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5C2FA5"/>
    <w:multiLevelType w:val="hybridMultilevel"/>
    <w:tmpl w:val="0CFC6DAC"/>
    <w:lvl w:ilvl="0" w:tplc="77F0B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E6197"/>
    <w:multiLevelType w:val="multilevel"/>
    <w:tmpl w:val="A7D41E52"/>
    <w:lvl w:ilvl="0">
      <w:start w:val="1"/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F863A5"/>
    <w:multiLevelType w:val="hybridMultilevel"/>
    <w:tmpl w:val="0A0CF1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6E050F"/>
    <w:multiLevelType w:val="hybridMultilevel"/>
    <w:tmpl w:val="557CE24E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DE151D"/>
    <w:multiLevelType w:val="hybridMultilevel"/>
    <w:tmpl w:val="709218D6"/>
    <w:lvl w:ilvl="0" w:tplc="67BE3DD4">
      <w:start w:val="3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218F3"/>
    <w:multiLevelType w:val="hybridMultilevel"/>
    <w:tmpl w:val="5D9216EA"/>
    <w:lvl w:ilvl="0" w:tplc="FFFFFFFF">
      <w:start w:val="40"/>
      <w:numFmt w:val="decimal"/>
      <w:lvlText w:val="%1."/>
      <w:lvlJc w:val="left"/>
      <w:pPr>
        <w:tabs>
          <w:tab w:val="num" w:pos="2106"/>
        </w:tabs>
        <w:ind w:left="2106" w:hanging="690"/>
      </w:pPr>
      <w:rPr>
        <w:rFonts w:hint="default"/>
      </w:rPr>
    </w:lvl>
    <w:lvl w:ilvl="1" w:tplc="908CDDFC">
      <w:start w:val="1"/>
      <w:numFmt w:val="decimal"/>
      <w:lvlText w:val="%2)"/>
      <w:lvlJc w:val="left"/>
      <w:pPr>
        <w:tabs>
          <w:tab w:val="num" w:pos="2661"/>
        </w:tabs>
        <w:ind w:left="2661" w:hanging="5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221B1317"/>
    <w:multiLevelType w:val="singleLevel"/>
    <w:tmpl w:val="D6CAC604"/>
    <w:lvl w:ilvl="0">
      <w:start w:val="4"/>
      <w:numFmt w:val="upperRoman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23" w15:restartNumberingAfterBreak="0">
    <w:nsid w:val="24E067BF"/>
    <w:multiLevelType w:val="multilevel"/>
    <w:tmpl w:val="417CC1F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4" w15:restartNumberingAfterBreak="0">
    <w:nsid w:val="25597BEC"/>
    <w:multiLevelType w:val="hybridMultilevel"/>
    <w:tmpl w:val="C470A9CE"/>
    <w:lvl w:ilvl="0" w:tplc="31F4B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5904233"/>
    <w:multiLevelType w:val="hybridMultilevel"/>
    <w:tmpl w:val="B0F64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6B82C6E"/>
    <w:multiLevelType w:val="hybridMultilevel"/>
    <w:tmpl w:val="502E4B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1C124B"/>
    <w:multiLevelType w:val="hybridMultilevel"/>
    <w:tmpl w:val="CEFAC8AC"/>
    <w:lvl w:ilvl="0" w:tplc="A8400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F27AEC">
      <w:start w:val="1"/>
      <w:numFmt w:val="decimal"/>
      <w:lvlText w:val="%2)"/>
      <w:lvlJc w:val="left"/>
      <w:pPr>
        <w:ind w:left="1440" w:hanging="360"/>
      </w:pPr>
    </w:lvl>
    <w:lvl w:ilvl="2" w:tplc="0B9001D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7182C"/>
    <w:multiLevelType w:val="singleLevel"/>
    <w:tmpl w:val="748ECC64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9" w15:restartNumberingAfterBreak="0">
    <w:nsid w:val="27B57D74"/>
    <w:multiLevelType w:val="hybridMultilevel"/>
    <w:tmpl w:val="7E0CF2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8120333"/>
    <w:multiLevelType w:val="hybridMultilevel"/>
    <w:tmpl w:val="B142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34071B"/>
    <w:multiLevelType w:val="hybridMultilevel"/>
    <w:tmpl w:val="95823868"/>
    <w:lvl w:ilvl="0" w:tplc="8D545B36">
      <w:start w:val="1"/>
      <w:numFmt w:val="bullet"/>
      <w:lvlText w:val="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8521903"/>
    <w:multiLevelType w:val="hybridMultilevel"/>
    <w:tmpl w:val="628045BE"/>
    <w:lvl w:ilvl="0" w:tplc="0B16C9B2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8700D3C"/>
    <w:multiLevelType w:val="hybridMultilevel"/>
    <w:tmpl w:val="D49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C30139"/>
    <w:multiLevelType w:val="hybridMultilevel"/>
    <w:tmpl w:val="3FB8FF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2A4A13C1"/>
    <w:multiLevelType w:val="multilevel"/>
    <w:tmpl w:val="939A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2A9A16D3"/>
    <w:multiLevelType w:val="hybridMultilevel"/>
    <w:tmpl w:val="5580A62A"/>
    <w:lvl w:ilvl="0" w:tplc="470E6FF6">
      <w:start w:val="1"/>
      <w:numFmt w:val="decimal"/>
      <w:lvlText w:val="%1)"/>
      <w:lvlJc w:val="left"/>
      <w:pPr>
        <w:ind w:left="643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abstractNum w:abstractNumId="37" w15:restartNumberingAfterBreak="0">
    <w:nsid w:val="2C3643C8"/>
    <w:multiLevelType w:val="hybridMultilevel"/>
    <w:tmpl w:val="4F76B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C515523"/>
    <w:multiLevelType w:val="hybridMultilevel"/>
    <w:tmpl w:val="E1229226"/>
    <w:lvl w:ilvl="0" w:tplc="9D62585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C740703"/>
    <w:multiLevelType w:val="hybridMultilevel"/>
    <w:tmpl w:val="9C2CC2DA"/>
    <w:lvl w:ilvl="0" w:tplc="AF6AF2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0" w15:restartNumberingAfterBreak="0">
    <w:nsid w:val="2FBF784A"/>
    <w:multiLevelType w:val="hybridMultilevel"/>
    <w:tmpl w:val="A3E29B1E"/>
    <w:lvl w:ilvl="0" w:tplc="19CC05E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0927AEB"/>
    <w:multiLevelType w:val="hybridMultilevel"/>
    <w:tmpl w:val="DD0C90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1425D66"/>
    <w:multiLevelType w:val="hybridMultilevel"/>
    <w:tmpl w:val="519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004DE"/>
    <w:multiLevelType w:val="singleLevel"/>
    <w:tmpl w:val="59A2F34C"/>
    <w:lvl w:ilvl="0">
      <w:start w:val="3"/>
      <w:numFmt w:val="decimal"/>
      <w:lvlText w:val="%1. "/>
      <w:lvlJc w:val="left"/>
      <w:pPr>
        <w:tabs>
          <w:tab w:val="num" w:pos="-159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4" w15:restartNumberingAfterBreak="0">
    <w:nsid w:val="37ED3B18"/>
    <w:multiLevelType w:val="hybridMultilevel"/>
    <w:tmpl w:val="7C44C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BC4"/>
    <w:multiLevelType w:val="hybridMultilevel"/>
    <w:tmpl w:val="C5AE3138"/>
    <w:lvl w:ilvl="0" w:tplc="031E177E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38D86683"/>
    <w:multiLevelType w:val="singleLevel"/>
    <w:tmpl w:val="F3F47ED6"/>
    <w:lvl w:ilvl="0">
      <w:start w:val="9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47" w15:restartNumberingAfterBreak="0">
    <w:nsid w:val="3AA80581"/>
    <w:multiLevelType w:val="hybridMultilevel"/>
    <w:tmpl w:val="97843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283DEB"/>
    <w:multiLevelType w:val="hybridMultilevel"/>
    <w:tmpl w:val="2D20B31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231292"/>
    <w:multiLevelType w:val="hybridMultilevel"/>
    <w:tmpl w:val="1D9E79F6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0" w15:restartNumberingAfterBreak="0">
    <w:nsid w:val="3F753D88"/>
    <w:multiLevelType w:val="hybridMultilevel"/>
    <w:tmpl w:val="ABDCAEBE"/>
    <w:lvl w:ilvl="0" w:tplc="311664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91DB8"/>
    <w:multiLevelType w:val="hybridMultilevel"/>
    <w:tmpl w:val="495E09E0"/>
    <w:lvl w:ilvl="0" w:tplc="CCC8BD3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459F1B38"/>
    <w:multiLevelType w:val="multilevel"/>
    <w:tmpl w:val="03484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0137CB"/>
    <w:multiLevelType w:val="hybridMultilevel"/>
    <w:tmpl w:val="4A02A618"/>
    <w:lvl w:ilvl="0" w:tplc="123E32F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17589C"/>
    <w:multiLevelType w:val="hybridMultilevel"/>
    <w:tmpl w:val="314A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83083"/>
    <w:multiLevelType w:val="hybridMultilevel"/>
    <w:tmpl w:val="BE3A4672"/>
    <w:lvl w:ilvl="0" w:tplc="E7E856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11DDB"/>
    <w:multiLevelType w:val="hybridMultilevel"/>
    <w:tmpl w:val="F67EFA74"/>
    <w:lvl w:ilvl="0" w:tplc="331ABB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1A162D8"/>
    <w:multiLevelType w:val="hybridMultilevel"/>
    <w:tmpl w:val="7B3E7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59775D"/>
    <w:multiLevelType w:val="multilevel"/>
    <w:tmpl w:val="99140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DF1252"/>
    <w:multiLevelType w:val="singleLevel"/>
    <w:tmpl w:val="4A5C2F4A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0" w15:restartNumberingAfterBreak="0">
    <w:nsid w:val="569C6C42"/>
    <w:multiLevelType w:val="hybridMultilevel"/>
    <w:tmpl w:val="C748B2A8"/>
    <w:lvl w:ilvl="0" w:tplc="02D065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080BB0"/>
    <w:multiLevelType w:val="multilevel"/>
    <w:tmpl w:val="59A0E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AA6B33"/>
    <w:multiLevelType w:val="hybridMultilevel"/>
    <w:tmpl w:val="6CE2B732"/>
    <w:lvl w:ilvl="0" w:tplc="6984836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1B60E3"/>
    <w:multiLevelType w:val="hybridMultilevel"/>
    <w:tmpl w:val="9E022F96"/>
    <w:lvl w:ilvl="0" w:tplc="DC08C546">
      <w:start w:val="1"/>
      <w:numFmt w:val="decimal"/>
      <w:lvlText w:val="%1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64" w15:restartNumberingAfterBreak="0">
    <w:nsid w:val="5C0F67B4"/>
    <w:multiLevelType w:val="hybridMultilevel"/>
    <w:tmpl w:val="59BCD2EC"/>
    <w:lvl w:ilvl="0" w:tplc="8D545B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2D4851"/>
    <w:multiLevelType w:val="hybridMultilevel"/>
    <w:tmpl w:val="13EE02C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6" w15:restartNumberingAfterBreak="0">
    <w:nsid w:val="628F6464"/>
    <w:multiLevelType w:val="hybridMultilevel"/>
    <w:tmpl w:val="4104A12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 w15:restartNumberingAfterBreak="0">
    <w:nsid w:val="640D1902"/>
    <w:multiLevelType w:val="hybridMultilevel"/>
    <w:tmpl w:val="F2068E6E"/>
    <w:lvl w:ilvl="0" w:tplc="31F4B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8" w15:restartNumberingAfterBreak="0">
    <w:nsid w:val="670914AF"/>
    <w:multiLevelType w:val="hybridMultilevel"/>
    <w:tmpl w:val="3DF404A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32A31"/>
    <w:multiLevelType w:val="hybridMultilevel"/>
    <w:tmpl w:val="AB0216E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1">
      <w:start w:val="1"/>
      <w:numFmt w:val="decimal"/>
      <w:lvlText w:val="%3)"/>
      <w:lvlJc w:val="lef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70" w15:restartNumberingAfterBreak="0">
    <w:nsid w:val="6AA45803"/>
    <w:multiLevelType w:val="hybridMultilevel"/>
    <w:tmpl w:val="43240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4A06DE"/>
    <w:multiLevelType w:val="hybridMultilevel"/>
    <w:tmpl w:val="46EE6692"/>
    <w:lvl w:ilvl="0" w:tplc="F98E659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622919"/>
    <w:multiLevelType w:val="singleLevel"/>
    <w:tmpl w:val="83E08F1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73" w15:restartNumberingAfterBreak="0">
    <w:nsid w:val="71BF6A92"/>
    <w:multiLevelType w:val="singleLevel"/>
    <w:tmpl w:val="B492BB2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74" w15:restartNumberingAfterBreak="0">
    <w:nsid w:val="71EB07A4"/>
    <w:multiLevelType w:val="hybridMultilevel"/>
    <w:tmpl w:val="C75E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8A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B6F6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2C4100B"/>
    <w:multiLevelType w:val="hybridMultilevel"/>
    <w:tmpl w:val="2BE0955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792B4C"/>
    <w:multiLevelType w:val="hybridMultilevel"/>
    <w:tmpl w:val="CF9AD450"/>
    <w:lvl w:ilvl="0" w:tplc="A142FF4A">
      <w:start w:val="2"/>
      <w:numFmt w:val="decimal"/>
      <w:lvlText w:val="%1. "/>
      <w:lvlJc w:val="left"/>
      <w:pPr>
        <w:tabs>
          <w:tab w:val="num" w:pos="0"/>
        </w:tabs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38911C8"/>
    <w:multiLevelType w:val="multilevel"/>
    <w:tmpl w:val="A7D41E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C234C1"/>
    <w:multiLevelType w:val="hybridMultilevel"/>
    <w:tmpl w:val="B35C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F671D0"/>
    <w:multiLevelType w:val="hybridMultilevel"/>
    <w:tmpl w:val="FB848202"/>
    <w:lvl w:ilvl="0" w:tplc="7AEAEB28">
      <w:start w:val="2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EA1849"/>
    <w:multiLevelType w:val="singleLevel"/>
    <w:tmpl w:val="AAA87C28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1" w15:restartNumberingAfterBreak="0">
    <w:nsid w:val="759B1F76"/>
    <w:multiLevelType w:val="hybridMultilevel"/>
    <w:tmpl w:val="4844CB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6E04B05"/>
    <w:multiLevelType w:val="hybridMultilevel"/>
    <w:tmpl w:val="C7303500"/>
    <w:lvl w:ilvl="0" w:tplc="CE983CB6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E23113"/>
    <w:multiLevelType w:val="hybridMultilevel"/>
    <w:tmpl w:val="BAE8D58C"/>
    <w:lvl w:ilvl="0" w:tplc="04150011">
      <w:start w:val="1"/>
      <w:numFmt w:val="decimal"/>
      <w:lvlText w:val="%1)"/>
      <w:lvlJc w:val="left"/>
      <w:pPr>
        <w:ind w:left="1304" w:hanging="360"/>
      </w:p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84" w15:restartNumberingAfterBreak="0">
    <w:nsid w:val="7BCC111A"/>
    <w:multiLevelType w:val="hybridMultilevel"/>
    <w:tmpl w:val="9F42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D02EA4"/>
    <w:multiLevelType w:val="hybridMultilevel"/>
    <w:tmpl w:val="0C0A2C30"/>
    <w:lvl w:ilvl="0" w:tplc="1008672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7C0A5BB6"/>
    <w:multiLevelType w:val="hybridMultilevel"/>
    <w:tmpl w:val="841A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D545B3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EF01C1B"/>
    <w:multiLevelType w:val="singleLevel"/>
    <w:tmpl w:val="27346CE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72"/>
    <w:lvlOverride w:ilvl="0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53"/>
  </w:num>
  <w:num w:numId="13">
    <w:abstractNumId w:val="30"/>
  </w:num>
  <w:num w:numId="14">
    <w:abstractNumId w:val="47"/>
  </w:num>
  <w:num w:numId="15">
    <w:abstractNumId w:val="41"/>
  </w:num>
  <w:num w:numId="16">
    <w:abstractNumId w:val="57"/>
  </w:num>
  <w:num w:numId="17">
    <w:abstractNumId w:val="54"/>
  </w:num>
  <w:num w:numId="18">
    <w:abstractNumId w:val="33"/>
  </w:num>
  <w:num w:numId="19">
    <w:abstractNumId w:val="16"/>
  </w:num>
  <w:num w:numId="20">
    <w:abstractNumId w:val="50"/>
  </w:num>
  <w:num w:numId="21">
    <w:abstractNumId w:val="22"/>
  </w:num>
  <w:num w:numId="22">
    <w:abstractNumId w:val="43"/>
  </w:num>
  <w:num w:numId="23">
    <w:abstractNumId w:val="76"/>
  </w:num>
  <w:num w:numId="24">
    <w:abstractNumId w:val="19"/>
  </w:num>
  <w:num w:numId="25">
    <w:abstractNumId w:val="49"/>
  </w:num>
  <w:num w:numId="26">
    <w:abstractNumId w:val="18"/>
  </w:num>
  <w:num w:numId="27">
    <w:abstractNumId w:val="73"/>
  </w:num>
  <w:num w:numId="28">
    <w:abstractNumId w:val="63"/>
  </w:num>
  <w:num w:numId="29">
    <w:abstractNumId w:val="82"/>
  </w:num>
  <w:num w:numId="30">
    <w:abstractNumId w:val="0"/>
  </w:num>
  <w:num w:numId="31">
    <w:abstractNumId w:val="34"/>
  </w:num>
  <w:num w:numId="32">
    <w:abstractNumId w:val="66"/>
  </w:num>
  <w:num w:numId="33">
    <w:abstractNumId w:val="84"/>
  </w:num>
  <w:num w:numId="34">
    <w:abstractNumId w:val="4"/>
  </w:num>
  <w:num w:numId="35">
    <w:abstractNumId w:val="70"/>
  </w:num>
  <w:num w:numId="36">
    <w:abstractNumId w:val="60"/>
  </w:num>
  <w:num w:numId="37">
    <w:abstractNumId w:val="12"/>
    <w:lvlOverride w:ilvl="0">
      <w:startOverride w:val="8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</w:num>
  <w:num w:numId="5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23"/>
  </w:num>
  <w:num w:numId="63">
    <w:abstractNumId w:val="35"/>
  </w:num>
  <w:num w:numId="64">
    <w:abstractNumId w:val="86"/>
  </w:num>
  <w:num w:numId="65">
    <w:abstractNumId w:val="68"/>
  </w:num>
  <w:num w:numId="66">
    <w:abstractNumId w:val="62"/>
  </w:num>
  <w:num w:numId="67">
    <w:abstractNumId w:val="75"/>
  </w:num>
  <w:num w:numId="68">
    <w:abstractNumId w:val="10"/>
  </w:num>
  <w:num w:numId="69">
    <w:abstractNumId w:val="81"/>
  </w:num>
  <w:num w:numId="70">
    <w:abstractNumId w:val="44"/>
  </w:num>
  <w:num w:numId="71">
    <w:abstractNumId w:val="21"/>
  </w:num>
  <w:num w:numId="72">
    <w:abstractNumId w:val="67"/>
  </w:num>
  <w:num w:numId="73">
    <w:abstractNumId w:val="24"/>
  </w:num>
  <w:num w:numId="74">
    <w:abstractNumId w:val="87"/>
  </w:num>
  <w:num w:numId="75">
    <w:abstractNumId w:val="83"/>
  </w:num>
  <w:num w:numId="76">
    <w:abstractNumId w:val="37"/>
  </w:num>
  <w:num w:numId="77">
    <w:abstractNumId w:val="80"/>
  </w:num>
  <w:num w:numId="78">
    <w:abstractNumId w:val="46"/>
  </w:num>
  <w:num w:numId="79">
    <w:abstractNumId w:val="59"/>
  </w:num>
  <w:num w:numId="80">
    <w:abstractNumId w:val="28"/>
  </w:num>
  <w:num w:numId="81">
    <w:abstractNumId w:val="39"/>
  </w:num>
  <w:num w:numId="82">
    <w:abstractNumId w:val="26"/>
  </w:num>
  <w:num w:numId="83">
    <w:abstractNumId w:val="78"/>
  </w:num>
  <w:num w:numId="84">
    <w:abstractNumId w:val="31"/>
  </w:num>
  <w:num w:numId="85">
    <w:abstractNumId w:val="48"/>
  </w:num>
  <w:num w:numId="86">
    <w:abstractNumId w:val="77"/>
  </w:num>
  <w:num w:numId="87">
    <w:abstractNumId w:val="17"/>
  </w:num>
  <w:num w:numId="88">
    <w:abstractNumId w:val="11"/>
  </w:num>
  <w:num w:numId="89">
    <w:abstractNumId w:val="6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5"/>
    <w:rsid w:val="00006F16"/>
    <w:rsid w:val="00007ADA"/>
    <w:rsid w:val="0002207A"/>
    <w:rsid w:val="00046049"/>
    <w:rsid w:val="00047406"/>
    <w:rsid w:val="00047728"/>
    <w:rsid w:val="00051C5C"/>
    <w:rsid w:val="00095723"/>
    <w:rsid w:val="000B0374"/>
    <w:rsid w:val="000B3A19"/>
    <w:rsid w:val="000C2273"/>
    <w:rsid w:val="000D6748"/>
    <w:rsid w:val="00114149"/>
    <w:rsid w:val="001237B1"/>
    <w:rsid w:val="00165497"/>
    <w:rsid w:val="001873D7"/>
    <w:rsid w:val="001A0377"/>
    <w:rsid w:val="001A5D5B"/>
    <w:rsid w:val="001C0BD9"/>
    <w:rsid w:val="001F3EB6"/>
    <w:rsid w:val="002236C5"/>
    <w:rsid w:val="00264E53"/>
    <w:rsid w:val="00290BF8"/>
    <w:rsid w:val="002B79A6"/>
    <w:rsid w:val="002E1F62"/>
    <w:rsid w:val="002E6EE4"/>
    <w:rsid w:val="0032433C"/>
    <w:rsid w:val="00333045"/>
    <w:rsid w:val="003350AA"/>
    <w:rsid w:val="00354ED6"/>
    <w:rsid w:val="0037017F"/>
    <w:rsid w:val="0039199C"/>
    <w:rsid w:val="0039616F"/>
    <w:rsid w:val="003B2D7E"/>
    <w:rsid w:val="003B3263"/>
    <w:rsid w:val="003C7897"/>
    <w:rsid w:val="003E48C1"/>
    <w:rsid w:val="00425D44"/>
    <w:rsid w:val="00434916"/>
    <w:rsid w:val="00436E5B"/>
    <w:rsid w:val="00442165"/>
    <w:rsid w:val="00442980"/>
    <w:rsid w:val="00444733"/>
    <w:rsid w:val="00473EDA"/>
    <w:rsid w:val="004A7338"/>
    <w:rsid w:val="004B4CEC"/>
    <w:rsid w:val="004C1A9C"/>
    <w:rsid w:val="004F2906"/>
    <w:rsid w:val="00505E6F"/>
    <w:rsid w:val="005276EB"/>
    <w:rsid w:val="00537563"/>
    <w:rsid w:val="005547AF"/>
    <w:rsid w:val="00565C5A"/>
    <w:rsid w:val="00572685"/>
    <w:rsid w:val="00585F35"/>
    <w:rsid w:val="005A3BB7"/>
    <w:rsid w:val="005B1B91"/>
    <w:rsid w:val="005B2047"/>
    <w:rsid w:val="005D73F9"/>
    <w:rsid w:val="00604831"/>
    <w:rsid w:val="00610684"/>
    <w:rsid w:val="00683F6A"/>
    <w:rsid w:val="006B3093"/>
    <w:rsid w:val="006E1122"/>
    <w:rsid w:val="006F77BF"/>
    <w:rsid w:val="007072AD"/>
    <w:rsid w:val="00735533"/>
    <w:rsid w:val="00735AC1"/>
    <w:rsid w:val="00741ED9"/>
    <w:rsid w:val="0078132E"/>
    <w:rsid w:val="0079751C"/>
    <w:rsid w:val="007A353A"/>
    <w:rsid w:val="007F2583"/>
    <w:rsid w:val="0081318D"/>
    <w:rsid w:val="00824250"/>
    <w:rsid w:val="00825C93"/>
    <w:rsid w:val="0083744C"/>
    <w:rsid w:val="00887C92"/>
    <w:rsid w:val="00891A3F"/>
    <w:rsid w:val="00891F7E"/>
    <w:rsid w:val="008A7DF6"/>
    <w:rsid w:val="008B7C03"/>
    <w:rsid w:val="008F18E2"/>
    <w:rsid w:val="008F4BBB"/>
    <w:rsid w:val="00913DE4"/>
    <w:rsid w:val="00942CBC"/>
    <w:rsid w:val="0094498F"/>
    <w:rsid w:val="009605D0"/>
    <w:rsid w:val="00974298"/>
    <w:rsid w:val="009920FE"/>
    <w:rsid w:val="00995F3B"/>
    <w:rsid w:val="009E1448"/>
    <w:rsid w:val="00A36874"/>
    <w:rsid w:val="00A42073"/>
    <w:rsid w:val="00A611C6"/>
    <w:rsid w:val="00AB6319"/>
    <w:rsid w:val="00AD7CFE"/>
    <w:rsid w:val="00AF33BF"/>
    <w:rsid w:val="00AF5685"/>
    <w:rsid w:val="00AF7088"/>
    <w:rsid w:val="00B209C1"/>
    <w:rsid w:val="00B21074"/>
    <w:rsid w:val="00B55593"/>
    <w:rsid w:val="00B72446"/>
    <w:rsid w:val="00B84065"/>
    <w:rsid w:val="00B9794E"/>
    <w:rsid w:val="00BA4603"/>
    <w:rsid w:val="00BD43A0"/>
    <w:rsid w:val="00BE5830"/>
    <w:rsid w:val="00C01B89"/>
    <w:rsid w:val="00C25DBB"/>
    <w:rsid w:val="00C27CE6"/>
    <w:rsid w:val="00C54475"/>
    <w:rsid w:val="00C56BCC"/>
    <w:rsid w:val="00C629B7"/>
    <w:rsid w:val="00C761D6"/>
    <w:rsid w:val="00C84B9B"/>
    <w:rsid w:val="00CE7C32"/>
    <w:rsid w:val="00CF1814"/>
    <w:rsid w:val="00D111DD"/>
    <w:rsid w:val="00D210A3"/>
    <w:rsid w:val="00D23CB2"/>
    <w:rsid w:val="00D245CA"/>
    <w:rsid w:val="00D40610"/>
    <w:rsid w:val="00D505A8"/>
    <w:rsid w:val="00D87C39"/>
    <w:rsid w:val="00D94C4E"/>
    <w:rsid w:val="00DD0909"/>
    <w:rsid w:val="00DF2593"/>
    <w:rsid w:val="00E10E14"/>
    <w:rsid w:val="00E61282"/>
    <w:rsid w:val="00E63A49"/>
    <w:rsid w:val="00E665AC"/>
    <w:rsid w:val="00E813B4"/>
    <w:rsid w:val="00EC4F47"/>
    <w:rsid w:val="00EC7BCF"/>
    <w:rsid w:val="00ED2D66"/>
    <w:rsid w:val="00EF1CD9"/>
    <w:rsid w:val="00F36031"/>
    <w:rsid w:val="00F47EC7"/>
    <w:rsid w:val="00F515E4"/>
    <w:rsid w:val="00F57F3A"/>
    <w:rsid w:val="00F85CDB"/>
    <w:rsid w:val="00FA50BA"/>
    <w:rsid w:val="00FD17A7"/>
    <w:rsid w:val="00FE397D"/>
    <w:rsid w:val="00FE785F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AC4"/>
  <w15:docId w15:val="{03EB1A87-7CCC-426C-B589-168629D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numPr>
        <w:numId w:val="27"/>
      </w:numPr>
      <w:tabs>
        <w:tab w:val="left" w:pos="6379"/>
      </w:tabs>
      <w:autoSpaceDE w:val="0"/>
      <w:autoSpaceDN w:val="0"/>
      <w:spacing w:line="360" w:lineRule="auto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9616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572685"/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42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4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E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54475"/>
    <w:pPr>
      <w:autoSpaceDE w:val="0"/>
      <w:autoSpaceDN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56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4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6325-DD43-49EE-AD3F-7FCB4F5E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12990</Words>
  <Characters>77942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Łużyńska</dc:creator>
  <cp:lastModifiedBy>Aleksandra Łużyńska</cp:lastModifiedBy>
  <cp:revision>11</cp:revision>
  <cp:lastPrinted>2022-02-15T06:58:00Z</cp:lastPrinted>
  <dcterms:created xsi:type="dcterms:W3CDTF">2022-02-14T07:47:00Z</dcterms:created>
  <dcterms:modified xsi:type="dcterms:W3CDTF">2022-02-15T06:58:00Z</dcterms:modified>
</cp:coreProperties>
</file>