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81" w:rsidRPr="00D60ABF" w:rsidRDefault="006E5181" w:rsidP="006E5181">
      <w:pPr>
        <w:jc w:val="center"/>
        <w:rPr>
          <w:rFonts w:ascii="Arial Narrow" w:hAnsi="Arial Narrow" w:cs="Arial"/>
          <w:b/>
          <w:szCs w:val="28"/>
        </w:rPr>
      </w:pPr>
      <w:r w:rsidRPr="00D60ABF">
        <w:rPr>
          <w:rFonts w:ascii="Arial Narrow" w:hAnsi="Arial Narrow" w:cs="Arial"/>
          <w:b/>
          <w:szCs w:val="28"/>
        </w:rPr>
        <w:t xml:space="preserve">Uchwała Nr </w:t>
      </w:r>
      <w:r w:rsidR="00AA4534">
        <w:rPr>
          <w:rFonts w:ascii="Arial Narrow" w:hAnsi="Arial Narrow" w:cs="Arial"/>
          <w:b/>
          <w:szCs w:val="28"/>
        </w:rPr>
        <w:t>49</w:t>
      </w:r>
      <w:r w:rsidRPr="00D60ABF">
        <w:rPr>
          <w:rFonts w:ascii="Arial Narrow" w:hAnsi="Arial Narrow" w:cs="Arial"/>
          <w:b/>
          <w:color w:val="000000" w:themeColor="text1"/>
          <w:szCs w:val="28"/>
        </w:rPr>
        <w:t>/</w:t>
      </w:r>
      <w:r w:rsidR="00AA4534">
        <w:rPr>
          <w:rFonts w:ascii="Arial Narrow" w:hAnsi="Arial Narrow" w:cs="Arial"/>
          <w:b/>
          <w:color w:val="000000" w:themeColor="text1"/>
          <w:szCs w:val="28"/>
        </w:rPr>
        <w:t>199</w:t>
      </w:r>
      <w:r>
        <w:rPr>
          <w:rFonts w:ascii="Arial Narrow" w:hAnsi="Arial Narrow" w:cs="Arial"/>
          <w:b/>
          <w:szCs w:val="28"/>
        </w:rPr>
        <w:t>/19</w:t>
      </w:r>
    </w:p>
    <w:p w:rsidR="006E5181" w:rsidRPr="00D60ABF" w:rsidRDefault="006E5181" w:rsidP="006E5181">
      <w:pPr>
        <w:jc w:val="center"/>
        <w:rPr>
          <w:rFonts w:ascii="Arial Narrow" w:hAnsi="Arial Narrow" w:cs="Arial"/>
          <w:b/>
          <w:szCs w:val="28"/>
        </w:rPr>
      </w:pPr>
      <w:r w:rsidRPr="00D60ABF">
        <w:rPr>
          <w:rFonts w:ascii="Arial Narrow" w:hAnsi="Arial Narrow" w:cs="Arial"/>
          <w:b/>
          <w:szCs w:val="28"/>
        </w:rPr>
        <w:t>Zarządu Powiatu Iławskiego</w:t>
      </w:r>
    </w:p>
    <w:p w:rsidR="006E5181" w:rsidRPr="00D60ABF" w:rsidRDefault="006E5181" w:rsidP="006E5181">
      <w:pPr>
        <w:jc w:val="center"/>
        <w:rPr>
          <w:rFonts w:ascii="Arial Narrow" w:hAnsi="Arial Narrow" w:cs="Arial"/>
          <w:b/>
          <w:szCs w:val="28"/>
        </w:rPr>
      </w:pPr>
      <w:r w:rsidRPr="00D60ABF">
        <w:rPr>
          <w:rFonts w:ascii="Arial Narrow" w:hAnsi="Arial Narrow" w:cs="Arial"/>
          <w:b/>
          <w:szCs w:val="28"/>
        </w:rPr>
        <w:t>z</w:t>
      </w:r>
      <w:r>
        <w:rPr>
          <w:rFonts w:ascii="Arial Narrow" w:hAnsi="Arial Narrow" w:cs="Arial"/>
          <w:b/>
          <w:szCs w:val="28"/>
        </w:rPr>
        <w:t xml:space="preserve"> dnia 30</w:t>
      </w:r>
      <w:r w:rsidRPr="00D60ABF">
        <w:rPr>
          <w:rFonts w:ascii="Arial Narrow" w:hAnsi="Arial Narrow" w:cs="Arial"/>
          <w:b/>
          <w:szCs w:val="28"/>
        </w:rPr>
        <w:t xml:space="preserve"> </w:t>
      </w:r>
      <w:r>
        <w:rPr>
          <w:rFonts w:ascii="Arial Narrow" w:hAnsi="Arial Narrow" w:cs="Arial"/>
          <w:b/>
          <w:szCs w:val="28"/>
        </w:rPr>
        <w:t>lipca 2019</w:t>
      </w:r>
      <w:r w:rsidRPr="00D60ABF">
        <w:rPr>
          <w:rFonts w:ascii="Arial Narrow" w:hAnsi="Arial Narrow" w:cs="Arial"/>
          <w:b/>
          <w:szCs w:val="28"/>
        </w:rPr>
        <w:t xml:space="preserve"> r.</w:t>
      </w:r>
    </w:p>
    <w:p w:rsidR="00F2721E" w:rsidRPr="006E5181" w:rsidRDefault="00F2721E" w:rsidP="00F2721E">
      <w:pPr>
        <w:jc w:val="both"/>
        <w:rPr>
          <w:rFonts w:ascii="Arial Narrow" w:hAnsi="Arial Narrow" w:cs="Arial"/>
        </w:rPr>
      </w:pPr>
    </w:p>
    <w:p w:rsidR="00F2721E" w:rsidRDefault="00F2721E" w:rsidP="006E5181">
      <w:pPr>
        <w:pStyle w:val="Nagwek1"/>
        <w:spacing w:before="0" w:after="0"/>
        <w:jc w:val="center"/>
        <w:rPr>
          <w:rFonts w:ascii="Arial Narrow" w:hAnsi="Arial Narrow"/>
          <w:sz w:val="24"/>
          <w:szCs w:val="24"/>
        </w:rPr>
      </w:pPr>
      <w:r w:rsidRPr="006E5181">
        <w:rPr>
          <w:rFonts w:ascii="Arial Narrow" w:hAnsi="Arial Narrow"/>
          <w:sz w:val="24"/>
          <w:szCs w:val="24"/>
        </w:rPr>
        <w:t xml:space="preserve">w sprawie nabycia prawa własności nieruchomości położonych </w:t>
      </w:r>
      <w:r w:rsidR="006E5181" w:rsidRPr="006E5181">
        <w:rPr>
          <w:rFonts w:ascii="Arial Narrow" w:hAnsi="Arial Narrow"/>
          <w:sz w:val="24"/>
          <w:szCs w:val="24"/>
        </w:rPr>
        <w:t xml:space="preserve">na terenie </w:t>
      </w:r>
      <w:r w:rsidRPr="006E5181">
        <w:rPr>
          <w:rFonts w:ascii="Arial Narrow" w:hAnsi="Arial Narrow"/>
          <w:sz w:val="24"/>
          <w:szCs w:val="24"/>
        </w:rPr>
        <w:t>gm</w:t>
      </w:r>
      <w:r w:rsidR="00C8578C">
        <w:rPr>
          <w:rFonts w:ascii="Arial Narrow" w:hAnsi="Arial Narrow"/>
          <w:sz w:val="24"/>
          <w:szCs w:val="24"/>
        </w:rPr>
        <w:t>iny</w:t>
      </w:r>
      <w:r w:rsidRPr="006E5181">
        <w:rPr>
          <w:rFonts w:ascii="Arial Narrow" w:hAnsi="Arial Narrow"/>
          <w:sz w:val="24"/>
          <w:szCs w:val="24"/>
        </w:rPr>
        <w:t xml:space="preserve"> </w:t>
      </w:r>
      <w:r w:rsidR="006E5181" w:rsidRPr="006E5181">
        <w:rPr>
          <w:rFonts w:ascii="Arial Narrow" w:hAnsi="Arial Narrow"/>
          <w:sz w:val="24"/>
          <w:szCs w:val="24"/>
        </w:rPr>
        <w:t>Kisielice</w:t>
      </w:r>
    </w:p>
    <w:p w:rsidR="006E5181" w:rsidRPr="006E5181" w:rsidRDefault="006E5181" w:rsidP="006E5181"/>
    <w:p w:rsidR="00F2721E" w:rsidRPr="006E5181" w:rsidRDefault="00F2721E" w:rsidP="005A12AE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E4902">
        <w:rPr>
          <w:rFonts w:ascii="Arial" w:hAnsi="Arial" w:cs="Arial"/>
          <w:sz w:val="22"/>
          <w:szCs w:val="22"/>
        </w:rPr>
        <w:tab/>
      </w:r>
      <w:r w:rsidRPr="006E5181">
        <w:rPr>
          <w:rFonts w:ascii="Arial Narrow" w:hAnsi="Arial Narrow" w:cs="Arial"/>
          <w:sz w:val="22"/>
          <w:szCs w:val="22"/>
        </w:rPr>
        <w:t>Na podstawie art. 32 ust. 1 i ust. 2 pkt 3 ustawy z dnia 5 czerwca 1998 roku o samorządzi</w:t>
      </w:r>
      <w:r w:rsidR="00E139C9">
        <w:rPr>
          <w:rFonts w:ascii="Arial Narrow" w:hAnsi="Arial Narrow" w:cs="Arial"/>
          <w:sz w:val="22"/>
          <w:szCs w:val="22"/>
        </w:rPr>
        <w:t>e powiatowym (t.j. Dz. U. z 2019</w:t>
      </w:r>
      <w:r w:rsidRPr="006E5181">
        <w:rPr>
          <w:rFonts w:ascii="Arial Narrow" w:hAnsi="Arial Narrow" w:cs="Arial"/>
          <w:sz w:val="22"/>
          <w:szCs w:val="22"/>
        </w:rPr>
        <w:t xml:space="preserve"> r., poz. </w:t>
      </w:r>
      <w:r w:rsidR="00E139C9">
        <w:rPr>
          <w:rFonts w:ascii="Arial Narrow" w:hAnsi="Arial Narrow" w:cs="Arial"/>
          <w:sz w:val="22"/>
          <w:szCs w:val="22"/>
        </w:rPr>
        <w:t>511</w:t>
      </w:r>
      <w:r w:rsidRPr="006E5181">
        <w:rPr>
          <w:rFonts w:ascii="Arial Narrow" w:hAnsi="Arial Narrow" w:cs="Arial"/>
          <w:sz w:val="22"/>
          <w:szCs w:val="22"/>
        </w:rPr>
        <w:t xml:space="preserve">) </w:t>
      </w:r>
      <w:r w:rsidR="00F304FA">
        <w:rPr>
          <w:rFonts w:ascii="Arial Narrow" w:hAnsi="Arial Narrow" w:cs="Arial"/>
          <w:sz w:val="22"/>
          <w:szCs w:val="22"/>
        </w:rPr>
        <w:t xml:space="preserve">art. 25b ustawy </w:t>
      </w:r>
      <w:r w:rsidR="00F304FA" w:rsidRPr="00F304FA">
        <w:rPr>
          <w:rFonts w:ascii="Arial Narrow" w:hAnsi="Arial Narrow" w:cs="Arial"/>
          <w:sz w:val="22"/>
          <w:szCs w:val="22"/>
        </w:rPr>
        <w:t>z dnia 21 sierpnia 1997 r.</w:t>
      </w:r>
      <w:r w:rsidR="00F304FA">
        <w:rPr>
          <w:rFonts w:ascii="Arial Narrow" w:hAnsi="Arial Narrow" w:cs="Arial"/>
          <w:sz w:val="22"/>
          <w:szCs w:val="22"/>
        </w:rPr>
        <w:t xml:space="preserve"> </w:t>
      </w:r>
      <w:r w:rsidR="00F304FA" w:rsidRPr="00F304FA">
        <w:rPr>
          <w:rFonts w:ascii="Arial Narrow" w:hAnsi="Arial Narrow" w:cs="Arial"/>
          <w:sz w:val="22"/>
          <w:szCs w:val="22"/>
        </w:rPr>
        <w:t>o gospodarce nieruchomościami</w:t>
      </w:r>
      <w:r w:rsidR="00F304FA">
        <w:rPr>
          <w:rFonts w:ascii="Arial Narrow" w:hAnsi="Arial Narrow" w:cs="Arial"/>
          <w:sz w:val="22"/>
          <w:szCs w:val="22"/>
        </w:rPr>
        <w:t xml:space="preserve"> </w:t>
      </w:r>
      <w:r w:rsidR="00F304FA" w:rsidRPr="006E5181">
        <w:rPr>
          <w:rFonts w:ascii="Arial Narrow" w:hAnsi="Arial Narrow" w:cs="Arial"/>
          <w:sz w:val="22"/>
          <w:szCs w:val="22"/>
        </w:rPr>
        <w:t>(Dz. U. z 201</w:t>
      </w:r>
      <w:r w:rsidR="00F304FA">
        <w:rPr>
          <w:rFonts w:ascii="Arial Narrow" w:hAnsi="Arial Narrow" w:cs="Arial"/>
          <w:sz w:val="22"/>
          <w:szCs w:val="22"/>
        </w:rPr>
        <w:t>8</w:t>
      </w:r>
      <w:r w:rsidR="00F304FA" w:rsidRPr="006E5181">
        <w:rPr>
          <w:rFonts w:ascii="Arial Narrow" w:hAnsi="Arial Narrow" w:cs="Arial"/>
          <w:sz w:val="22"/>
          <w:szCs w:val="22"/>
        </w:rPr>
        <w:t xml:space="preserve"> r., poz. </w:t>
      </w:r>
      <w:r w:rsidR="00F304FA">
        <w:rPr>
          <w:rFonts w:ascii="Arial Narrow" w:hAnsi="Arial Narrow" w:cs="Arial"/>
          <w:sz w:val="22"/>
          <w:szCs w:val="22"/>
        </w:rPr>
        <w:t>2204, ze zm.</w:t>
      </w:r>
      <w:r w:rsidR="00F304FA" w:rsidRPr="006E5181">
        <w:rPr>
          <w:rFonts w:ascii="Arial Narrow" w:hAnsi="Arial Narrow" w:cs="Arial"/>
          <w:sz w:val="22"/>
          <w:szCs w:val="22"/>
        </w:rPr>
        <w:t>),</w:t>
      </w:r>
      <w:r w:rsidR="00F304FA">
        <w:rPr>
          <w:rFonts w:ascii="Arial Narrow" w:hAnsi="Arial Narrow" w:cs="Arial"/>
          <w:sz w:val="22"/>
          <w:szCs w:val="22"/>
        </w:rPr>
        <w:t xml:space="preserve"> </w:t>
      </w:r>
      <w:r w:rsidRPr="006E5181">
        <w:rPr>
          <w:rFonts w:ascii="Arial Narrow" w:hAnsi="Arial Narrow" w:cs="Arial"/>
          <w:sz w:val="22"/>
          <w:szCs w:val="22"/>
        </w:rPr>
        <w:t>w związku z art. 24 ust. 5c  ustawy z dnia 19 października 1991 roku o gospodarowaniu nieruchomościami rolnymi Skarbu Państwa (Dz. U. z 201</w:t>
      </w:r>
      <w:r w:rsidR="005A12AE">
        <w:rPr>
          <w:rFonts w:ascii="Arial Narrow" w:hAnsi="Arial Narrow" w:cs="Arial"/>
          <w:sz w:val="22"/>
          <w:szCs w:val="22"/>
        </w:rPr>
        <w:t>9</w:t>
      </w:r>
      <w:r w:rsidRPr="006E5181">
        <w:rPr>
          <w:rFonts w:ascii="Arial Narrow" w:hAnsi="Arial Narrow" w:cs="Arial"/>
          <w:sz w:val="22"/>
          <w:szCs w:val="22"/>
        </w:rPr>
        <w:t xml:space="preserve"> r., poz. </w:t>
      </w:r>
      <w:r w:rsidR="005A12AE">
        <w:rPr>
          <w:rFonts w:ascii="Arial Narrow" w:hAnsi="Arial Narrow" w:cs="Arial"/>
          <w:sz w:val="22"/>
          <w:szCs w:val="22"/>
        </w:rPr>
        <w:t>817</w:t>
      </w:r>
      <w:r w:rsidRPr="006E5181">
        <w:rPr>
          <w:rFonts w:ascii="Arial Narrow" w:hAnsi="Arial Narrow" w:cs="Arial"/>
          <w:sz w:val="22"/>
          <w:szCs w:val="22"/>
        </w:rPr>
        <w:t xml:space="preserve">), oraz § 3 ust. 1 Uchwały nr XXXVIII/256/10 Rady Powiatu Iławskiego z dnia 25 marca 2010 r. w sprawie określenia zasad gospodarowania nieruchomościami wchodzącymi w skład powiatowego zasobu nieruchomości (Dz. Urz. Woj. Warm. - Maz. Nr 50, poz. 858), </w:t>
      </w:r>
      <w:r w:rsidRPr="006E5181">
        <w:rPr>
          <w:rFonts w:ascii="Arial Narrow" w:hAnsi="Arial Narrow" w:cs="Arial"/>
          <w:b/>
          <w:sz w:val="22"/>
          <w:szCs w:val="22"/>
        </w:rPr>
        <w:t>Zarząd Powiatu Iławskiego</w:t>
      </w:r>
      <w:r w:rsidRPr="006E5181">
        <w:rPr>
          <w:rFonts w:ascii="Arial Narrow" w:hAnsi="Arial Narrow" w:cs="Arial"/>
          <w:sz w:val="22"/>
          <w:szCs w:val="22"/>
        </w:rPr>
        <w:t>, uchwala co następuje:</w:t>
      </w:r>
    </w:p>
    <w:p w:rsidR="00F2721E" w:rsidRPr="006E5181" w:rsidRDefault="00F2721E" w:rsidP="006E5181">
      <w:pPr>
        <w:jc w:val="both"/>
        <w:rPr>
          <w:rFonts w:ascii="Arial Narrow" w:hAnsi="Arial Narrow" w:cs="Arial"/>
          <w:sz w:val="22"/>
          <w:szCs w:val="22"/>
        </w:rPr>
      </w:pPr>
    </w:p>
    <w:p w:rsidR="00F2721E" w:rsidRPr="006E5181" w:rsidRDefault="00F2721E" w:rsidP="00C8578C">
      <w:pPr>
        <w:spacing w:after="60" w:line="276" w:lineRule="auto"/>
        <w:jc w:val="both"/>
        <w:rPr>
          <w:rFonts w:ascii="Arial Narrow" w:hAnsi="Arial Narrow" w:cs="Arial"/>
          <w:sz w:val="22"/>
          <w:szCs w:val="22"/>
        </w:rPr>
      </w:pPr>
      <w:r w:rsidRPr="006E5181">
        <w:rPr>
          <w:rFonts w:ascii="Arial Narrow" w:hAnsi="Arial Narrow" w:cs="Arial"/>
          <w:b/>
          <w:sz w:val="22"/>
          <w:szCs w:val="22"/>
        </w:rPr>
        <w:t>§ 1. </w:t>
      </w:r>
      <w:r w:rsidR="00F304FA">
        <w:rPr>
          <w:rFonts w:ascii="Arial Narrow" w:hAnsi="Arial Narrow" w:cs="Arial"/>
          <w:sz w:val="22"/>
          <w:szCs w:val="22"/>
        </w:rPr>
        <w:t>Postanawia się</w:t>
      </w:r>
      <w:r w:rsidRPr="006E5181">
        <w:rPr>
          <w:rFonts w:ascii="Arial Narrow" w:hAnsi="Arial Narrow" w:cs="Arial"/>
          <w:sz w:val="22"/>
          <w:szCs w:val="22"/>
        </w:rPr>
        <w:t xml:space="preserve"> </w:t>
      </w:r>
      <w:r w:rsidR="00F304FA">
        <w:rPr>
          <w:rFonts w:ascii="Arial Narrow" w:hAnsi="Arial Narrow" w:cs="Arial"/>
          <w:sz w:val="22"/>
          <w:szCs w:val="22"/>
        </w:rPr>
        <w:t xml:space="preserve">o </w:t>
      </w:r>
      <w:r w:rsidRPr="006E5181">
        <w:rPr>
          <w:rFonts w:ascii="Arial Narrow" w:hAnsi="Arial Narrow" w:cs="Arial"/>
          <w:sz w:val="22"/>
          <w:szCs w:val="22"/>
        </w:rPr>
        <w:t>nieodpłatn</w:t>
      </w:r>
      <w:r w:rsidR="00F304FA">
        <w:rPr>
          <w:rFonts w:ascii="Arial Narrow" w:hAnsi="Arial Narrow" w:cs="Arial"/>
          <w:sz w:val="22"/>
          <w:szCs w:val="22"/>
        </w:rPr>
        <w:t>ym</w:t>
      </w:r>
      <w:r w:rsidRPr="006E5181">
        <w:rPr>
          <w:rFonts w:ascii="Arial Narrow" w:hAnsi="Arial Narrow" w:cs="Arial"/>
          <w:sz w:val="22"/>
          <w:szCs w:val="22"/>
        </w:rPr>
        <w:t xml:space="preserve"> nabyci</w:t>
      </w:r>
      <w:r w:rsidR="00F304FA">
        <w:rPr>
          <w:rFonts w:ascii="Arial Narrow" w:hAnsi="Arial Narrow" w:cs="Arial"/>
          <w:sz w:val="22"/>
          <w:szCs w:val="22"/>
        </w:rPr>
        <w:t>u</w:t>
      </w:r>
      <w:r w:rsidRPr="006E5181">
        <w:rPr>
          <w:rFonts w:ascii="Arial Narrow" w:hAnsi="Arial Narrow" w:cs="Arial"/>
          <w:sz w:val="22"/>
          <w:szCs w:val="22"/>
        </w:rPr>
        <w:t xml:space="preserve"> od </w:t>
      </w:r>
      <w:r w:rsidR="00C50CEB">
        <w:rPr>
          <w:rFonts w:ascii="Arial Narrow" w:hAnsi="Arial Narrow" w:cs="Arial"/>
          <w:sz w:val="22"/>
          <w:szCs w:val="22"/>
        </w:rPr>
        <w:t xml:space="preserve">Krajowego Ośrodka Wsparcia Rolnictwa </w:t>
      </w:r>
      <w:r w:rsidRPr="006E5181">
        <w:rPr>
          <w:rFonts w:ascii="Arial Narrow" w:hAnsi="Arial Narrow" w:cs="Arial"/>
          <w:sz w:val="22"/>
          <w:szCs w:val="22"/>
        </w:rPr>
        <w:t>do powiatowego zasobu</w:t>
      </w:r>
      <w:r w:rsidR="00C8578C">
        <w:rPr>
          <w:rFonts w:ascii="Arial Narrow" w:hAnsi="Arial Narrow" w:cs="Arial"/>
          <w:sz w:val="22"/>
          <w:szCs w:val="22"/>
        </w:rPr>
        <w:t xml:space="preserve"> nieruchomości</w:t>
      </w:r>
      <w:r w:rsidRPr="006E5181">
        <w:rPr>
          <w:rFonts w:ascii="Arial Narrow" w:hAnsi="Arial Narrow" w:cs="Arial"/>
          <w:sz w:val="22"/>
          <w:szCs w:val="22"/>
        </w:rPr>
        <w:t>, prawa własności niżej wymienionych nieruchomości gruntowych</w:t>
      </w:r>
      <w:r w:rsidR="00C50CEB">
        <w:rPr>
          <w:rFonts w:ascii="Arial Narrow" w:hAnsi="Arial Narrow" w:cs="Arial"/>
          <w:sz w:val="22"/>
          <w:szCs w:val="22"/>
        </w:rPr>
        <w:t xml:space="preserve"> niezabudowanych</w:t>
      </w:r>
      <w:r w:rsidRPr="006E5181">
        <w:rPr>
          <w:rFonts w:ascii="Arial Narrow" w:hAnsi="Arial Narrow" w:cs="Arial"/>
          <w:sz w:val="22"/>
          <w:szCs w:val="22"/>
        </w:rPr>
        <w:t>,</w:t>
      </w:r>
      <w:r w:rsidR="00C8578C">
        <w:rPr>
          <w:rFonts w:ascii="Arial Narrow" w:hAnsi="Arial Narrow" w:cs="Arial"/>
          <w:sz w:val="22"/>
          <w:szCs w:val="22"/>
        </w:rPr>
        <w:t xml:space="preserve"> położonych na terenie g</w:t>
      </w:r>
      <w:r w:rsidR="00C50CEB">
        <w:rPr>
          <w:rFonts w:ascii="Arial Narrow" w:hAnsi="Arial Narrow" w:cs="Arial"/>
          <w:sz w:val="22"/>
          <w:szCs w:val="22"/>
        </w:rPr>
        <w:t>miny Kisielice</w:t>
      </w:r>
      <w:r w:rsidRPr="006E5181">
        <w:rPr>
          <w:rFonts w:ascii="Arial Narrow" w:hAnsi="Arial Narrow" w:cs="Arial"/>
          <w:sz w:val="22"/>
          <w:szCs w:val="22"/>
        </w:rPr>
        <w:t xml:space="preserve"> </w:t>
      </w:r>
      <w:r w:rsidR="00180435">
        <w:rPr>
          <w:rFonts w:ascii="Arial Narrow" w:hAnsi="Arial Narrow" w:cs="Arial"/>
          <w:sz w:val="22"/>
          <w:szCs w:val="22"/>
        </w:rPr>
        <w:t xml:space="preserve">zajętych pod drogę powiatową Nr 1285N relacji Sobiewola – Goryń – Krzywka – (gr. woj), </w:t>
      </w:r>
      <w:r w:rsidRPr="006E5181">
        <w:rPr>
          <w:rFonts w:ascii="Arial Narrow" w:hAnsi="Arial Narrow" w:cs="Arial"/>
          <w:sz w:val="22"/>
          <w:szCs w:val="22"/>
        </w:rPr>
        <w:t xml:space="preserve">oznaczonych w ewidencji gruntów </w:t>
      </w:r>
      <w:r w:rsidR="00C50CEB">
        <w:rPr>
          <w:rFonts w:ascii="Arial Narrow" w:hAnsi="Arial Narrow" w:cs="Arial"/>
          <w:sz w:val="22"/>
          <w:szCs w:val="22"/>
        </w:rPr>
        <w:t>jako działki</w:t>
      </w:r>
      <w:r w:rsidRPr="006E5181">
        <w:rPr>
          <w:rFonts w:ascii="Arial Narrow" w:hAnsi="Arial Narrow" w:cs="Arial"/>
          <w:sz w:val="22"/>
          <w:szCs w:val="22"/>
        </w:rPr>
        <w:t>:</w:t>
      </w:r>
    </w:p>
    <w:p w:rsidR="006E5181" w:rsidRPr="006E5181" w:rsidRDefault="006E5181" w:rsidP="005A12AE">
      <w:pPr>
        <w:spacing w:line="276" w:lineRule="auto"/>
        <w:ind w:left="142"/>
        <w:rPr>
          <w:rFonts w:ascii="Arial Narrow" w:hAnsi="Arial Narrow" w:cs="Arial"/>
          <w:sz w:val="22"/>
          <w:szCs w:val="22"/>
        </w:rPr>
      </w:pPr>
      <w:r w:rsidRPr="006E5181">
        <w:rPr>
          <w:rFonts w:ascii="Arial Narrow" w:hAnsi="Arial Narrow" w:cs="Arial"/>
          <w:sz w:val="22"/>
          <w:szCs w:val="22"/>
        </w:rPr>
        <w:t xml:space="preserve">- </w:t>
      </w:r>
      <w:r w:rsidR="00C50CEB">
        <w:rPr>
          <w:rFonts w:ascii="Arial Narrow" w:hAnsi="Arial Narrow" w:cs="Arial"/>
          <w:sz w:val="22"/>
          <w:szCs w:val="22"/>
        </w:rPr>
        <w:t xml:space="preserve">Nr </w:t>
      </w:r>
      <w:r w:rsidRPr="006E5181">
        <w:rPr>
          <w:rFonts w:ascii="Arial Narrow" w:hAnsi="Arial Narrow" w:cs="Arial"/>
          <w:sz w:val="22"/>
          <w:szCs w:val="22"/>
        </w:rPr>
        <w:t>157/1 o powierzchni 0,0185 ha, obręb Sobiewola, księga wieczysta Nr EL1I/00043644/6</w:t>
      </w:r>
      <w:r w:rsidR="00C50CEB">
        <w:rPr>
          <w:rFonts w:ascii="Arial Narrow" w:hAnsi="Arial Narrow" w:cs="Arial"/>
          <w:sz w:val="22"/>
          <w:szCs w:val="22"/>
        </w:rPr>
        <w:t>,</w:t>
      </w:r>
    </w:p>
    <w:p w:rsidR="006E5181" w:rsidRPr="006E5181" w:rsidRDefault="006E5181" w:rsidP="005A12AE">
      <w:pPr>
        <w:spacing w:line="276" w:lineRule="auto"/>
        <w:ind w:left="142"/>
        <w:rPr>
          <w:rFonts w:ascii="Arial Narrow" w:hAnsi="Arial Narrow" w:cs="Arial"/>
          <w:sz w:val="22"/>
          <w:szCs w:val="22"/>
        </w:rPr>
      </w:pPr>
      <w:r w:rsidRPr="006E5181">
        <w:rPr>
          <w:rFonts w:ascii="Arial Narrow" w:hAnsi="Arial Narrow" w:cs="Arial"/>
          <w:sz w:val="22"/>
          <w:szCs w:val="22"/>
        </w:rPr>
        <w:t xml:space="preserve">- </w:t>
      </w:r>
      <w:r w:rsidR="00C50CEB">
        <w:rPr>
          <w:rFonts w:ascii="Arial Narrow" w:hAnsi="Arial Narrow" w:cs="Arial"/>
          <w:sz w:val="22"/>
          <w:szCs w:val="22"/>
        </w:rPr>
        <w:t xml:space="preserve">Nr </w:t>
      </w:r>
      <w:r w:rsidRPr="006E5181">
        <w:rPr>
          <w:rFonts w:ascii="Arial Narrow" w:hAnsi="Arial Narrow" w:cs="Arial"/>
          <w:sz w:val="22"/>
          <w:szCs w:val="22"/>
        </w:rPr>
        <w:t>159/2 o powierzchni 0,2157 ha, obręb Sobiewola, księga wieczysta Nr EL1I/00044491/5</w:t>
      </w:r>
      <w:r w:rsidR="00C50CEB">
        <w:rPr>
          <w:rFonts w:ascii="Arial Narrow" w:hAnsi="Arial Narrow" w:cs="Arial"/>
          <w:sz w:val="22"/>
          <w:szCs w:val="22"/>
        </w:rPr>
        <w:t>,</w:t>
      </w:r>
    </w:p>
    <w:p w:rsidR="006E5181" w:rsidRPr="006E5181" w:rsidRDefault="006E5181" w:rsidP="005A12AE">
      <w:pPr>
        <w:spacing w:line="276" w:lineRule="auto"/>
        <w:ind w:left="142"/>
        <w:rPr>
          <w:rFonts w:ascii="Arial Narrow" w:hAnsi="Arial Narrow" w:cs="Arial"/>
          <w:sz w:val="22"/>
          <w:szCs w:val="22"/>
        </w:rPr>
      </w:pPr>
      <w:r w:rsidRPr="006E5181">
        <w:rPr>
          <w:rFonts w:ascii="Arial Narrow" w:hAnsi="Arial Narrow" w:cs="Arial"/>
          <w:sz w:val="22"/>
          <w:szCs w:val="22"/>
        </w:rPr>
        <w:t xml:space="preserve">- </w:t>
      </w:r>
      <w:r w:rsidR="00C50CEB">
        <w:rPr>
          <w:rFonts w:ascii="Arial Narrow" w:hAnsi="Arial Narrow" w:cs="Arial"/>
          <w:sz w:val="22"/>
          <w:szCs w:val="22"/>
        </w:rPr>
        <w:t xml:space="preserve">Nr </w:t>
      </w:r>
      <w:r w:rsidRPr="006E5181">
        <w:rPr>
          <w:rFonts w:ascii="Arial Narrow" w:hAnsi="Arial Narrow" w:cs="Arial"/>
          <w:sz w:val="22"/>
          <w:szCs w:val="22"/>
        </w:rPr>
        <w:t>161/1 o powierzchni 0,0521 ha, obręb Sobiewola, księga wieczysta Nr EL1I/00046392/5</w:t>
      </w:r>
      <w:r w:rsidR="00C50CEB">
        <w:rPr>
          <w:rFonts w:ascii="Arial Narrow" w:hAnsi="Arial Narrow" w:cs="Arial"/>
          <w:sz w:val="22"/>
          <w:szCs w:val="22"/>
        </w:rPr>
        <w:t>,</w:t>
      </w:r>
    </w:p>
    <w:p w:rsidR="006E5181" w:rsidRPr="006E5181" w:rsidRDefault="006E5181" w:rsidP="005A12AE">
      <w:pPr>
        <w:spacing w:line="276" w:lineRule="auto"/>
        <w:ind w:left="142"/>
        <w:rPr>
          <w:rFonts w:ascii="Arial Narrow" w:hAnsi="Arial Narrow" w:cs="Arial"/>
          <w:sz w:val="22"/>
          <w:szCs w:val="22"/>
        </w:rPr>
      </w:pPr>
      <w:r w:rsidRPr="006E5181">
        <w:rPr>
          <w:rFonts w:ascii="Arial Narrow" w:hAnsi="Arial Narrow" w:cs="Arial"/>
          <w:sz w:val="22"/>
          <w:szCs w:val="22"/>
        </w:rPr>
        <w:t xml:space="preserve">- </w:t>
      </w:r>
      <w:r w:rsidR="00C50CEB">
        <w:rPr>
          <w:rFonts w:ascii="Arial Narrow" w:hAnsi="Arial Narrow" w:cs="Arial"/>
          <w:sz w:val="22"/>
          <w:szCs w:val="22"/>
        </w:rPr>
        <w:t xml:space="preserve">Nr </w:t>
      </w:r>
      <w:r w:rsidRPr="006E5181">
        <w:rPr>
          <w:rFonts w:ascii="Arial Narrow" w:hAnsi="Arial Narrow" w:cs="Arial"/>
          <w:sz w:val="22"/>
          <w:szCs w:val="22"/>
        </w:rPr>
        <w:t>165/1 o powierzchni 0,0338 ha, obręb Sobiewola, księga wieczysta Nr EL1I/00046392/5</w:t>
      </w:r>
      <w:r w:rsidR="00C50CEB">
        <w:rPr>
          <w:rFonts w:ascii="Arial Narrow" w:hAnsi="Arial Narrow" w:cs="Arial"/>
          <w:sz w:val="22"/>
          <w:szCs w:val="22"/>
        </w:rPr>
        <w:t>,</w:t>
      </w:r>
    </w:p>
    <w:p w:rsidR="006E5181" w:rsidRPr="006E5181" w:rsidRDefault="006E5181" w:rsidP="005A12AE">
      <w:pPr>
        <w:spacing w:line="276" w:lineRule="auto"/>
        <w:ind w:left="142"/>
        <w:rPr>
          <w:rFonts w:ascii="Arial Narrow" w:hAnsi="Arial Narrow" w:cs="Arial"/>
          <w:sz w:val="22"/>
          <w:szCs w:val="22"/>
        </w:rPr>
      </w:pPr>
      <w:r w:rsidRPr="006E5181">
        <w:rPr>
          <w:rFonts w:ascii="Arial Narrow" w:hAnsi="Arial Narrow" w:cs="Arial"/>
          <w:sz w:val="22"/>
          <w:szCs w:val="22"/>
        </w:rPr>
        <w:t xml:space="preserve">- </w:t>
      </w:r>
      <w:r w:rsidR="00C50CEB">
        <w:rPr>
          <w:rFonts w:ascii="Arial Narrow" w:hAnsi="Arial Narrow" w:cs="Arial"/>
          <w:sz w:val="22"/>
          <w:szCs w:val="22"/>
        </w:rPr>
        <w:t xml:space="preserve">Nr </w:t>
      </w:r>
      <w:r w:rsidRPr="006E5181">
        <w:rPr>
          <w:rFonts w:ascii="Arial Narrow" w:hAnsi="Arial Narrow" w:cs="Arial"/>
          <w:sz w:val="22"/>
          <w:szCs w:val="22"/>
        </w:rPr>
        <w:t>166/1 o powierzchni 0,4425 ha, obręb Sobiewola, księga wieczysta Nr EL1I/00046392/5</w:t>
      </w:r>
      <w:r w:rsidR="00C50CEB">
        <w:rPr>
          <w:rFonts w:ascii="Arial Narrow" w:hAnsi="Arial Narrow" w:cs="Arial"/>
          <w:sz w:val="22"/>
          <w:szCs w:val="22"/>
        </w:rPr>
        <w:t>,</w:t>
      </w:r>
    </w:p>
    <w:p w:rsidR="006E5181" w:rsidRPr="006E5181" w:rsidRDefault="006E5181" w:rsidP="005A12AE">
      <w:pPr>
        <w:spacing w:line="276" w:lineRule="auto"/>
        <w:ind w:left="142"/>
        <w:rPr>
          <w:rFonts w:ascii="Arial Narrow" w:hAnsi="Arial Narrow" w:cs="Arial"/>
          <w:sz w:val="22"/>
          <w:szCs w:val="22"/>
        </w:rPr>
      </w:pPr>
      <w:r w:rsidRPr="006E5181">
        <w:rPr>
          <w:rFonts w:ascii="Arial Narrow" w:hAnsi="Arial Narrow" w:cs="Arial"/>
          <w:sz w:val="22"/>
          <w:szCs w:val="22"/>
        </w:rPr>
        <w:t xml:space="preserve">- </w:t>
      </w:r>
      <w:r w:rsidR="00C50CEB">
        <w:rPr>
          <w:rFonts w:ascii="Arial Narrow" w:hAnsi="Arial Narrow" w:cs="Arial"/>
          <w:sz w:val="22"/>
          <w:szCs w:val="22"/>
        </w:rPr>
        <w:t xml:space="preserve">Nr </w:t>
      </w:r>
      <w:r w:rsidRPr="006E5181">
        <w:rPr>
          <w:rFonts w:ascii="Arial Narrow" w:hAnsi="Arial Narrow" w:cs="Arial"/>
          <w:sz w:val="22"/>
          <w:szCs w:val="22"/>
        </w:rPr>
        <w:t>192/1 o powierzchni 0,0014 ha, obręb Sobiewola, księga wieczysta Nr EL1I/00042881/2</w:t>
      </w:r>
      <w:r w:rsidR="00C50CEB">
        <w:rPr>
          <w:rFonts w:ascii="Arial Narrow" w:hAnsi="Arial Narrow" w:cs="Arial"/>
          <w:sz w:val="22"/>
          <w:szCs w:val="22"/>
        </w:rPr>
        <w:t>,</w:t>
      </w:r>
    </w:p>
    <w:p w:rsidR="006E5181" w:rsidRPr="006E5181" w:rsidRDefault="006E5181" w:rsidP="005A12AE">
      <w:pPr>
        <w:spacing w:line="276" w:lineRule="auto"/>
        <w:ind w:left="142"/>
        <w:rPr>
          <w:rFonts w:ascii="Arial Narrow" w:hAnsi="Arial Narrow" w:cs="Arial"/>
          <w:sz w:val="22"/>
          <w:szCs w:val="22"/>
        </w:rPr>
      </w:pPr>
      <w:r w:rsidRPr="006E5181">
        <w:rPr>
          <w:rFonts w:ascii="Arial Narrow" w:hAnsi="Arial Narrow" w:cs="Arial"/>
          <w:sz w:val="22"/>
          <w:szCs w:val="22"/>
        </w:rPr>
        <w:t xml:space="preserve">- </w:t>
      </w:r>
      <w:r w:rsidR="00C50CEB">
        <w:rPr>
          <w:rFonts w:ascii="Arial Narrow" w:hAnsi="Arial Narrow" w:cs="Arial"/>
          <w:sz w:val="22"/>
          <w:szCs w:val="22"/>
        </w:rPr>
        <w:t xml:space="preserve">Nr </w:t>
      </w:r>
      <w:r w:rsidRPr="006E5181">
        <w:rPr>
          <w:rFonts w:ascii="Arial Narrow" w:hAnsi="Arial Narrow" w:cs="Arial"/>
          <w:sz w:val="22"/>
          <w:szCs w:val="22"/>
        </w:rPr>
        <w:t>193/1o powierzchni 0,0275 ha, obręb Sobiewola, księga wieczysta Nr EL1I/00046392/5</w:t>
      </w:r>
      <w:r w:rsidR="00C50CEB">
        <w:rPr>
          <w:rFonts w:ascii="Arial Narrow" w:hAnsi="Arial Narrow" w:cs="Arial"/>
          <w:sz w:val="22"/>
          <w:szCs w:val="22"/>
        </w:rPr>
        <w:t>,</w:t>
      </w:r>
    </w:p>
    <w:p w:rsidR="006E5181" w:rsidRPr="006E5181" w:rsidRDefault="006E5181" w:rsidP="005A12AE">
      <w:pPr>
        <w:spacing w:line="276" w:lineRule="auto"/>
        <w:ind w:left="142"/>
        <w:rPr>
          <w:rFonts w:ascii="Arial Narrow" w:hAnsi="Arial Narrow" w:cs="Arial"/>
          <w:sz w:val="22"/>
          <w:szCs w:val="22"/>
        </w:rPr>
      </w:pPr>
      <w:r w:rsidRPr="006E5181">
        <w:rPr>
          <w:rFonts w:ascii="Arial Narrow" w:hAnsi="Arial Narrow" w:cs="Arial"/>
          <w:sz w:val="22"/>
          <w:szCs w:val="22"/>
        </w:rPr>
        <w:t xml:space="preserve">- </w:t>
      </w:r>
      <w:r w:rsidR="00C50CEB">
        <w:rPr>
          <w:rFonts w:ascii="Arial Narrow" w:hAnsi="Arial Narrow" w:cs="Arial"/>
          <w:sz w:val="22"/>
          <w:szCs w:val="22"/>
        </w:rPr>
        <w:t xml:space="preserve">Nr </w:t>
      </w:r>
      <w:r w:rsidRPr="006E5181">
        <w:rPr>
          <w:rFonts w:ascii="Arial Narrow" w:hAnsi="Arial Narrow" w:cs="Arial"/>
          <w:sz w:val="22"/>
          <w:szCs w:val="22"/>
        </w:rPr>
        <w:t>195/1 o powierzchni 0,0177 ha, obręb Sobiewola, księga wieczysta Nr EL1I/00043644/6</w:t>
      </w:r>
      <w:r w:rsidR="00C50CEB">
        <w:rPr>
          <w:rFonts w:ascii="Arial Narrow" w:hAnsi="Arial Narrow" w:cs="Arial"/>
          <w:sz w:val="22"/>
          <w:szCs w:val="22"/>
        </w:rPr>
        <w:t>,</w:t>
      </w:r>
    </w:p>
    <w:p w:rsidR="006E5181" w:rsidRPr="006E5181" w:rsidRDefault="006E5181" w:rsidP="005A12AE">
      <w:pPr>
        <w:spacing w:line="276" w:lineRule="auto"/>
        <w:ind w:left="142"/>
        <w:rPr>
          <w:rFonts w:ascii="Arial Narrow" w:hAnsi="Arial Narrow" w:cs="Arial"/>
          <w:sz w:val="22"/>
          <w:szCs w:val="22"/>
        </w:rPr>
      </w:pPr>
      <w:r w:rsidRPr="006E5181">
        <w:rPr>
          <w:rFonts w:ascii="Arial Narrow" w:hAnsi="Arial Narrow" w:cs="Arial"/>
          <w:sz w:val="22"/>
          <w:szCs w:val="22"/>
        </w:rPr>
        <w:t xml:space="preserve">- </w:t>
      </w:r>
      <w:r w:rsidR="00C50CEB">
        <w:rPr>
          <w:rFonts w:ascii="Arial Narrow" w:hAnsi="Arial Narrow" w:cs="Arial"/>
          <w:sz w:val="22"/>
          <w:szCs w:val="22"/>
        </w:rPr>
        <w:t xml:space="preserve">Nr </w:t>
      </w:r>
      <w:r w:rsidRPr="006E5181">
        <w:rPr>
          <w:rFonts w:ascii="Arial Narrow" w:hAnsi="Arial Narrow" w:cs="Arial"/>
          <w:sz w:val="22"/>
          <w:szCs w:val="22"/>
        </w:rPr>
        <w:t>203/3 o powierzchni 0,0984 ha, obręb Sobiewola, księga wieczysta Nr EL1I/00043645/3</w:t>
      </w:r>
      <w:r w:rsidR="00C50CEB">
        <w:rPr>
          <w:rFonts w:ascii="Arial Narrow" w:hAnsi="Arial Narrow" w:cs="Arial"/>
          <w:sz w:val="22"/>
          <w:szCs w:val="22"/>
        </w:rPr>
        <w:t>,</w:t>
      </w:r>
    </w:p>
    <w:p w:rsidR="006E5181" w:rsidRPr="006E5181" w:rsidRDefault="006E5181" w:rsidP="005A12AE">
      <w:pPr>
        <w:spacing w:line="276" w:lineRule="auto"/>
        <w:ind w:left="142"/>
        <w:rPr>
          <w:rFonts w:ascii="Arial Narrow" w:hAnsi="Arial Narrow" w:cs="Arial"/>
          <w:sz w:val="22"/>
          <w:szCs w:val="22"/>
        </w:rPr>
      </w:pPr>
      <w:r w:rsidRPr="006E5181">
        <w:rPr>
          <w:rFonts w:ascii="Arial Narrow" w:hAnsi="Arial Narrow" w:cs="Arial"/>
          <w:sz w:val="22"/>
          <w:szCs w:val="22"/>
        </w:rPr>
        <w:t xml:space="preserve">- </w:t>
      </w:r>
      <w:r w:rsidR="00C50CEB">
        <w:rPr>
          <w:rFonts w:ascii="Arial Narrow" w:hAnsi="Arial Narrow" w:cs="Arial"/>
          <w:sz w:val="22"/>
          <w:szCs w:val="22"/>
        </w:rPr>
        <w:t xml:space="preserve">Nr </w:t>
      </w:r>
      <w:r w:rsidRPr="006E5181">
        <w:rPr>
          <w:rFonts w:ascii="Arial Narrow" w:hAnsi="Arial Narrow" w:cs="Arial"/>
          <w:sz w:val="22"/>
          <w:szCs w:val="22"/>
        </w:rPr>
        <w:t>25/4 o powierzchni 0,0013 ha, obręb Goryń, księga wieczysta Nr EL1I/00036398/4</w:t>
      </w:r>
      <w:r w:rsidR="00C50CEB">
        <w:rPr>
          <w:rFonts w:ascii="Arial Narrow" w:hAnsi="Arial Narrow" w:cs="Arial"/>
          <w:sz w:val="22"/>
          <w:szCs w:val="22"/>
        </w:rPr>
        <w:t>,</w:t>
      </w:r>
    </w:p>
    <w:p w:rsidR="006E5181" w:rsidRPr="006E5181" w:rsidRDefault="006E5181" w:rsidP="005A12AE">
      <w:pPr>
        <w:spacing w:line="276" w:lineRule="auto"/>
        <w:ind w:left="142"/>
        <w:rPr>
          <w:rFonts w:ascii="Arial Narrow" w:hAnsi="Arial Narrow" w:cs="Arial"/>
          <w:sz w:val="22"/>
          <w:szCs w:val="22"/>
        </w:rPr>
      </w:pPr>
      <w:r w:rsidRPr="006E5181">
        <w:rPr>
          <w:rFonts w:ascii="Arial Narrow" w:hAnsi="Arial Narrow" w:cs="Arial"/>
          <w:sz w:val="22"/>
          <w:szCs w:val="22"/>
        </w:rPr>
        <w:t xml:space="preserve">- </w:t>
      </w:r>
      <w:r w:rsidR="00C50CEB">
        <w:rPr>
          <w:rFonts w:ascii="Arial Narrow" w:hAnsi="Arial Narrow" w:cs="Arial"/>
          <w:sz w:val="22"/>
          <w:szCs w:val="22"/>
        </w:rPr>
        <w:t xml:space="preserve">Nr </w:t>
      </w:r>
      <w:r w:rsidRPr="006E5181">
        <w:rPr>
          <w:rFonts w:ascii="Arial Narrow" w:hAnsi="Arial Narrow" w:cs="Arial"/>
          <w:sz w:val="22"/>
          <w:szCs w:val="22"/>
        </w:rPr>
        <w:t>26/4 o powierzchni 0,0093 ha, obręb Goryń, księga wieczysta Nr EL1I/00036398/4</w:t>
      </w:r>
      <w:r w:rsidR="00C50CEB">
        <w:rPr>
          <w:rFonts w:ascii="Arial Narrow" w:hAnsi="Arial Narrow" w:cs="Arial"/>
          <w:sz w:val="22"/>
          <w:szCs w:val="22"/>
        </w:rPr>
        <w:t>,</w:t>
      </w:r>
    </w:p>
    <w:p w:rsidR="006E5181" w:rsidRPr="006E5181" w:rsidRDefault="006E5181" w:rsidP="005A12AE">
      <w:pPr>
        <w:spacing w:line="276" w:lineRule="auto"/>
        <w:ind w:left="142"/>
        <w:rPr>
          <w:rFonts w:ascii="Arial Narrow" w:hAnsi="Arial Narrow" w:cs="Arial"/>
          <w:sz w:val="22"/>
          <w:szCs w:val="22"/>
        </w:rPr>
      </w:pPr>
      <w:r w:rsidRPr="006E5181">
        <w:rPr>
          <w:rFonts w:ascii="Arial Narrow" w:hAnsi="Arial Narrow" w:cs="Arial"/>
          <w:sz w:val="22"/>
          <w:szCs w:val="22"/>
        </w:rPr>
        <w:t xml:space="preserve">- </w:t>
      </w:r>
      <w:r w:rsidR="00C50CEB">
        <w:rPr>
          <w:rFonts w:ascii="Arial Narrow" w:hAnsi="Arial Narrow" w:cs="Arial"/>
          <w:sz w:val="22"/>
          <w:szCs w:val="22"/>
        </w:rPr>
        <w:t xml:space="preserve">Nr </w:t>
      </w:r>
      <w:r w:rsidRPr="006E5181">
        <w:rPr>
          <w:rFonts w:ascii="Arial Narrow" w:hAnsi="Arial Narrow" w:cs="Arial"/>
          <w:sz w:val="22"/>
          <w:szCs w:val="22"/>
        </w:rPr>
        <w:t xml:space="preserve">26/5 o powierzchni 0,0159 ha, obręb Goryń, księga wieczysta Nr </w:t>
      </w:r>
      <w:r w:rsidR="00C50CEB">
        <w:rPr>
          <w:rFonts w:ascii="Arial Narrow" w:hAnsi="Arial Narrow" w:cs="Arial"/>
          <w:sz w:val="22"/>
          <w:szCs w:val="22"/>
        </w:rPr>
        <w:t>EL1I/00036398/4,</w:t>
      </w:r>
      <w:r w:rsidRPr="006E5181">
        <w:rPr>
          <w:rFonts w:ascii="Arial Narrow" w:hAnsi="Arial Narrow" w:cs="Arial"/>
          <w:sz w:val="22"/>
          <w:szCs w:val="22"/>
        </w:rPr>
        <w:t xml:space="preserve"> </w:t>
      </w:r>
    </w:p>
    <w:p w:rsidR="00F2721E" w:rsidRPr="006E5181" w:rsidRDefault="006E5181" w:rsidP="005A12AE">
      <w:pPr>
        <w:spacing w:line="276" w:lineRule="auto"/>
        <w:ind w:left="142"/>
        <w:rPr>
          <w:rFonts w:ascii="Arial Narrow" w:hAnsi="Arial Narrow" w:cs="Arial"/>
          <w:sz w:val="22"/>
          <w:szCs w:val="22"/>
        </w:rPr>
      </w:pPr>
      <w:r w:rsidRPr="006E5181">
        <w:rPr>
          <w:rFonts w:ascii="Arial Narrow" w:hAnsi="Arial Narrow" w:cs="Arial"/>
          <w:sz w:val="22"/>
          <w:szCs w:val="22"/>
        </w:rPr>
        <w:t xml:space="preserve">- </w:t>
      </w:r>
      <w:r w:rsidR="00C50CEB">
        <w:rPr>
          <w:rFonts w:ascii="Arial Narrow" w:hAnsi="Arial Narrow" w:cs="Arial"/>
          <w:sz w:val="22"/>
          <w:szCs w:val="22"/>
        </w:rPr>
        <w:t xml:space="preserve">Nr </w:t>
      </w:r>
      <w:r w:rsidRPr="006E5181">
        <w:rPr>
          <w:rFonts w:ascii="Arial Narrow" w:hAnsi="Arial Narrow" w:cs="Arial"/>
          <w:sz w:val="22"/>
          <w:szCs w:val="22"/>
        </w:rPr>
        <w:t>3/29 o powierzchni 0,2524 ha, obręb Kantowo, księga wieczysta Nr EL1I/00039580/8</w:t>
      </w:r>
      <w:r w:rsidR="00F2721E" w:rsidRPr="006E5181">
        <w:rPr>
          <w:rFonts w:ascii="Arial Narrow" w:hAnsi="Arial Narrow" w:cs="Arial"/>
          <w:sz w:val="22"/>
          <w:szCs w:val="22"/>
        </w:rPr>
        <w:t>.</w:t>
      </w:r>
    </w:p>
    <w:p w:rsidR="00F2721E" w:rsidRPr="006E5181" w:rsidRDefault="00F2721E" w:rsidP="005A12AE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6E5181">
        <w:rPr>
          <w:rFonts w:ascii="Arial Narrow" w:hAnsi="Arial Narrow" w:cs="Arial"/>
          <w:b/>
          <w:sz w:val="22"/>
          <w:szCs w:val="22"/>
        </w:rPr>
        <w:t xml:space="preserve">§ 2. </w:t>
      </w:r>
      <w:r w:rsidRPr="006E5181">
        <w:rPr>
          <w:rFonts w:ascii="Arial Narrow" w:hAnsi="Arial Narrow" w:cs="Arial"/>
          <w:sz w:val="22"/>
          <w:szCs w:val="22"/>
        </w:rPr>
        <w:t>Uchwała wchodzi w życie z dniem podjęcia.</w:t>
      </w:r>
    </w:p>
    <w:p w:rsidR="00F2721E" w:rsidRPr="00CE4902" w:rsidRDefault="00F2721E" w:rsidP="00F2721E">
      <w:pPr>
        <w:jc w:val="both"/>
        <w:rPr>
          <w:rFonts w:ascii="Arial" w:hAnsi="Arial" w:cs="Arial"/>
          <w:sz w:val="22"/>
          <w:szCs w:val="22"/>
        </w:rPr>
      </w:pPr>
    </w:p>
    <w:p w:rsidR="00F2721E" w:rsidRPr="00CE4902" w:rsidRDefault="00F2721E" w:rsidP="00F2721E">
      <w:pPr>
        <w:jc w:val="both"/>
        <w:rPr>
          <w:rFonts w:ascii="Arial" w:hAnsi="Arial" w:cs="Arial"/>
          <w:sz w:val="22"/>
          <w:szCs w:val="22"/>
        </w:rPr>
      </w:pPr>
    </w:p>
    <w:p w:rsidR="00F2721E" w:rsidRPr="00CE4902" w:rsidRDefault="00F2721E" w:rsidP="00F2721E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E5181" w:rsidRPr="00BC119A" w:rsidRDefault="006E5181" w:rsidP="006E5181">
      <w:pPr>
        <w:spacing w:before="240" w:after="240" w:line="360" w:lineRule="auto"/>
        <w:ind w:left="4253"/>
        <w:rPr>
          <w:rFonts w:ascii="Arial Narrow" w:hAnsi="Arial Narrow" w:cs="Arial"/>
          <w:b/>
          <w:szCs w:val="28"/>
        </w:rPr>
      </w:pPr>
      <w:r w:rsidRPr="00BC119A">
        <w:rPr>
          <w:rFonts w:ascii="Arial Narrow" w:hAnsi="Arial Narrow" w:cs="Arial"/>
          <w:b/>
          <w:szCs w:val="28"/>
        </w:rPr>
        <w:t>Zarząd Powiatu:</w:t>
      </w:r>
    </w:p>
    <w:p w:rsidR="006E5181" w:rsidRPr="00BC119A" w:rsidRDefault="006E5181" w:rsidP="006E5181">
      <w:pPr>
        <w:pStyle w:val="Akapitzlist"/>
        <w:numPr>
          <w:ilvl w:val="0"/>
          <w:numId w:val="2"/>
        </w:numPr>
        <w:tabs>
          <w:tab w:val="left" w:pos="4678"/>
        </w:tabs>
        <w:spacing w:before="240" w:after="240" w:line="408" w:lineRule="auto"/>
        <w:ind w:left="4253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>Bartosz Bielawski</w:t>
      </w:r>
      <w:r w:rsidRPr="00BC119A">
        <w:rPr>
          <w:rFonts w:ascii="Arial Narrow" w:hAnsi="Arial Narrow" w:cs="Arial"/>
        </w:rPr>
        <w:t xml:space="preserve">  </w:t>
      </w:r>
    </w:p>
    <w:p w:rsidR="00D13116" w:rsidRDefault="006E5181" w:rsidP="00115531">
      <w:pPr>
        <w:pStyle w:val="Akapitzlist"/>
        <w:numPr>
          <w:ilvl w:val="0"/>
          <w:numId w:val="2"/>
        </w:numPr>
        <w:tabs>
          <w:tab w:val="left" w:pos="4678"/>
        </w:tabs>
        <w:spacing w:before="240" w:after="240" w:line="408" w:lineRule="auto"/>
        <w:ind w:left="4253" w:firstLine="0"/>
        <w:rPr>
          <w:rFonts w:ascii="Arial Narrow" w:hAnsi="Arial Narrow" w:cs="Arial"/>
        </w:rPr>
      </w:pPr>
      <w:r w:rsidRPr="00D13116">
        <w:rPr>
          <w:rFonts w:ascii="Arial Narrow" w:hAnsi="Arial Narrow" w:cs="Arial"/>
        </w:rPr>
        <w:t xml:space="preserve">Marek Polański      </w:t>
      </w:r>
    </w:p>
    <w:p w:rsidR="006E5181" w:rsidRPr="00D13116" w:rsidRDefault="006E5181" w:rsidP="00115531">
      <w:pPr>
        <w:pStyle w:val="Akapitzlist"/>
        <w:numPr>
          <w:ilvl w:val="0"/>
          <w:numId w:val="2"/>
        </w:numPr>
        <w:tabs>
          <w:tab w:val="left" w:pos="4678"/>
        </w:tabs>
        <w:spacing w:before="240" w:after="240" w:line="408" w:lineRule="auto"/>
        <w:ind w:left="4253" w:firstLine="0"/>
        <w:rPr>
          <w:rFonts w:ascii="Arial Narrow" w:hAnsi="Arial Narrow" w:cs="Arial"/>
        </w:rPr>
      </w:pPr>
      <w:r w:rsidRPr="00D13116">
        <w:rPr>
          <w:rFonts w:ascii="Arial Narrow" w:hAnsi="Arial Narrow" w:cs="Arial"/>
        </w:rPr>
        <w:t xml:space="preserve">Maciej Rygielski     </w:t>
      </w:r>
    </w:p>
    <w:p w:rsidR="006E5181" w:rsidRPr="00BC119A" w:rsidRDefault="006E5181" w:rsidP="006E5181">
      <w:pPr>
        <w:pStyle w:val="Akapitzlist"/>
        <w:numPr>
          <w:ilvl w:val="0"/>
          <w:numId w:val="2"/>
        </w:numPr>
        <w:tabs>
          <w:tab w:val="left" w:pos="4678"/>
        </w:tabs>
        <w:spacing w:before="240" w:after="240" w:line="408" w:lineRule="auto"/>
        <w:ind w:left="4253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Marian Golder      </w:t>
      </w:r>
      <w:r w:rsidRPr="00BC119A">
        <w:rPr>
          <w:rFonts w:ascii="Arial Narrow" w:hAnsi="Arial Narrow" w:cs="Arial"/>
        </w:rPr>
        <w:t xml:space="preserve">  </w:t>
      </w:r>
    </w:p>
    <w:p w:rsidR="006E5181" w:rsidRPr="00D13116" w:rsidRDefault="006E5181" w:rsidP="003710C5">
      <w:pPr>
        <w:pStyle w:val="Akapitzlist"/>
        <w:numPr>
          <w:ilvl w:val="0"/>
          <w:numId w:val="2"/>
        </w:numPr>
        <w:tabs>
          <w:tab w:val="left" w:pos="4678"/>
        </w:tabs>
        <w:spacing w:before="120" w:after="120" w:line="480" w:lineRule="auto"/>
        <w:ind w:left="4253" w:firstLine="0"/>
        <w:jc w:val="both"/>
        <w:rPr>
          <w:rFonts w:ascii="Arial" w:hAnsi="Arial" w:cs="Arial"/>
          <w:sz w:val="22"/>
          <w:szCs w:val="22"/>
        </w:rPr>
      </w:pPr>
      <w:r w:rsidRPr="00D13116">
        <w:rPr>
          <w:rFonts w:ascii="Arial Narrow" w:hAnsi="Arial Narrow" w:cs="Arial"/>
        </w:rPr>
        <w:t xml:space="preserve">Grażyna Taborek   </w:t>
      </w:r>
      <w:bookmarkStart w:id="0" w:name="_GoBack"/>
      <w:bookmarkEnd w:id="0"/>
    </w:p>
    <w:sectPr w:rsidR="006E5181" w:rsidRPr="00D13116" w:rsidSect="00DA28D3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A52F3"/>
    <w:multiLevelType w:val="hybridMultilevel"/>
    <w:tmpl w:val="0F1E3B4E"/>
    <w:lvl w:ilvl="0" w:tplc="98102E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C628A"/>
    <w:multiLevelType w:val="hybridMultilevel"/>
    <w:tmpl w:val="211C7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41551"/>
    <w:multiLevelType w:val="hybridMultilevel"/>
    <w:tmpl w:val="A2C0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21E"/>
    <w:rsid w:val="00180435"/>
    <w:rsid w:val="002C4FF8"/>
    <w:rsid w:val="004C4ECC"/>
    <w:rsid w:val="005A12AE"/>
    <w:rsid w:val="00687030"/>
    <w:rsid w:val="006E5181"/>
    <w:rsid w:val="008E48CC"/>
    <w:rsid w:val="009C00FB"/>
    <w:rsid w:val="00AA4534"/>
    <w:rsid w:val="00C50CEB"/>
    <w:rsid w:val="00C8578C"/>
    <w:rsid w:val="00D00819"/>
    <w:rsid w:val="00D13116"/>
    <w:rsid w:val="00DA28D3"/>
    <w:rsid w:val="00E139C9"/>
    <w:rsid w:val="00E97A9B"/>
    <w:rsid w:val="00F2721E"/>
    <w:rsid w:val="00F3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00F6"/>
  <w15:docId w15:val="{BD757028-BF67-4F4E-BA94-FF95C7DE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21E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72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72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F2721E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2721E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E5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Kozłowski</dc:creator>
  <cp:lastModifiedBy>Sylwia Rękawiecka</cp:lastModifiedBy>
  <cp:revision>5</cp:revision>
  <cp:lastPrinted>2019-07-30T07:55:00Z</cp:lastPrinted>
  <dcterms:created xsi:type="dcterms:W3CDTF">2019-07-29T11:19:00Z</dcterms:created>
  <dcterms:modified xsi:type="dcterms:W3CDTF">2019-07-30T11:45:00Z</dcterms:modified>
</cp:coreProperties>
</file>