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AE" w:rsidRDefault="00C033AE" w:rsidP="00C033A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Uchwała Nr 250/1197/18</w:t>
      </w:r>
    </w:p>
    <w:p w:rsidR="00C033AE" w:rsidRDefault="00C033AE" w:rsidP="00C033A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Zarządu Powiatu Iławskiego</w:t>
      </w:r>
    </w:p>
    <w:p w:rsidR="00C033AE" w:rsidRDefault="00C033AE" w:rsidP="00C033A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 dnia 4 września 2018 r.</w:t>
      </w:r>
    </w:p>
    <w:p w:rsidR="00C033AE" w:rsidRDefault="00C033AE" w:rsidP="00C033AE">
      <w:pPr>
        <w:jc w:val="both"/>
        <w:rPr>
          <w:rFonts w:ascii="Arial Narrow" w:hAnsi="Arial Narrow"/>
          <w:sz w:val="28"/>
          <w:szCs w:val="28"/>
        </w:rPr>
      </w:pPr>
    </w:p>
    <w:p w:rsidR="00C033AE" w:rsidRDefault="00C033AE" w:rsidP="00C033AE">
      <w:pPr>
        <w:pStyle w:val="Tekstpodstawowy21"/>
        <w:spacing w:line="240" w:lineRule="auto"/>
        <w:jc w:val="center"/>
        <w:rPr>
          <w:rFonts w:ascii="Arial Narrow" w:hAnsi="Arial Narrow"/>
          <w:i w:val="0"/>
          <w:sz w:val="26"/>
          <w:szCs w:val="26"/>
        </w:rPr>
      </w:pPr>
      <w:r>
        <w:rPr>
          <w:rFonts w:ascii="Arial Narrow" w:hAnsi="Arial Narrow"/>
          <w:i w:val="0"/>
          <w:sz w:val="26"/>
          <w:szCs w:val="26"/>
        </w:rPr>
        <w:t>w sprawie obciążenia nieruchomości położonej w Kisielicach przy ulicy Daszyńskiego</w:t>
      </w:r>
    </w:p>
    <w:p w:rsidR="00C033AE" w:rsidRDefault="00C033AE" w:rsidP="00C033AE">
      <w:pPr>
        <w:jc w:val="both"/>
        <w:rPr>
          <w:rFonts w:ascii="Arial Narrow" w:hAnsi="Arial Narrow"/>
        </w:rPr>
      </w:pPr>
    </w:p>
    <w:p w:rsidR="00C033AE" w:rsidRDefault="00C033AE" w:rsidP="00C033A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sz w:val="28"/>
        </w:rPr>
        <w:t xml:space="preserve">        </w:t>
      </w:r>
    </w:p>
    <w:p w:rsidR="00C033AE" w:rsidRDefault="00C033AE" w:rsidP="00C033A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Na podstawie art. 32 ust. 1 i ust. 2 pkt 2 i 3 ustawy z dnia 5 czerwca 1998 roku o samorządzie powiatowym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>. Dz. U. z 2018 r., poz. 995 ze zm.), art. 13 ust. 1 i art. 25b ustawy z dnia 21 sierpnia 1997 roku o gospodarce nieruchomościami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2018 r. poz. 121 ze zm.), oraz § 6 Uchwały </w:t>
      </w:r>
      <w:r>
        <w:rPr>
          <w:rFonts w:ascii="Arial Narrow" w:hAnsi="Arial Narrow"/>
        </w:rPr>
        <w:br/>
        <w:t xml:space="preserve">nr XXXVIII/256/10 Rady Powiatu Iławskiego z dnia 25 marca 2010 r. w sprawie określenia zasad gospodarowania nieruchomościami wchodzącymi w skład powiatowego zasobu nieruchomości </w:t>
      </w:r>
      <w:r>
        <w:rPr>
          <w:rFonts w:ascii="Arial Narrow" w:hAnsi="Arial Narrow"/>
        </w:rPr>
        <w:br/>
        <w:t xml:space="preserve">(Dz. Urz. Woj. </w:t>
      </w:r>
      <w:proofErr w:type="spellStart"/>
      <w:r>
        <w:rPr>
          <w:rFonts w:ascii="Arial Narrow" w:hAnsi="Arial Narrow"/>
        </w:rPr>
        <w:t>Warm</w:t>
      </w:r>
      <w:proofErr w:type="spellEnd"/>
      <w:r>
        <w:rPr>
          <w:rFonts w:ascii="Arial Narrow" w:hAnsi="Arial Narrow"/>
        </w:rPr>
        <w:t xml:space="preserve">. - </w:t>
      </w:r>
      <w:proofErr w:type="spellStart"/>
      <w:r>
        <w:rPr>
          <w:rFonts w:ascii="Arial Narrow" w:hAnsi="Arial Narrow"/>
        </w:rPr>
        <w:t>Maz</w:t>
      </w:r>
      <w:proofErr w:type="spellEnd"/>
      <w:r>
        <w:rPr>
          <w:rFonts w:ascii="Arial Narrow" w:hAnsi="Arial Narrow"/>
        </w:rPr>
        <w:t xml:space="preserve">. Nr 50, poz. 858), </w:t>
      </w:r>
      <w:r>
        <w:rPr>
          <w:rFonts w:ascii="Arial Narrow" w:hAnsi="Arial Narrow"/>
          <w:b/>
        </w:rPr>
        <w:t>Zarząd Powiatu Iławskiego</w:t>
      </w:r>
      <w:r>
        <w:rPr>
          <w:rFonts w:ascii="Arial Narrow" w:hAnsi="Arial Narrow"/>
        </w:rPr>
        <w:t>, uchwala co następuje:</w:t>
      </w:r>
    </w:p>
    <w:p w:rsidR="00C033AE" w:rsidRDefault="00C033AE" w:rsidP="00C033AE">
      <w:pPr>
        <w:jc w:val="center"/>
        <w:rPr>
          <w:rFonts w:ascii="Arial Narrow" w:hAnsi="Arial Narrow"/>
          <w:b/>
          <w:sz w:val="28"/>
        </w:rPr>
      </w:pPr>
    </w:p>
    <w:p w:rsidR="00C033AE" w:rsidRDefault="00C033AE" w:rsidP="00C033AE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8"/>
        </w:rPr>
        <w:t>§ 1</w:t>
      </w:r>
    </w:p>
    <w:p w:rsidR="00C033AE" w:rsidRDefault="00C033AE" w:rsidP="00C033AE">
      <w:pPr>
        <w:jc w:val="both"/>
        <w:rPr>
          <w:rFonts w:ascii="Arial Narrow" w:hAnsi="Arial Narrow"/>
        </w:rPr>
      </w:pPr>
    </w:p>
    <w:p w:rsidR="00C033AE" w:rsidRDefault="00C033AE" w:rsidP="00C033AE">
      <w:pPr>
        <w:pStyle w:val="Tekstpodstawowy"/>
        <w:rPr>
          <w:rFonts w:ascii="Arial Narrow" w:hAnsi="Arial Narrow"/>
          <w:szCs w:val="24"/>
        </w:rPr>
      </w:pPr>
      <w:r>
        <w:rPr>
          <w:rFonts w:ascii="Arial Narrow" w:hAnsi="Arial Narrow"/>
          <w:b/>
        </w:rPr>
        <w:t>1. </w:t>
      </w:r>
      <w:r>
        <w:rPr>
          <w:rFonts w:ascii="Arial Narrow" w:hAnsi="Arial Narrow"/>
        </w:rPr>
        <w:t xml:space="preserve">Ustanawia się </w:t>
      </w:r>
      <w:r>
        <w:rPr>
          <w:rFonts w:ascii="Arial Narrow" w:hAnsi="Arial Narrow"/>
          <w:szCs w:val="24"/>
        </w:rPr>
        <w:t xml:space="preserve">na rzecz Energa-Operator S.A. z siedzibą w Gdańsku Oddział w Olsztynie na czas nieoznaczony, służebność przesyłu na części nieruchomości oznaczonej w ewidencji gruntów w obrębie nr 1 miasta Kisielice jako działka nr </w:t>
      </w:r>
      <w:r>
        <w:rPr>
          <w:rFonts w:ascii="Arial Narrow" w:hAnsi="Arial Narrow"/>
          <w:b/>
          <w:szCs w:val="24"/>
        </w:rPr>
        <w:t>16/14</w:t>
      </w:r>
      <w:r>
        <w:rPr>
          <w:rFonts w:ascii="Arial Narrow" w:hAnsi="Arial Narrow"/>
          <w:szCs w:val="24"/>
        </w:rPr>
        <w:t xml:space="preserve">, dla której Sąd Rejonowy w Iławie - Wydział Ksiąg Wieczystych prowadzi księgę wieczystą nr EL1I/00036988/7. </w:t>
      </w:r>
    </w:p>
    <w:p w:rsidR="00C033AE" w:rsidRDefault="00C033AE" w:rsidP="00C033AE">
      <w:pPr>
        <w:pStyle w:val="Tekstpodstawowy"/>
        <w:rPr>
          <w:rFonts w:ascii="Arial Narrow" w:hAnsi="Arial Narrow"/>
          <w:szCs w:val="24"/>
        </w:rPr>
      </w:pPr>
      <w:r>
        <w:rPr>
          <w:rFonts w:ascii="Arial Narrow" w:hAnsi="Arial Narrow"/>
        </w:rPr>
        <w:t>Szczegółowy przebieg służebności przesyłu zawiera załącznik graficzny do niniejszej uchwały.</w:t>
      </w:r>
    </w:p>
    <w:p w:rsidR="00C033AE" w:rsidRDefault="00C033AE" w:rsidP="00C033AE">
      <w:pPr>
        <w:pStyle w:val="Tekstpodstawowy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2. </w:t>
      </w:r>
      <w:r>
        <w:rPr>
          <w:rFonts w:ascii="Arial Narrow" w:hAnsi="Arial Narrow"/>
          <w:szCs w:val="24"/>
        </w:rPr>
        <w:t xml:space="preserve">Wysokość jednorazowego wynagrodzenia z tytułu ustanowienia służebności przesyłu wynosi </w:t>
      </w:r>
      <w:r>
        <w:rPr>
          <w:rFonts w:ascii="Arial Narrow" w:hAnsi="Arial Narrow"/>
          <w:szCs w:val="24"/>
        </w:rPr>
        <w:br/>
      </w:r>
      <w:r>
        <w:rPr>
          <w:rFonts w:ascii="Arial Narrow" w:hAnsi="Arial Narrow"/>
          <w:b/>
          <w:szCs w:val="24"/>
        </w:rPr>
        <w:t>84 zł + 23 % VAT łącznie 103,32 zł.</w:t>
      </w:r>
    </w:p>
    <w:p w:rsidR="00C033AE" w:rsidRDefault="00C033AE" w:rsidP="00C033AE">
      <w:pPr>
        <w:jc w:val="center"/>
        <w:rPr>
          <w:rFonts w:ascii="Arial Narrow" w:hAnsi="Arial Narrow"/>
          <w:b/>
          <w:sz w:val="28"/>
          <w:szCs w:val="28"/>
        </w:rPr>
      </w:pPr>
    </w:p>
    <w:p w:rsidR="00C033AE" w:rsidRDefault="00C033AE" w:rsidP="00C033AE">
      <w:pPr>
        <w:spacing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§ 2</w:t>
      </w:r>
    </w:p>
    <w:p w:rsidR="00C033AE" w:rsidRDefault="00C033AE" w:rsidP="00C033A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Uchwała wchodzi w życie z dniem podjęcia.</w:t>
      </w:r>
    </w:p>
    <w:p w:rsidR="00C033AE" w:rsidRDefault="00C033AE" w:rsidP="00C033AE">
      <w:pPr>
        <w:jc w:val="both"/>
        <w:rPr>
          <w:rFonts w:ascii="Arial Narrow" w:hAnsi="Arial Narrow"/>
        </w:rPr>
      </w:pPr>
    </w:p>
    <w:p w:rsidR="00C033AE" w:rsidRDefault="00C033AE" w:rsidP="00C033AE">
      <w:pPr>
        <w:jc w:val="both"/>
        <w:rPr>
          <w:rFonts w:ascii="Arial Narrow" w:hAnsi="Arial Narrow"/>
        </w:rPr>
      </w:pPr>
    </w:p>
    <w:p w:rsidR="00C033AE" w:rsidRDefault="00C033AE" w:rsidP="00C033AE">
      <w:pPr>
        <w:ind w:left="5661" w:firstLine="3"/>
        <w:jc w:val="both"/>
        <w:rPr>
          <w:rFonts w:ascii="Arial Narrow" w:hAnsi="Arial Narrow"/>
          <w:b/>
          <w:sz w:val="28"/>
        </w:rPr>
      </w:pPr>
    </w:p>
    <w:p w:rsidR="00C033AE" w:rsidRDefault="00C033AE" w:rsidP="00C033AE">
      <w:pPr>
        <w:spacing w:line="360" w:lineRule="auto"/>
        <w:ind w:left="5661" w:firstLine="3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 Powiatu:</w:t>
      </w:r>
    </w:p>
    <w:p w:rsidR="00C033AE" w:rsidRDefault="00C033AE" w:rsidP="00C033AE">
      <w:pPr>
        <w:pStyle w:val="Tekstpodstawowy"/>
        <w:spacing w:line="240" w:lineRule="auto"/>
        <w:ind w:left="3540" w:firstLine="708"/>
        <w:rPr>
          <w:rFonts w:ascii="Arial Narrow" w:hAnsi="Arial Narrow"/>
          <w:b/>
        </w:rPr>
      </w:pPr>
    </w:p>
    <w:p w:rsidR="00C033AE" w:rsidRDefault="00C033AE" w:rsidP="00C033AE">
      <w:pPr>
        <w:pStyle w:val="Tekstpodstawowy"/>
        <w:spacing w:line="480" w:lineRule="auto"/>
        <w:ind w:left="3540" w:firstLine="708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 Marek Polański</w:t>
      </w:r>
      <w:r>
        <w:rPr>
          <w:rFonts w:ascii="Arial Narrow" w:hAnsi="Arial Narrow"/>
        </w:rPr>
        <w:tab/>
      </w:r>
    </w:p>
    <w:p w:rsidR="00C033AE" w:rsidRDefault="00C033AE" w:rsidP="00C033AE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Stanisław Kastrau</w:t>
      </w:r>
      <w:r>
        <w:rPr>
          <w:rFonts w:ascii="Arial Narrow" w:hAnsi="Arial Narrow"/>
        </w:rPr>
        <w:tab/>
      </w:r>
    </w:p>
    <w:p w:rsidR="00C033AE" w:rsidRDefault="00C033AE" w:rsidP="00C033A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Maciej Rygielski</w:t>
      </w:r>
      <w:r>
        <w:rPr>
          <w:rFonts w:ascii="Arial Narrow" w:hAnsi="Arial Narrow"/>
        </w:rPr>
        <w:tab/>
      </w:r>
    </w:p>
    <w:p w:rsidR="00C033AE" w:rsidRDefault="00C033AE" w:rsidP="00C033A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4</w:t>
      </w:r>
      <w:r>
        <w:rPr>
          <w:rFonts w:ascii="Arial Narrow" w:hAnsi="Arial Narrow"/>
        </w:rPr>
        <w:t>. Grażyna Taborek</w:t>
      </w:r>
      <w:r>
        <w:rPr>
          <w:rFonts w:ascii="Arial Narrow" w:hAnsi="Arial Narrow"/>
        </w:rPr>
        <w:tab/>
      </w:r>
    </w:p>
    <w:p w:rsidR="00D00819" w:rsidRDefault="00D00819">
      <w:bookmarkStart w:id="0" w:name="_GoBack"/>
      <w:bookmarkEnd w:id="0"/>
    </w:p>
    <w:sectPr w:rsidR="00D00819" w:rsidSect="0009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F7114"/>
    <w:rsid w:val="0009496E"/>
    <w:rsid w:val="000F7114"/>
    <w:rsid w:val="001A2251"/>
    <w:rsid w:val="00C033AE"/>
    <w:rsid w:val="00D0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AE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033AE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33A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033AE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AE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033AE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33A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2">
    <w:name w:val="Body Text 2"/>
    <w:basedOn w:val="Normalny"/>
    <w:rsid w:val="00C033AE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srekawiecka</cp:lastModifiedBy>
  <cp:revision>4</cp:revision>
  <dcterms:created xsi:type="dcterms:W3CDTF">2018-09-03T13:06:00Z</dcterms:created>
  <dcterms:modified xsi:type="dcterms:W3CDTF">2018-09-05T07:01:00Z</dcterms:modified>
</cp:coreProperties>
</file>