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F" w:rsidRDefault="00F0327F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DA5221">
        <w:rPr>
          <w:rFonts w:ascii="Tahoma" w:hAnsi="Tahoma" w:cs="Tahoma"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>/</w:t>
      </w:r>
      <w:r w:rsidR="00DA5221">
        <w:rPr>
          <w:rFonts w:ascii="Tahoma" w:hAnsi="Tahoma" w:cs="Tahoma"/>
          <w:sz w:val="20"/>
          <w:szCs w:val="20"/>
        </w:rPr>
        <w:t>523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/16</w:t>
      </w:r>
    </w:p>
    <w:p w:rsidR="00F0327F" w:rsidRDefault="00F0327F" w:rsidP="00F0327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F0327F" w:rsidRDefault="00F0327F" w:rsidP="00F0327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3E644B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października 2016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Default="00F0327F" w:rsidP="00F0327F">
      <w:pPr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sz w:val="20"/>
          <w:szCs w:val="20"/>
        </w:rPr>
      </w:pPr>
      <w:r w:rsidRPr="00DA6950"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(Dz. U. z 2016 r., poz. 814), art. 2 pkt 3, art. 20 ust. 3 i art. 91 ust. 1 ustawy z dnia </w:t>
      </w:r>
      <w:r w:rsidRPr="00DA6950">
        <w:rPr>
          <w:rFonts w:ascii="Tahoma" w:hAnsi="Tahoma" w:cs="Tahoma"/>
          <w:sz w:val="20"/>
          <w:szCs w:val="20"/>
        </w:rPr>
        <w:br/>
        <w:t>29 stycznia 2004 r. Prawo zamówień publicznych (D</w:t>
      </w:r>
      <w:r w:rsidRPr="00DA6950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DA6950">
        <w:rPr>
          <w:rFonts w:ascii="Tahoma" w:hAnsi="Tahoma" w:cs="Tahoma"/>
          <w:sz w:val="20"/>
          <w:szCs w:val="20"/>
        </w:rPr>
        <w:t xml:space="preserve">z 2015 r. </w:t>
      </w:r>
      <w:r w:rsidRPr="00DA6950">
        <w:rPr>
          <w:rFonts w:ascii="Tahoma" w:hAnsi="Tahoma" w:cs="Tahoma"/>
          <w:color w:val="000000"/>
          <w:sz w:val="20"/>
          <w:szCs w:val="20"/>
        </w:rPr>
        <w:t>poz. 2164 z późn. zm.</w:t>
      </w:r>
      <w:r w:rsidRPr="00DA6950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F0327F" w:rsidRPr="00DA6950" w:rsidRDefault="00F0327F" w:rsidP="00F0327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0327F" w:rsidRPr="004E0E75" w:rsidRDefault="00F0327F" w:rsidP="004E0E75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4E0E75">
        <w:rPr>
          <w:rFonts w:ascii="Tahoma" w:hAnsi="Tahoma" w:cs="Tahoma"/>
          <w:b/>
          <w:bCs/>
          <w:sz w:val="20"/>
          <w:szCs w:val="20"/>
        </w:rPr>
        <w:t>§ 1.</w:t>
      </w:r>
      <w:r w:rsidRPr="004E0E75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4E0E7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E0E75">
        <w:rPr>
          <w:rFonts w:ascii="Tahoma" w:hAnsi="Tahoma" w:cs="Tahoma"/>
          <w:sz w:val="20"/>
          <w:szCs w:val="20"/>
        </w:rPr>
        <w:t xml:space="preserve">oferty złożonej przez Wykonawcę </w:t>
      </w:r>
      <w:r w:rsidR="004E0E75" w:rsidRPr="004E0E75">
        <w:rPr>
          <w:rFonts w:ascii="Tahoma" w:hAnsi="Tahoma" w:cs="Tahoma"/>
          <w:sz w:val="20"/>
          <w:szCs w:val="20"/>
        </w:rPr>
        <w:t xml:space="preserve">Pracownia Projektowa CONCEPT </w:t>
      </w:r>
      <w:r w:rsidR="00FB1AFF">
        <w:rPr>
          <w:rFonts w:ascii="Tahoma" w:hAnsi="Tahoma" w:cs="Tahoma"/>
          <w:sz w:val="20"/>
          <w:szCs w:val="20"/>
        </w:rPr>
        <w:t xml:space="preserve">mgr inż. </w:t>
      </w:r>
      <w:r w:rsidR="004E0E75" w:rsidRPr="004E0E75">
        <w:rPr>
          <w:rFonts w:ascii="Tahoma" w:hAnsi="Tahoma" w:cs="Tahoma"/>
          <w:sz w:val="20"/>
          <w:szCs w:val="20"/>
        </w:rPr>
        <w:t>Kamil Surdykowski, ul. Grunwaldzka 22a, 14-260 Lubawa</w:t>
      </w:r>
      <w:r w:rsidRPr="004E0E7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4E0E75">
        <w:rPr>
          <w:rFonts w:ascii="Tahoma" w:hAnsi="Tahoma" w:cs="Tahoma"/>
          <w:sz w:val="20"/>
          <w:szCs w:val="20"/>
        </w:rPr>
        <w:t>jako najkorzystniejszej spośród ofert złożonych w postępowaniu o udzielenie zamówienia publicznego na w</w:t>
      </w:r>
      <w:r w:rsidRPr="004E0E75">
        <w:rPr>
          <w:rFonts w:ascii="Tahoma" w:hAnsi="Tahoma" w:cs="Tahoma"/>
          <w:iCs/>
          <w:sz w:val="20"/>
          <w:szCs w:val="20"/>
        </w:rPr>
        <w:t>ykonanie dokumentacji projektowej dla zadań realizowanych przez Powiat Iławski  oraz sprawowanie nadzoru autorskiego w ramach prawa opcji</w:t>
      </w:r>
      <w:r w:rsidRPr="004E0E75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4E0E75">
        <w:rPr>
          <w:rFonts w:ascii="Tahoma" w:hAnsi="Tahoma" w:cs="Tahoma"/>
          <w:b/>
          <w:sz w:val="20"/>
          <w:szCs w:val="20"/>
          <w:u w:val="single"/>
        </w:rPr>
        <w:t>Część 1:</w:t>
      </w:r>
      <w:r w:rsidRPr="004E0E75">
        <w:rPr>
          <w:rFonts w:ascii="Tahoma" w:hAnsi="Tahoma" w:cs="Tahoma"/>
          <w:sz w:val="20"/>
          <w:szCs w:val="20"/>
        </w:rPr>
        <w:t xml:space="preserve"> Wykonanie dokumentacji </w:t>
      </w:r>
      <w:r w:rsidRPr="004E0E75">
        <w:rPr>
          <w:rFonts w:ascii="Tahoma" w:hAnsi="Tahoma" w:cs="Tahoma"/>
          <w:color w:val="000000"/>
          <w:sz w:val="20"/>
          <w:szCs w:val="20"/>
        </w:rPr>
        <w:t xml:space="preserve">projektowo - kosztorysowej </w:t>
      </w:r>
      <w:r w:rsidRPr="004E0E75">
        <w:rPr>
          <w:rFonts w:ascii="Tahoma" w:hAnsi="Tahoma" w:cs="Tahoma"/>
          <w:iCs/>
          <w:sz w:val="20"/>
          <w:szCs w:val="20"/>
        </w:rPr>
        <w:t>oraz sprawowanie nadzoru autorskiego w ramach prawa opcji</w:t>
      </w:r>
      <w:r w:rsidRPr="004E0E75">
        <w:rPr>
          <w:rFonts w:ascii="Tahoma" w:hAnsi="Tahoma" w:cs="Tahoma"/>
          <w:sz w:val="20"/>
          <w:szCs w:val="20"/>
        </w:rPr>
        <w:t xml:space="preserve"> dla zadania</w:t>
      </w:r>
      <w:r w:rsidRPr="004E0E7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E0E75">
        <w:rPr>
          <w:rFonts w:ascii="Tahoma" w:hAnsi="Tahoma" w:cs="Tahoma"/>
          <w:b/>
          <w:iCs/>
          <w:sz w:val="20"/>
          <w:szCs w:val="20"/>
        </w:rPr>
        <w:t>„Przebudowa boiska szkolnego wraz z infrastrukturą towarzyszącą dla potrzeb Zespołu Szkół w Lubawie”.</w:t>
      </w: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327F" w:rsidRPr="00DA6950" w:rsidRDefault="00F0327F" w:rsidP="00F032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F0327F" w:rsidRPr="00DA6950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2.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F0327F" w:rsidRPr="00DA6950" w:rsidRDefault="00F0327F" w:rsidP="00F0327F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F0327F" w:rsidRPr="00DA6950" w:rsidRDefault="00F0327F" w:rsidP="00F0327F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F0327F" w:rsidRPr="00DA6950" w:rsidRDefault="00F0327F" w:rsidP="00F0327F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0327F" w:rsidRPr="00DA6950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A6950">
        <w:rPr>
          <w:rFonts w:ascii="Tahoma" w:hAnsi="Tahoma" w:cs="Tahoma"/>
          <w:color w:val="000000"/>
          <w:sz w:val="20"/>
          <w:szCs w:val="20"/>
        </w:rPr>
        <w:t xml:space="preserve">§ 3. </w:t>
      </w:r>
      <w:r w:rsidRPr="00DA6950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F0327F" w:rsidRDefault="00F0327F" w:rsidP="00F0327F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0327F" w:rsidRDefault="00F0327F" w:rsidP="00F0327F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F0327F" w:rsidRDefault="00F0327F" w:rsidP="00F0327F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357837" w:rsidRDefault="00F0327F" w:rsidP="004D3661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sectPr w:rsidR="00357837" w:rsidSect="002D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7F"/>
    <w:rsid w:val="002D7535"/>
    <w:rsid w:val="00357837"/>
    <w:rsid w:val="003E644B"/>
    <w:rsid w:val="004D3661"/>
    <w:rsid w:val="004E0E75"/>
    <w:rsid w:val="00C07C83"/>
    <w:rsid w:val="00DA5221"/>
    <w:rsid w:val="00F0327F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0327F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27F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2016-10-13T06:08:00Z</cp:lastPrinted>
  <dcterms:created xsi:type="dcterms:W3CDTF">2016-10-13T05:28:00Z</dcterms:created>
  <dcterms:modified xsi:type="dcterms:W3CDTF">2016-10-13T09:54:00Z</dcterms:modified>
</cp:coreProperties>
</file>