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94" w:rsidRDefault="00915E94" w:rsidP="0091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111/487/16</w:t>
      </w:r>
    </w:p>
    <w:p w:rsidR="00915E94" w:rsidRDefault="00915E94" w:rsidP="0091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Powiatu Iławskiego</w:t>
      </w:r>
    </w:p>
    <w:p w:rsidR="00915E94" w:rsidRDefault="00915E94" w:rsidP="00915E94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30 sierpnia 2016 r.</w:t>
      </w:r>
    </w:p>
    <w:p w:rsidR="00915E94" w:rsidRDefault="00915E94" w:rsidP="00915E94">
      <w:pPr>
        <w:pStyle w:val="BodyText2"/>
        <w:spacing w:line="240" w:lineRule="auto"/>
        <w:jc w:val="center"/>
        <w:rPr>
          <w:b w:val="0"/>
          <w:i w:val="0"/>
          <w:sz w:val="26"/>
          <w:szCs w:val="26"/>
        </w:rPr>
      </w:pPr>
      <w:r>
        <w:rPr>
          <w:i w:val="0"/>
          <w:sz w:val="26"/>
          <w:szCs w:val="26"/>
        </w:rPr>
        <w:t>w sprawie ogłoszenia przetargu na sprzedaż nieruchomości gruntowej, określenia wysokości wadium oraz składu komisji przetargowej.</w:t>
      </w:r>
    </w:p>
    <w:p w:rsidR="00915E94" w:rsidRDefault="00915E94" w:rsidP="00915E94">
      <w:pPr>
        <w:pStyle w:val="BodyText2"/>
        <w:spacing w:line="240" w:lineRule="auto"/>
        <w:rPr>
          <w:i w:val="0"/>
        </w:rPr>
      </w:pPr>
    </w:p>
    <w:p w:rsidR="00915E94" w:rsidRDefault="00915E94" w:rsidP="00915E94">
      <w:pPr>
        <w:pStyle w:val="Tekstpodstawowy"/>
        <w:spacing w:line="240" w:lineRule="auto"/>
      </w:pPr>
      <w:r>
        <w:tab/>
        <w:t xml:space="preserve">Na podstawie art. 25b, art. 37 ust. 1, art. 38 ust. 1, art. 40 ust. 1 </w:t>
      </w:r>
      <w:proofErr w:type="spellStart"/>
      <w:r>
        <w:t>pkt</w:t>
      </w:r>
      <w:proofErr w:type="spellEnd"/>
      <w:r>
        <w:t xml:space="preserve"> 1 ustawy z dnia </w:t>
      </w:r>
      <w:r>
        <w:br/>
        <w:t>21 sierpnia 1997 roku o gospodarce nieruchomościami (</w:t>
      </w:r>
      <w:proofErr w:type="spellStart"/>
      <w:r>
        <w:t>t.j</w:t>
      </w:r>
      <w:proofErr w:type="spellEnd"/>
      <w:r>
        <w:t xml:space="preserve">. Dz. U. z 2015 r., poz. 1774 </w:t>
      </w:r>
      <w:r>
        <w:br/>
        <w:t xml:space="preserve">ze zm.), oraz § 3 ust. 1, § 4 ust. 2, § 6 ust. 1, § 8 ust. 1 i 2 Rozporządzenia Rady Ministrów </w:t>
      </w:r>
      <w:r>
        <w:br/>
        <w:t>z dnia 14 września 2004 r. w sprawie sposobu i trybu przeprowadzania przetargów oraz rokowań za zbycie nieruchomości (</w:t>
      </w:r>
      <w:proofErr w:type="spellStart"/>
      <w:r>
        <w:t>t.j</w:t>
      </w:r>
      <w:proofErr w:type="spellEnd"/>
      <w:r>
        <w:t xml:space="preserve">. Dz. U. z 2014 r., poz. 1490) </w:t>
      </w:r>
      <w:r>
        <w:rPr>
          <w:b/>
        </w:rPr>
        <w:t>Zarząd Powiatu Iławskiego</w:t>
      </w:r>
      <w:r>
        <w:t>, uchwala, co następuje:</w:t>
      </w:r>
    </w:p>
    <w:p w:rsidR="00915E94" w:rsidRDefault="00915E94" w:rsidP="00915E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§ 1</w:t>
      </w:r>
    </w:p>
    <w:p w:rsidR="00915E94" w:rsidRDefault="00915E94" w:rsidP="00915E94">
      <w:pPr>
        <w:jc w:val="both"/>
      </w:pPr>
      <w:r>
        <w:rPr>
          <w:b/>
        </w:rPr>
        <w:t>1.</w:t>
      </w:r>
      <w:r>
        <w:t xml:space="preserve"> Ogłasza się przetarg ustny nieograniczony na sprzedaż nieruchomości gruntowej,     oznaczonej w ewidencji gruntów w obrębie m. Kisielice jako działka nr 554 o powierzchni     0,0968 ha i działka nr 553/2 o powierzchni </w:t>
      </w:r>
      <w:smartTag w:uri="urn:schemas-microsoft-com:office:smarttags" w:element="metricconverter">
        <w:smartTagPr>
          <w:attr w:name="ProductID" w:val="0,0134 ha"/>
        </w:smartTagPr>
        <w:r>
          <w:t>0,0134 ha</w:t>
        </w:r>
      </w:smartTag>
      <w:r>
        <w:t xml:space="preserve">, wraz z udziałem  wynoszącym 8/100     części w działce nr 560 o powierzchni </w:t>
      </w:r>
      <w:smartTag w:uri="urn:schemas-microsoft-com:office:smarttags" w:element="metricconverter">
        <w:smartTagPr>
          <w:attr w:name="ProductID" w:val="0,0367 ha"/>
        </w:smartTagPr>
        <w:r>
          <w:t>0,0367 ha</w:t>
        </w:r>
      </w:smartTag>
      <w:r>
        <w:t xml:space="preserve"> oraz udziałem wynoszącym 8/100 części     działce nr 565 o powierzchni </w:t>
      </w:r>
      <w:smartTag w:uri="urn:schemas-microsoft-com:office:smarttags" w:element="metricconverter">
        <w:smartTagPr>
          <w:attr w:name="ProductID" w:val="0,0495 ha"/>
        </w:smartTagPr>
        <w:r>
          <w:t>0,0495 ha</w:t>
        </w:r>
      </w:smartTag>
      <w:r>
        <w:t xml:space="preserve">, zapisanej w księdze wieczystej </w:t>
      </w:r>
      <w:r>
        <w:br/>
        <w:t>    Nr EL1I/00040059/7 prowadzonej przez Sąd Rejonowy w Iławie - Wydział Ksiąg     Wieczystych.</w:t>
      </w:r>
    </w:p>
    <w:p w:rsidR="00915E94" w:rsidRDefault="00915E94" w:rsidP="00915E94">
      <w:pPr>
        <w:pStyle w:val="Tekstpodstawowy"/>
        <w:spacing w:line="240" w:lineRule="auto"/>
        <w:rPr>
          <w:b/>
        </w:rPr>
      </w:pPr>
      <w:r>
        <w:rPr>
          <w:b/>
        </w:rPr>
        <w:t>2.</w:t>
      </w:r>
      <w:r>
        <w:t xml:space="preserve"> Przetarg zostanie przeprowadzony </w:t>
      </w:r>
      <w:r>
        <w:rPr>
          <w:b/>
        </w:rPr>
        <w:t>14 października 2016 r.</w:t>
      </w:r>
    </w:p>
    <w:p w:rsidR="00915E94" w:rsidRDefault="00915E94" w:rsidP="00915E94">
      <w:pPr>
        <w:pStyle w:val="Tekstpodstawowy"/>
        <w:spacing w:line="240" w:lineRule="auto"/>
        <w:rPr>
          <w:b/>
          <w:sz w:val="28"/>
        </w:rPr>
      </w:pPr>
      <w:r>
        <w:rPr>
          <w:b/>
        </w:rPr>
        <w:t>3.</w:t>
      </w:r>
      <w:r>
        <w:t xml:space="preserve"> Szczegółowe informacje odnośnie przetargu zostaną umieszczone w ogłoszeniu </w:t>
      </w:r>
      <w:r>
        <w:br/>
        <w:t xml:space="preserve">    o przetargu.</w:t>
      </w:r>
      <w:r>
        <w:tab/>
      </w:r>
      <w:r>
        <w:tab/>
      </w:r>
      <w:r>
        <w:tab/>
      </w:r>
    </w:p>
    <w:p w:rsidR="00915E94" w:rsidRDefault="00915E94" w:rsidP="00915E94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915E94" w:rsidRDefault="00915E94" w:rsidP="00915E94">
      <w:pPr>
        <w:pStyle w:val="Tekstpodstawowy"/>
        <w:spacing w:line="240" w:lineRule="auto"/>
        <w:rPr>
          <w:b/>
          <w:sz w:val="28"/>
        </w:rPr>
      </w:pPr>
      <w:r>
        <w:t xml:space="preserve">Ustala się wadium w wysokości </w:t>
      </w:r>
      <w:r>
        <w:rPr>
          <w:b/>
        </w:rPr>
        <w:t xml:space="preserve">5.600,00 zł </w:t>
      </w:r>
      <w:r>
        <w:t>(słownie: pięć tysięcy sześćset złotych 00/100).</w:t>
      </w:r>
    </w:p>
    <w:p w:rsidR="00915E94" w:rsidRDefault="00915E94" w:rsidP="00915E9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915E94" w:rsidRDefault="00915E94" w:rsidP="00915E94">
      <w:pPr>
        <w:pStyle w:val="Tekstpodstawowy"/>
        <w:spacing w:line="480" w:lineRule="auto"/>
        <w:ind w:firstLine="708"/>
      </w:pPr>
      <w:r>
        <w:t>W celu przeprowadzenia przetargu powołuje się komisję przetargową w osobach:</w:t>
      </w:r>
    </w:p>
    <w:p w:rsidR="00915E94" w:rsidRDefault="00915E94" w:rsidP="00915E94">
      <w:pPr>
        <w:jc w:val="both"/>
      </w:pPr>
      <w:r>
        <w:rPr>
          <w:b/>
        </w:rPr>
        <w:t>1.</w:t>
      </w:r>
      <w:r>
        <w:t xml:space="preserve"> Przewodniczący komisji</w:t>
      </w:r>
      <w:r>
        <w:tab/>
        <w:t>-</w:t>
      </w:r>
      <w:r>
        <w:tab/>
        <w:t>Ryszard Kabat</w:t>
      </w:r>
    </w:p>
    <w:p w:rsidR="00915E94" w:rsidRDefault="00915E94" w:rsidP="00915E94">
      <w:pPr>
        <w:jc w:val="both"/>
      </w:pPr>
      <w:r>
        <w:rPr>
          <w:b/>
        </w:rPr>
        <w:t>2.</w:t>
      </w:r>
      <w:r>
        <w:t xml:space="preserve"> Członek komisji</w:t>
      </w:r>
      <w:r>
        <w:tab/>
      </w:r>
      <w:r>
        <w:tab/>
        <w:t>-</w:t>
      </w:r>
      <w:r>
        <w:tab/>
        <w:t>Piotr Kozłowski</w:t>
      </w:r>
    </w:p>
    <w:p w:rsidR="00915E94" w:rsidRDefault="00915E94" w:rsidP="00915E94">
      <w:pPr>
        <w:spacing w:line="480" w:lineRule="auto"/>
        <w:jc w:val="both"/>
      </w:pPr>
      <w:r>
        <w:rPr>
          <w:b/>
        </w:rPr>
        <w:t>3.</w:t>
      </w:r>
      <w:r>
        <w:t xml:space="preserve"> Członek Komisji</w:t>
      </w:r>
      <w:r>
        <w:tab/>
      </w:r>
      <w:r>
        <w:tab/>
        <w:t>-</w:t>
      </w:r>
      <w:r>
        <w:tab/>
        <w:t xml:space="preserve">Jacek </w:t>
      </w:r>
      <w:proofErr w:type="spellStart"/>
      <w:r>
        <w:t>Mówiński</w:t>
      </w:r>
      <w:proofErr w:type="spellEnd"/>
    </w:p>
    <w:p w:rsidR="00915E94" w:rsidRDefault="00915E94" w:rsidP="00915E9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4</w:t>
      </w:r>
    </w:p>
    <w:p w:rsidR="00915E94" w:rsidRDefault="00915E94" w:rsidP="00915E94">
      <w:pPr>
        <w:pStyle w:val="Tekstpodstawowy"/>
        <w:spacing w:line="480" w:lineRule="auto"/>
        <w:rPr>
          <w:b/>
          <w:sz w:val="28"/>
        </w:rPr>
      </w:pPr>
      <w:r>
        <w:tab/>
        <w:t>Uchwała wchodzi w życie z dniem podjęcia.</w:t>
      </w:r>
    </w:p>
    <w:p w:rsidR="00915E94" w:rsidRDefault="00915E94" w:rsidP="00915E94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 Powiatu:</w:t>
      </w:r>
    </w:p>
    <w:p w:rsidR="00915E94" w:rsidRDefault="00915E94" w:rsidP="00915E94">
      <w:pPr>
        <w:pStyle w:val="Tekstpodstawowy"/>
        <w:spacing w:line="240" w:lineRule="auto"/>
        <w:ind w:left="3540" w:firstLine="708"/>
        <w:rPr>
          <w:b/>
        </w:rPr>
      </w:pPr>
    </w:p>
    <w:p w:rsidR="00915E94" w:rsidRDefault="00915E94" w:rsidP="00915E94">
      <w:pPr>
        <w:pStyle w:val="Tekstpodstawowy"/>
        <w:spacing w:line="480" w:lineRule="auto"/>
        <w:ind w:left="3540" w:firstLine="708"/>
      </w:pPr>
      <w:r>
        <w:rPr>
          <w:b/>
        </w:rPr>
        <w:t>1</w:t>
      </w:r>
      <w:r>
        <w:t>. Marek Polański</w:t>
      </w:r>
      <w:r>
        <w:tab/>
      </w:r>
    </w:p>
    <w:p w:rsidR="00915E94" w:rsidRDefault="00915E94" w:rsidP="00915E94">
      <w:pPr>
        <w:spacing w:line="48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2.</w:t>
      </w:r>
      <w:r>
        <w:t xml:space="preserve"> Stanisław Kastrau</w:t>
      </w:r>
      <w:r>
        <w:tab/>
      </w:r>
    </w:p>
    <w:p w:rsidR="00915E94" w:rsidRDefault="00915E94" w:rsidP="00915E94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3.</w:t>
      </w:r>
      <w:r>
        <w:t xml:space="preserve"> Maciej Rygielski</w:t>
      </w:r>
      <w:r>
        <w:tab/>
      </w:r>
    </w:p>
    <w:p w:rsidR="00915E94" w:rsidRDefault="00915E94" w:rsidP="00915E94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4.</w:t>
      </w:r>
      <w:r>
        <w:t xml:space="preserve"> Edmund Standara</w:t>
      </w:r>
      <w:r>
        <w:tab/>
      </w:r>
    </w:p>
    <w:p w:rsidR="004D42F6" w:rsidRDefault="00915E94" w:rsidP="00915E94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rPr>
          <w:b/>
        </w:rPr>
        <w:t>5</w:t>
      </w:r>
      <w:r>
        <w:t>. Grażyna Taborek</w:t>
      </w:r>
      <w:r>
        <w:tab/>
      </w:r>
    </w:p>
    <w:sectPr w:rsidR="004D42F6" w:rsidSect="00915E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E94"/>
    <w:rsid w:val="004D42F6"/>
    <w:rsid w:val="0091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5E94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5E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915E94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srekawiecka</dc:creator>
  <cp:lastModifiedBy>srekawiecka</cp:lastModifiedBy>
  <cp:revision>1</cp:revision>
  <dcterms:created xsi:type="dcterms:W3CDTF">2016-08-30T10:47:00Z</dcterms:created>
  <dcterms:modified xsi:type="dcterms:W3CDTF">2016-08-30T10:47:00Z</dcterms:modified>
</cp:coreProperties>
</file>