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77644C" w:rsidP="001328D2">
      <w:pPr>
        <w:widowControl w:val="0"/>
        <w:suppressAutoHyphens/>
        <w:autoSpaceDE w:val="0"/>
        <w:spacing w:after="0" w:line="240" w:lineRule="auto"/>
        <w:jc w:val="center"/>
        <w:rPr>
          <w:rFonts w:ascii="Arial" w:eastAsia="Times New Roman" w:hAnsi="Arial" w:cs="Arial"/>
          <w:b/>
          <w:bCs/>
          <w:lang w:eastAsia="zh-CN"/>
        </w:rPr>
      </w:pPr>
      <w:r w:rsidRPr="0077644C">
        <w:rPr>
          <w:rFonts w:ascii="Arial" w:eastAsia="Times New Roman" w:hAnsi="Arial" w:cs="Arial"/>
          <w:b/>
          <w:bCs/>
          <w:lang w:eastAsia="zh-CN"/>
        </w:rPr>
        <w:t>Wykonanie cienkich dywaników z mieszanki mineralno-emulsyjnej układanej na zimno</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6657FE" w:rsidRPr="006657FE">
        <w:rPr>
          <w:rFonts w:ascii="Arial" w:eastAsia="Times New Roman" w:hAnsi="Arial" w:cs="Arial"/>
          <w:color w:val="000000"/>
          <w:shd w:val="clear" w:color="auto" w:fill="FFFFFF"/>
          <w:lang w:eastAsia="zh-CN"/>
        </w:rPr>
        <w:t>Dz. U. z 2017 r. poz. 1579.)</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71FB3" w:rsidRPr="001328D2" w:rsidRDefault="00171FB3"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554AF3" w:rsidRPr="00554AF3">
        <w:rPr>
          <w:rFonts w:ascii="Arial" w:eastAsia="Times New Roman" w:hAnsi="Arial" w:cs="Arial"/>
          <w:b/>
          <w:lang w:eastAsia="zh-CN"/>
        </w:rPr>
        <w:t>DT4B.260.</w:t>
      </w:r>
      <w:r w:rsidR="007425C5">
        <w:rPr>
          <w:rFonts w:ascii="Arial" w:eastAsia="Times New Roman" w:hAnsi="Arial" w:cs="Arial"/>
          <w:b/>
          <w:lang w:eastAsia="zh-CN"/>
        </w:rPr>
        <w:t>8</w:t>
      </w:r>
      <w:r w:rsidR="00554AF3" w:rsidRPr="00554AF3">
        <w:rPr>
          <w:rFonts w:ascii="Arial" w:eastAsia="Times New Roman" w:hAnsi="Arial" w:cs="Arial"/>
          <w:b/>
          <w:lang w:eastAsia="zh-CN"/>
        </w:rPr>
        <w:t>.2018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D271DF">
        <w:rPr>
          <w:rFonts w:ascii="Arial" w:eastAsia="Times New Roman" w:hAnsi="Arial" w:cs="Arial"/>
          <w:lang w:eastAsia="zh-CN"/>
        </w:rPr>
        <w:t>08.03</w:t>
      </w:r>
      <w:r w:rsidR="006657FE">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9A30A2" w:rsidRPr="009A30A2">
        <w:rPr>
          <w:rFonts w:ascii="Arial" w:hAnsi="Arial" w:cs="Arial"/>
        </w:rPr>
        <w:t>528793-N-2018</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D271DF">
        <w:rPr>
          <w:rFonts w:ascii="Arial" w:eastAsia="Times New Roman" w:hAnsi="Arial" w:cs="Arial"/>
          <w:lang w:eastAsia="zh-CN"/>
        </w:rPr>
        <w:t>2</w:t>
      </w:r>
      <w:r w:rsidR="00AD51D9">
        <w:rPr>
          <w:rFonts w:ascii="Arial" w:eastAsia="Times New Roman" w:hAnsi="Arial" w:cs="Arial"/>
          <w:lang w:eastAsia="zh-CN"/>
        </w:rPr>
        <w:t>3</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D271DF">
        <w:rPr>
          <w:rFonts w:ascii="Arial" w:eastAsia="Times New Roman" w:hAnsi="Arial" w:cs="Arial"/>
          <w:lang w:eastAsia="zh-CN"/>
        </w:rPr>
        <w:t>2</w:t>
      </w:r>
      <w:r w:rsidR="00AD51D9">
        <w:rPr>
          <w:rFonts w:ascii="Arial" w:eastAsia="Times New Roman" w:hAnsi="Arial" w:cs="Arial"/>
          <w:lang w:eastAsia="zh-CN"/>
        </w:rPr>
        <w:t>3</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6E30E8" w:rsidRPr="00785A4D" w:rsidRDefault="006E30E8" w:rsidP="006E30E8">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6E30E8" w:rsidRPr="00785A4D" w:rsidRDefault="006E30E8" w:rsidP="006E30E8">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6E30E8" w:rsidP="006E30E8">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D271DF">
        <w:rPr>
          <w:rFonts w:ascii="Arial" w:eastAsia="Times New Roman" w:hAnsi="Arial" w:cs="Arial"/>
          <w:b/>
          <w:sz w:val="20"/>
          <w:szCs w:val="20"/>
          <w:lang w:eastAsia="zh-CN"/>
        </w:rPr>
        <w:t>08.03</w:t>
      </w:r>
      <w:r w:rsidRPr="001328D2">
        <w:rPr>
          <w:rFonts w:ascii="Arial" w:eastAsia="Times New Roman" w:hAnsi="Arial" w:cs="Arial"/>
          <w:b/>
          <w:sz w:val="20"/>
          <w:szCs w:val="20"/>
          <w:lang w:eastAsia="zh-CN"/>
        </w:rPr>
        <w:t>.201</w:t>
      </w:r>
      <w:r w:rsidR="006E30E8">
        <w:rPr>
          <w:rFonts w:ascii="Arial" w:eastAsia="Times New Roman" w:hAnsi="Arial" w:cs="Arial"/>
          <w:b/>
          <w:sz w:val="20"/>
          <w:szCs w:val="20"/>
          <w:lang w:eastAsia="zh-CN"/>
        </w:rPr>
        <w:t>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w:t>
      </w:r>
      <w:r w:rsidR="00F6790F">
        <w:rPr>
          <w:rFonts w:ascii="Arial" w:eastAsia="Times New Roman" w:hAnsi="Arial" w:cs="Arial"/>
          <w:i/>
          <w:sz w:val="20"/>
          <w:szCs w:val="20"/>
          <w:lang w:eastAsia="zh-CN"/>
        </w:rPr>
        <w:t>1</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Default="001328D2" w:rsidP="001328D2">
      <w:pPr>
        <w:suppressAutoHyphens/>
        <w:spacing w:after="0" w:line="240" w:lineRule="auto"/>
        <w:jc w:val="center"/>
        <w:rPr>
          <w:rFonts w:ascii="Arial" w:eastAsia="Times New Roman" w:hAnsi="Arial" w:cs="Arial"/>
          <w:sz w:val="20"/>
          <w:szCs w:val="20"/>
          <w:lang w:eastAsia="zh-CN"/>
        </w:rPr>
      </w:pPr>
    </w:p>
    <w:p w:rsidR="00922B60" w:rsidRDefault="00922B60" w:rsidP="001328D2">
      <w:pPr>
        <w:suppressAutoHyphens/>
        <w:spacing w:after="0" w:line="240" w:lineRule="auto"/>
        <w:jc w:val="center"/>
        <w:rPr>
          <w:rFonts w:ascii="Arial" w:eastAsia="Times New Roman" w:hAnsi="Arial" w:cs="Arial"/>
          <w:sz w:val="20"/>
          <w:szCs w:val="20"/>
          <w:lang w:eastAsia="zh-CN"/>
        </w:rPr>
      </w:pPr>
    </w:p>
    <w:p w:rsidR="00922B60" w:rsidRPr="00C17612" w:rsidRDefault="00922B60" w:rsidP="00922B60">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922B60" w:rsidRPr="00C17612" w:rsidRDefault="00922B60" w:rsidP="00922B60">
      <w:pPr>
        <w:suppressAutoHyphens/>
        <w:spacing w:after="0" w:line="240" w:lineRule="auto"/>
        <w:rPr>
          <w:rFonts w:ascii="Times New Roman" w:eastAsia="Times New Roman" w:hAnsi="Times New Roman" w:cs="Times New Roman"/>
          <w:b/>
          <w:sz w:val="20"/>
          <w:szCs w:val="20"/>
          <w:lang w:eastAsia="zh-CN"/>
        </w:rPr>
      </w:pPr>
    </w:p>
    <w:p w:rsidR="00922B60" w:rsidRPr="00C17612" w:rsidRDefault="00922B60" w:rsidP="00922B60">
      <w:pPr>
        <w:suppressAutoHyphens/>
        <w:spacing w:after="0" w:line="360" w:lineRule="auto"/>
        <w:jc w:val="both"/>
        <w:rPr>
          <w:rFonts w:ascii="Arial" w:eastAsia="Times New Roman" w:hAnsi="Arial" w:cs="Arial"/>
          <w:bCs/>
          <w:lang w:eastAsia="zh-CN"/>
        </w:rPr>
      </w:pP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Wymagania z art. 29 ust. 4 ustawy </w:t>
      </w:r>
      <w:proofErr w:type="spellStart"/>
      <w:r w:rsidRPr="00C17612">
        <w:rPr>
          <w:rFonts w:ascii="Arial" w:eastAsia="Times New Roman" w:hAnsi="Arial" w:cs="Arial"/>
          <w:bCs/>
          <w:lang w:eastAsia="zh-CN"/>
        </w:rPr>
        <w:t>Pzp</w:t>
      </w:r>
      <w:proofErr w:type="spellEnd"/>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Pr>
          <w:rFonts w:ascii="Arial" w:eastAsia="Times New Roman" w:hAnsi="Arial" w:cs="Arial"/>
          <w:bCs/>
          <w:lang w:eastAsia="zh-CN"/>
        </w:rPr>
        <w:t>Z</w:t>
      </w:r>
      <w:r w:rsidRPr="00922B60">
        <w:rPr>
          <w:rFonts w:ascii="Arial" w:eastAsia="Times New Roman" w:hAnsi="Arial" w:cs="Arial"/>
          <w:bCs/>
          <w:lang w:eastAsia="zh-CN"/>
        </w:rPr>
        <w:t>ałączniki</w:t>
      </w:r>
    </w:p>
    <w:p w:rsidR="00922B60" w:rsidRPr="001328D2" w:rsidRDefault="00922B60" w:rsidP="00922B60">
      <w:pPr>
        <w:suppressAutoHyphens/>
        <w:spacing w:after="0" w:line="240" w:lineRule="auto"/>
        <w:jc w:val="center"/>
        <w:rPr>
          <w:rFonts w:ascii="Arial" w:eastAsia="Times New Roman" w:hAnsi="Arial" w:cs="Arial"/>
          <w:sz w:val="20"/>
          <w:szCs w:val="20"/>
          <w:lang w:eastAsia="zh-CN"/>
        </w:rPr>
      </w:pPr>
    </w:p>
    <w:p w:rsidR="00554AF3" w:rsidRDefault="00554AF3"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77644C" w:rsidRPr="0077644C">
        <w:rPr>
          <w:rFonts w:ascii="Arial" w:eastAsia="Times New Roman" w:hAnsi="Arial" w:cs="Arial"/>
          <w:b/>
          <w:bCs/>
          <w:lang w:eastAsia="zh-CN"/>
        </w:rPr>
        <w:t>Wykonanie cienkich dywaników z mieszanki mineralno-emulsyjnej układanej na zimno</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554AF3" w:rsidRPr="00554AF3">
        <w:rPr>
          <w:rFonts w:ascii="Arial" w:eastAsia="Times New Roman" w:hAnsi="Arial" w:cs="Arial"/>
          <w:b/>
          <w:lang w:eastAsia="zh-CN"/>
        </w:rPr>
        <w:t>DT4B.260.</w:t>
      </w:r>
      <w:r w:rsidR="007425C5">
        <w:rPr>
          <w:rFonts w:ascii="Arial" w:eastAsia="Times New Roman" w:hAnsi="Arial" w:cs="Arial"/>
          <w:b/>
          <w:lang w:eastAsia="zh-CN"/>
        </w:rPr>
        <w:t>8</w:t>
      </w:r>
      <w:r w:rsidR="00554AF3" w:rsidRPr="00554AF3">
        <w:rPr>
          <w:rFonts w:ascii="Arial" w:eastAsia="Times New Roman" w:hAnsi="Arial" w:cs="Arial"/>
          <w:b/>
          <w:lang w:eastAsia="zh-CN"/>
        </w:rPr>
        <w:t>.2018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6657FE"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6657FE" w:rsidRDefault="006657FE" w:rsidP="006657FE">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xml:space="preserve">) zwana dalej ustawą </w:t>
      </w:r>
      <w:proofErr w:type="spellStart"/>
      <w:r>
        <w:rPr>
          <w:rFonts w:ascii="Arial" w:hAnsi="Arial" w:cs="Arial"/>
          <w:sz w:val="22"/>
          <w:szCs w:val="22"/>
        </w:rPr>
        <w:t>Pzp</w:t>
      </w:r>
      <w:proofErr w:type="spellEnd"/>
      <w:r>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Rozporządzenie Ministra Rozwoju z dnia 26 lipca 2016 r. w sprawie rodzajów dokumentów, jakich może żądać Zamawiający do Wykonawcy w postępowaniu o udzielenie zamówienia (Dz. </w:t>
      </w:r>
      <w:proofErr w:type="spellStart"/>
      <w:r>
        <w:rPr>
          <w:rFonts w:ascii="Arial" w:hAnsi="Arial" w:cs="Arial"/>
          <w:sz w:val="22"/>
          <w:szCs w:val="22"/>
        </w:rPr>
        <w:t>U.2016</w:t>
      </w:r>
      <w:proofErr w:type="spellEnd"/>
      <w:r>
        <w:rPr>
          <w:rFonts w:ascii="Arial" w:hAnsi="Arial" w:cs="Arial"/>
          <w:sz w:val="22"/>
          <w:szCs w:val="22"/>
        </w:rPr>
        <w:t>, poz. 1126)</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6657FE" w:rsidRPr="002032F5"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w:t>
      </w:r>
      <w:proofErr w:type="spellStart"/>
      <w:r w:rsidRPr="002032F5">
        <w:rPr>
          <w:rFonts w:ascii="Arial" w:hAnsi="Arial" w:cs="Arial"/>
          <w:color w:val="auto"/>
          <w:sz w:val="22"/>
          <w:szCs w:val="22"/>
        </w:rPr>
        <w:t>późn</w:t>
      </w:r>
      <w:proofErr w:type="spellEnd"/>
      <w:r w:rsidRPr="002032F5">
        <w:rPr>
          <w:rFonts w:ascii="Arial" w:hAnsi="Arial" w:cs="Arial"/>
          <w:color w:val="auto"/>
          <w:sz w:val="22"/>
          <w:szCs w:val="22"/>
        </w:rPr>
        <w:t>. zm.)</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22 grudnia 2015 r. o zasadach uznawania kwalifikacji zawodowych nabytych w państwach członkowskich Unii Europejskiej (Dz. </w:t>
      </w:r>
      <w:proofErr w:type="spellStart"/>
      <w:r>
        <w:rPr>
          <w:rFonts w:ascii="Arial" w:hAnsi="Arial" w:cs="Arial"/>
          <w:sz w:val="22"/>
          <w:szCs w:val="22"/>
        </w:rPr>
        <w:t>U.2016.65</w:t>
      </w:r>
      <w:proofErr w:type="spellEnd"/>
      <w:r>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 xml:space="preserve">(Dz. </w:t>
      </w:r>
      <w:proofErr w:type="spellStart"/>
      <w:r w:rsidRPr="002032F5">
        <w:rPr>
          <w:rFonts w:ascii="Arial" w:hAnsi="Arial" w:cs="Arial"/>
          <w:sz w:val="22"/>
          <w:szCs w:val="22"/>
        </w:rPr>
        <w:t>U.2016.</w:t>
      </w:r>
      <w:r>
        <w:rPr>
          <w:rFonts w:ascii="Arial" w:hAnsi="Arial" w:cs="Arial"/>
          <w:sz w:val="22"/>
          <w:szCs w:val="22"/>
        </w:rPr>
        <w:t>290</w:t>
      </w:r>
      <w:proofErr w:type="spellEnd"/>
      <w:r w:rsidRPr="002032F5">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 xml:space="preserve">Dz. </w:t>
      </w:r>
      <w:proofErr w:type="spellStart"/>
      <w:r w:rsidRPr="00086AAE">
        <w:rPr>
          <w:rFonts w:ascii="Arial" w:hAnsi="Arial" w:cs="Arial"/>
          <w:sz w:val="22"/>
          <w:szCs w:val="22"/>
        </w:rPr>
        <w:t>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w:t>
      </w:r>
      <w:proofErr w:type="spellEnd"/>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1328D2"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w:t>
      </w:r>
      <w:proofErr w:type="spellStart"/>
      <w:r>
        <w:rPr>
          <w:rFonts w:ascii="Arial" w:hAnsi="Arial" w:cs="Arial"/>
        </w:rPr>
        <w:t>SIWZ</w:t>
      </w:r>
      <w:proofErr w:type="spellEnd"/>
      <w:r>
        <w:rPr>
          <w:rFonts w:ascii="Arial" w:hAnsi="Arial" w:cs="Arial"/>
        </w:rPr>
        <w:t xml:space="preserve">” zastosowanie mają przepisy ustawy </w:t>
      </w:r>
      <w:proofErr w:type="spellStart"/>
      <w:r>
        <w:rPr>
          <w:rFonts w:ascii="Arial" w:hAnsi="Arial" w:cs="Arial"/>
        </w:rPr>
        <w:t>Pzp</w:t>
      </w:r>
      <w:proofErr w:type="spellEnd"/>
      <w:r>
        <w:rPr>
          <w:rFonts w:ascii="Arial" w:hAnsi="Arial" w:cs="Arial"/>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971C82" w:rsidRPr="00971C82" w:rsidRDefault="00971C82" w:rsidP="00971C82">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971C82">
        <w:rPr>
          <w:rFonts w:ascii="Arial" w:eastAsia="Times New Roman" w:hAnsi="Arial" w:cs="Arial"/>
          <w:color w:val="000000"/>
          <w:shd w:val="clear" w:color="auto" w:fill="FFFFFF"/>
          <w:lang w:eastAsia="zh-CN"/>
        </w:rPr>
        <w:t xml:space="preserve">Przedmiotem zamówienia jest wykonanie cienkich dywaników z mieszanki </w:t>
      </w:r>
      <w:proofErr w:type="spellStart"/>
      <w:r w:rsidRPr="00971C82">
        <w:rPr>
          <w:rFonts w:ascii="Arial" w:eastAsia="Times New Roman" w:hAnsi="Arial" w:cs="Arial"/>
          <w:color w:val="000000"/>
          <w:shd w:val="clear" w:color="auto" w:fill="FFFFFF"/>
          <w:lang w:eastAsia="zh-CN"/>
        </w:rPr>
        <w:t>mineralno</w:t>
      </w:r>
      <w:proofErr w:type="spellEnd"/>
      <w:r w:rsidRPr="00971C82">
        <w:rPr>
          <w:rFonts w:ascii="Arial" w:eastAsia="Times New Roman" w:hAnsi="Arial" w:cs="Arial"/>
          <w:color w:val="000000"/>
          <w:shd w:val="clear" w:color="auto" w:fill="FFFFFF"/>
          <w:lang w:eastAsia="zh-CN"/>
        </w:rPr>
        <w:br/>
        <w:t>-emulsyjnej układanej na zimno na odcinkach dróg powiatowych:</w:t>
      </w:r>
    </w:p>
    <w:p w:rsidR="00971C82" w:rsidRPr="00971C82" w:rsidRDefault="00971C82" w:rsidP="00AE7B90">
      <w:pPr>
        <w:numPr>
          <w:ilvl w:val="1"/>
          <w:numId w:val="45"/>
        </w:numPr>
        <w:suppressAutoHyphens/>
        <w:spacing w:after="0" w:line="240" w:lineRule="auto"/>
        <w:ind w:firstLine="86"/>
        <w:jc w:val="both"/>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 xml:space="preserve">Nr </w:t>
      </w:r>
      <w:r w:rsidRPr="00971C82">
        <w:rPr>
          <w:rFonts w:ascii="Arial" w:eastAsia="Times New Roman" w:hAnsi="Arial" w:cs="Arial"/>
          <w:color w:val="000000"/>
          <w:shd w:val="clear" w:color="auto" w:fill="FFFFFF"/>
          <w:lang w:eastAsia="zh-CN"/>
        </w:rPr>
        <w:t xml:space="preserve">1184 N Bajdy </w:t>
      </w:r>
      <w:r w:rsidR="00F115AA" w:rsidRPr="00F115AA">
        <w:rPr>
          <w:rFonts w:ascii="Arial" w:eastAsia="Times New Roman" w:hAnsi="Arial" w:cs="Arial"/>
          <w:color w:val="000000"/>
          <w:shd w:val="clear" w:color="auto" w:fill="FFFFFF"/>
          <w:lang w:eastAsia="zh-CN"/>
        </w:rPr>
        <w:t>–</w:t>
      </w:r>
      <w:r w:rsidRPr="00971C82">
        <w:rPr>
          <w:rFonts w:ascii="Arial" w:eastAsia="Times New Roman" w:hAnsi="Arial" w:cs="Arial"/>
          <w:color w:val="000000"/>
          <w:shd w:val="clear" w:color="auto" w:fill="FFFFFF"/>
          <w:lang w:eastAsia="zh-CN"/>
        </w:rPr>
        <w:t xml:space="preserve"> Sadławki </w:t>
      </w:r>
      <w:r w:rsidR="00F115AA" w:rsidRPr="00F115AA">
        <w:rPr>
          <w:rFonts w:ascii="Arial" w:eastAsia="Times New Roman" w:hAnsi="Arial" w:cs="Arial"/>
          <w:color w:val="000000"/>
          <w:shd w:val="clear" w:color="auto" w:fill="FFFFFF"/>
          <w:lang w:eastAsia="zh-CN"/>
        </w:rPr>
        <w:t>–</w:t>
      </w:r>
      <w:r>
        <w:rPr>
          <w:rFonts w:ascii="Arial" w:eastAsia="Times New Roman" w:hAnsi="Arial" w:cs="Arial"/>
          <w:color w:val="000000"/>
          <w:shd w:val="clear" w:color="auto" w:fill="FFFFFF"/>
          <w:lang w:eastAsia="zh-CN"/>
        </w:rPr>
        <w:t xml:space="preserve"> </w:t>
      </w:r>
      <w:r w:rsidRPr="00971C82">
        <w:rPr>
          <w:rFonts w:ascii="Arial" w:eastAsia="Times New Roman" w:hAnsi="Arial" w:cs="Arial"/>
          <w:color w:val="000000"/>
          <w:shd w:val="clear" w:color="auto" w:fill="FFFFFF"/>
          <w:lang w:eastAsia="zh-CN"/>
        </w:rPr>
        <w:t xml:space="preserve">Wlk. Dwór dł. 2350 </w:t>
      </w:r>
      <w:proofErr w:type="spellStart"/>
      <w:r w:rsidRPr="00971C82">
        <w:rPr>
          <w:rFonts w:ascii="Arial" w:eastAsia="Times New Roman" w:hAnsi="Arial" w:cs="Arial"/>
          <w:color w:val="000000"/>
          <w:shd w:val="clear" w:color="auto" w:fill="FFFFFF"/>
          <w:lang w:eastAsia="zh-CN"/>
        </w:rPr>
        <w:t>mb</w:t>
      </w:r>
      <w:proofErr w:type="spellEnd"/>
      <w:r w:rsidRPr="00971C82">
        <w:rPr>
          <w:rFonts w:ascii="Arial" w:eastAsia="Times New Roman" w:hAnsi="Arial" w:cs="Arial"/>
          <w:color w:val="000000"/>
          <w:shd w:val="clear" w:color="auto" w:fill="FFFFFF"/>
          <w:lang w:eastAsia="zh-CN"/>
        </w:rPr>
        <w:t xml:space="preserve"> x 5,10 m szer.= 11.985,00 </w:t>
      </w:r>
      <w:proofErr w:type="spellStart"/>
      <w:r w:rsidRPr="00971C82">
        <w:rPr>
          <w:rFonts w:ascii="Arial" w:eastAsia="Times New Roman" w:hAnsi="Arial" w:cs="Arial"/>
          <w:color w:val="000000"/>
          <w:shd w:val="clear" w:color="auto" w:fill="FFFFFF"/>
          <w:lang w:eastAsia="zh-CN"/>
        </w:rPr>
        <w:t>m2</w:t>
      </w:r>
      <w:proofErr w:type="spellEnd"/>
      <w:r w:rsidRPr="00971C82">
        <w:rPr>
          <w:rFonts w:ascii="Arial" w:eastAsia="Times New Roman" w:hAnsi="Arial" w:cs="Arial"/>
          <w:color w:val="000000"/>
          <w:shd w:val="clear" w:color="auto" w:fill="FFFFFF"/>
          <w:lang w:eastAsia="zh-CN"/>
        </w:rPr>
        <w:t xml:space="preserve">, </w:t>
      </w:r>
    </w:p>
    <w:p w:rsidR="00971C82" w:rsidRDefault="00971C82" w:rsidP="00AE7B90">
      <w:pPr>
        <w:numPr>
          <w:ilvl w:val="1"/>
          <w:numId w:val="45"/>
        </w:numPr>
        <w:tabs>
          <w:tab w:val="clear" w:pos="340"/>
        </w:tabs>
        <w:suppressAutoHyphens/>
        <w:spacing w:after="0" w:line="240" w:lineRule="auto"/>
        <w:ind w:left="709" w:hanging="283"/>
        <w:jc w:val="both"/>
        <w:rPr>
          <w:rFonts w:ascii="Arial" w:eastAsia="Times New Roman" w:hAnsi="Arial" w:cs="Arial"/>
          <w:color w:val="000000"/>
          <w:shd w:val="clear" w:color="auto" w:fill="FFFFFF"/>
          <w:lang w:eastAsia="zh-CN"/>
        </w:rPr>
      </w:pPr>
      <w:r w:rsidRPr="00971C82">
        <w:rPr>
          <w:rFonts w:ascii="Arial" w:eastAsia="Times New Roman" w:hAnsi="Arial" w:cs="Arial"/>
          <w:color w:val="000000"/>
          <w:shd w:val="clear" w:color="auto" w:fill="FFFFFF"/>
          <w:lang w:eastAsia="zh-CN"/>
        </w:rPr>
        <w:t xml:space="preserve">Nr 1311 N Kamieniec – </w:t>
      </w:r>
      <w:proofErr w:type="spellStart"/>
      <w:r w:rsidRPr="00971C82">
        <w:rPr>
          <w:rFonts w:ascii="Arial" w:eastAsia="Times New Roman" w:hAnsi="Arial" w:cs="Arial"/>
          <w:color w:val="000000"/>
          <w:shd w:val="clear" w:color="auto" w:fill="FFFFFF"/>
          <w:lang w:eastAsia="zh-CN"/>
        </w:rPr>
        <w:t>Bądze</w:t>
      </w:r>
      <w:proofErr w:type="spellEnd"/>
      <w:r w:rsidRPr="00971C82">
        <w:rPr>
          <w:rFonts w:ascii="Arial" w:eastAsia="Times New Roman" w:hAnsi="Arial" w:cs="Arial"/>
          <w:color w:val="000000"/>
          <w:shd w:val="clear" w:color="auto" w:fill="FFFFFF"/>
          <w:lang w:eastAsia="zh-CN"/>
        </w:rPr>
        <w:t xml:space="preserve"> – Jerzwałd – dr. woj. 521 (Iława) odc. Si</w:t>
      </w:r>
      <w:r>
        <w:rPr>
          <w:rFonts w:ascii="Arial" w:eastAsia="Times New Roman" w:hAnsi="Arial" w:cs="Arial"/>
          <w:color w:val="000000"/>
          <w:shd w:val="clear" w:color="auto" w:fill="FFFFFF"/>
          <w:lang w:eastAsia="zh-CN"/>
        </w:rPr>
        <w:t xml:space="preserve">emiany – dr. woj. 521 (Iława) </w:t>
      </w:r>
      <w:r w:rsidRPr="00971C82">
        <w:rPr>
          <w:rFonts w:ascii="Arial" w:eastAsia="Times New Roman" w:hAnsi="Arial" w:cs="Arial"/>
          <w:color w:val="000000"/>
          <w:shd w:val="clear" w:color="auto" w:fill="FFFFFF"/>
          <w:lang w:eastAsia="zh-CN"/>
        </w:rPr>
        <w:t xml:space="preserve">dł. 1000 </w:t>
      </w:r>
      <w:proofErr w:type="spellStart"/>
      <w:r w:rsidRPr="00971C82">
        <w:rPr>
          <w:rFonts w:ascii="Arial" w:eastAsia="Times New Roman" w:hAnsi="Arial" w:cs="Arial"/>
          <w:color w:val="000000"/>
          <w:shd w:val="clear" w:color="auto" w:fill="FFFFFF"/>
          <w:lang w:eastAsia="zh-CN"/>
        </w:rPr>
        <w:t>mb</w:t>
      </w:r>
      <w:proofErr w:type="spellEnd"/>
      <w:r w:rsidRPr="00971C82">
        <w:rPr>
          <w:rFonts w:ascii="Arial" w:eastAsia="Times New Roman" w:hAnsi="Arial" w:cs="Arial"/>
          <w:color w:val="000000"/>
          <w:shd w:val="clear" w:color="auto" w:fill="FFFFFF"/>
          <w:lang w:eastAsia="zh-CN"/>
        </w:rPr>
        <w:t xml:space="preserve"> x 5,</w:t>
      </w:r>
      <w:r w:rsidR="001C186E">
        <w:rPr>
          <w:rFonts w:ascii="Arial" w:eastAsia="Times New Roman" w:hAnsi="Arial" w:cs="Arial"/>
          <w:color w:val="000000"/>
          <w:shd w:val="clear" w:color="auto" w:fill="FFFFFF"/>
          <w:lang w:eastAsia="zh-CN"/>
        </w:rPr>
        <w:t>1</w:t>
      </w:r>
      <w:r w:rsidRPr="00971C82">
        <w:rPr>
          <w:rFonts w:ascii="Arial" w:eastAsia="Times New Roman" w:hAnsi="Arial" w:cs="Arial"/>
          <w:color w:val="000000"/>
          <w:shd w:val="clear" w:color="auto" w:fill="FFFFFF"/>
          <w:lang w:eastAsia="zh-CN"/>
        </w:rPr>
        <w:t>0 m szer. = 5.</w:t>
      </w:r>
      <w:r w:rsidR="001C186E">
        <w:rPr>
          <w:rFonts w:ascii="Arial" w:eastAsia="Times New Roman" w:hAnsi="Arial" w:cs="Arial"/>
          <w:color w:val="000000"/>
          <w:shd w:val="clear" w:color="auto" w:fill="FFFFFF"/>
          <w:lang w:eastAsia="zh-CN"/>
        </w:rPr>
        <w:t>1</w:t>
      </w:r>
      <w:r w:rsidRPr="00971C82">
        <w:rPr>
          <w:rFonts w:ascii="Arial" w:eastAsia="Times New Roman" w:hAnsi="Arial" w:cs="Arial"/>
          <w:color w:val="000000"/>
          <w:shd w:val="clear" w:color="auto" w:fill="FFFFFF"/>
          <w:lang w:eastAsia="zh-CN"/>
        </w:rPr>
        <w:t xml:space="preserve">00 </w:t>
      </w:r>
      <w:proofErr w:type="spellStart"/>
      <w:r w:rsidRPr="00971C82">
        <w:rPr>
          <w:rFonts w:ascii="Arial" w:eastAsia="Times New Roman" w:hAnsi="Arial" w:cs="Arial"/>
          <w:color w:val="000000"/>
          <w:shd w:val="clear" w:color="auto" w:fill="FFFFFF"/>
          <w:lang w:eastAsia="zh-CN"/>
        </w:rPr>
        <w:t>m2</w:t>
      </w:r>
      <w:proofErr w:type="spellEnd"/>
      <w:r w:rsidRPr="00971C82">
        <w:rPr>
          <w:rFonts w:ascii="Arial" w:eastAsia="Times New Roman" w:hAnsi="Arial" w:cs="Arial"/>
          <w:color w:val="000000"/>
          <w:shd w:val="clear" w:color="auto" w:fill="FFFFFF"/>
          <w:lang w:eastAsia="zh-CN"/>
        </w:rPr>
        <w:t>,</w:t>
      </w:r>
    </w:p>
    <w:p w:rsidR="00971C82" w:rsidRPr="00971C82" w:rsidRDefault="00971C82" w:rsidP="00AE7B90">
      <w:pPr>
        <w:suppressAutoHyphens/>
        <w:spacing w:after="0" w:line="240" w:lineRule="auto"/>
        <w:ind w:left="340" w:firstLine="369"/>
        <w:jc w:val="both"/>
        <w:rPr>
          <w:rFonts w:ascii="Arial" w:eastAsia="Times New Roman" w:hAnsi="Arial" w:cs="Arial"/>
          <w:color w:val="000000"/>
          <w:shd w:val="clear" w:color="auto" w:fill="FFFFFF"/>
          <w:lang w:eastAsia="zh-CN"/>
        </w:rPr>
      </w:pPr>
      <w:r w:rsidRPr="00F115AA">
        <w:rPr>
          <w:rFonts w:ascii="Arial" w:eastAsia="Times New Roman" w:hAnsi="Arial" w:cs="Arial"/>
          <w:b/>
          <w:bCs/>
          <w:color w:val="000000"/>
          <w:shd w:val="clear" w:color="auto" w:fill="FFFFFF"/>
          <w:lang w:eastAsia="zh-CN"/>
        </w:rPr>
        <w:t>o łącznej powierzchni</w:t>
      </w:r>
      <w:r>
        <w:rPr>
          <w:rFonts w:ascii="Arial" w:eastAsia="Times New Roman" w:hAnsi="Arial" w:cs="Arial"/>
          <w:bCs/>
          <w:color w:val="000000"/>
          <w:shd w:val="clear" w:color="auto" w:fill="FFFFFF"/>
          <w:lang w:eastAsia="zh-CN"/>
        </w:rPr>
        <w:t xml:space="preserve"> </w:t>
      </w:r>
      <w:r w:rsidRPr="00F115AA">
        <w:rPr>
          <w:rFonts w:ascii="Arial" w:eastAsia="Times New Roman" w:hAnsi="Arial" w:cs="Arial"/>
          <w:b/>
          <w:bCs/>
          <w:color w:val="000000"/>
          <w:shd w:val="clear" w:color="auto" w:fill="FFFFFF"/>
          <w:lang w:eastAsia="zh-CN"/>
        </w:rPr>
        <w:t>1</w:t>
      </w:r>
      <w:r w:rsidR="001C186E">
        <w:rPr>
          <w:rFonts w:ascii="Arial" w:eastAsia="Times New Roman" w:hAnsi="Arial" w:cs="Arial"/>
          <w:b/>
          <w:bCs/>
          <w:color w:val="000000"/>
          <w:shd w:val="clear" w:color="auto" w:fill="FFFFFF"/>
          <w:lang w:eastAsia="zh-CN"/>
        </w:rPr>
        <w:t>7</w:t>
      </w:r>
      <w:r w:rsidRPr="00F115AA">
        <w:rPr>
          <w:rFonts w:ascii="Arial" w:eastAsia="Times New Roman" w:hAnsi="Arial" w:cs="Arial"/>
          <w:b/>
          <w:bCs/>
          <w:color w:val="000000"/>
          <w:shd w:val="clear" w:color="auto" w:fill="FFFFFF"/>
          <w:lang w:eastAsia="zh-CN"/>
        </w:rPr>
        <w:t>.</w:t>
      </w:r>
      <w:r w:rsidR="001C186E">
        <w:rPr>
          <w:rFonts w:ascii="Arial" w:eastAsia="Times New Roman" w:hAnsi="Arial" w:cs="Arial"/>
          <w:b/>
          <w:bCs/>
          <w:color w:val="000000"/>
          <w:shd w:val="clear" w:color="auto" w:fill="FFFFFF"/>
          <w:lang w:eastAsia="zh-CN"/>
        </w:rPr>
        <w:t>0</w:t>
      </w:r>
      <w:r w:rsidRPr="00F115AA">
        <w:rPr>
          <w:rFonts w:ascii="Arial" w:eastAsia="Times New Roman" w:hAnsi="Arial" w:cs="Arial"/>
          <w:b/>
          <w:bCs/>
          <w:color w:val="000000"/>
          <w:shd w:val="clear" w:color="auto" w:fill="FFFFFF"/>
          <w:lang w:eastAsia="zh-CN"/>
        </w:rPr>
        <w:t xml:space="preserve">85 </w:t>
      </w:r>
      <w:proofErr w:type="spellStart"/>
      <w:r w:rsidRPr="00F115AA">
        <w:rPr>
          <w:rFonts w:ascii="Arial" w:eastAsia="Times New Roman" w:hAnsi="Arial" w:cs="Arial"/>
          <w:b/>
          <w:bCs/>
          <w:color w:val="000000"/>
          <w:shd w:val="clear" w:color="auto" w:fill="FFFFFF"/>
          <w:lang w:eastAsia="zh-CN"/>
        </w:rPr>
        <w:t>m2</w:t>
      </w:r>
      <w:proofErr w:type="spellEnd"/>
      <w:r>
        <w:rPr>
          <w:rFonts w:ascii="Arial" w:eastAsia="Times New Roman" w:hAnsi="Arial" w:cs="Arial"/>
          <w:bCs/>
          <w:color w:val="000000"/>
          <w:shd w:val="clear" w:color="auto" w:fill="FFFFFF"/>
          <w:lang w:eastAsia="zh-CN"/>
        </w:rPr>
        <w:t>.</w:t>
      </w:r>
    </w:p>
    <w:p w:rsidR="00971C82" w:rsidRPr="00971C82" w:rsidRDefault="00971C82" w:rsidP="00971C82">
      <w:pPr>
        <w:suppressAutoHyphens/>
        <w:spacing w:after="0" w:line="240" w:lineRule="auto"/>
        <w:ind w:left="340"/>
        <w:jc w:val="both"/>
        <w:rPr>
          <w:rFonts w:ascii="Arial" w:eastAsia="Times New Roman" w:hAnsi="Arial" w:cs="Arial"/>
          <w:bCs/>
          <w:color w:val="000000"/>
          <w:shd w:val="clear" w:color="auto" w:fill="FFFFFF"/>
          <w:lang w:eastAsia="zh-CN"/>
        </w:rPr>
      </w:pPr>
      <w:r w:rsidRPr="00971C82">
        <w:rPr>
          <w:rFonts w:ascii="Arial" w:eastAsia="Times New Roman" w:hAnsi="Arial" w:cs="Arial"/>
          <w:bCs/>
          <w:color w:val="000000"/>
          <w:shd w:val="clear" w:color="auto" w:fill="FFFFFF"/>
          <w:lang w:eastAsia="zh-CN"/>
        </w:rPr>
        <w:t xml:space="preserve">Szczegółowy zakres robót stanowi </w:t>
      </w:r>
      <w:proofErr w:type="spellStart"/>
      <w:r w:rsidRPr="00971C82">
        <w:rPr>
          <w:rFonts w:ascii="Arial" w:eastAsia="Times New Roman" w:hAnsi="Arial" w:cs="Arial"/>
          <w:bCs/>
          <w:color w:val="000000"/>
          <w:shd w:val="clear" w:color="auto" w:fill="FFFFFF"/>
          <w:lang w:eastAsia="zh-CN"/>
        </w:rPr>
        <w:t>SIWZ</w:t>
      </w:r>
      <w:proofErr w:type="spellEnd"/>
      <w:r w:rsidRPr="00971C82">
        <w:rPr>
          <w:rFonts w:ascii="Arial" w:eastAsia="Times New Roman" w:hAnsi="Arial" w:cs="Arial"/>
          <w:bCs/>
          <w:color w:val="000000"/>
          <w:shd w:val="clear" w:color="auto" w:fill="FFFFFF"/>
          <w:lang w:eastAsia="zh-CN"/>
        </w:rPr>
        <w:t xml:space="preserve"> oraz Szczegółowa Specyfikacja Techniczna.</w:t>
      </w:r>
    </w:p>
    <w:p w:rsidR="00B074CB" w:rsidRPr="00B074CB" w:rsidRDefault="00971C82" w:rsidP="00971C82">
      <w:pPr>
        <w:suppressAutoHyphens/>
        <w:spacing w:after="0" w:line="240" w:lineRule="auto"/>
        <w:ind w:left="340"/>
        <w:jc w:val="both"/>
        <w:rPr>
          <w:rFonts w:ascii="Arial" w:eastAsia="Times New Roman" w:hAnsi="Arial" w:cs="Arial"/>
          <w:b/>
          <w:bCs/>
          <w:color w:val="000000"/>
          <w:shd w:val="clear" w:color="auto" w:fill="FFFFFF"/>
          <w:lang w:eastAsia="zh-CN"/>
        </w:rPr>
      </w:pPr>
      <w:r w:rsidRPr="00971C82">
        <w:rPr>
          <w:rFonts w:ascii="Arial" w:eastAsia="Times New Roman" w:hAnsi="Arial" w:cs="Arial"/>
          <w:bCs/>
          <w:color w:val="000000"/>
          <w:shd w:val="clear" w:color="auto" w:fill="FFFFFF"/>
          <w:lang w:eastAsia="zh-CN"/>
        </w:rPr>
        <w:t xml:space="preserve">Wykonawca dokona wizji lokalnej w terenie i uwzględni w cenie jednostkowej wykonania jednego </w:t>
      </w:r>
      <w:proofErr w:type="spellStart"/>
      <w:r w:rsidRPr="00971C82">
        <w:rPr>
          <w:rFonts w:ascii="Arial" w:eastAsia="Times New Roman" w:hAnsi="Arial" w:cs="Arial"/>
          <w:bCs/>
          <w:color w:val="000000"/>
          <w:shd w:val="clear" w:color="auto" w:fill="FFFFFF"/>
          <w:lang w:eastAsia="zh-CN"/>
        </w:rPr>
        <w:t>m</w:t>
      </w:r>
      <w:r w:rsidRPr="00971C82">
        <w:rPr>
          <w:rFonts w:ascii="Arial" w:eastAsia="Times New Roman" w:hAnsi="Arial" w:cs="Arial"/>
          <w:bCs/>
          <w:color w:val="000000"/>
          <w:shd w:val="clear" w:color="auto" w:fill="FFFFFF"/>
          <w:vertAlign w:val="superscript"/>
          <w:lang w:eastAsia="zh-CN"/>
        </w:rPr>
        <w:t>2</w:t>
      </w:r>
      <w:proofErr w:type="spellEnd"/>
      <w:r w:rsidRPr="00971C82">
        <w:rPr>
          <w:rFonts w:ascii="Arial" w:eastAsia="Times New Roman" w:hAnsi="Arial" w:cs="Arial"/>
          <w:bCs/>
          <w:color w:val="000000"/>
          <w:shd w:val="clear" w:color="auto" w:fill="FFFFFF"/>
          <w:lang w:eastAsia="zh-CN"/>
        </w:rPr>
        <w:t xml:space="preserve"> cienkiego dywanika również wykonanie remontów cząstkowych nawierzchni </w:t>
      </w:r>
      <w:r w:rsidRPr="00971C82">
        <w:rPr>
          <w:rFonts w:ascii="Arial" w:eastAsia="Times New Roman" w:hAnsi="Arial" w:cs="Arial"/>
          <w:bCs/>
          <w:color w:val="000000"/>
          <w:shd w:val="clear" w:color="auto" w:fill="FFFFFF"/>
          <w:lang w:eastAsia="zh-CN"/>
        </w:rPr>
        <w:lastRenderedPageBreak/>
        <w:t xml:space="preserve">tak, aby nawierzchnia na której ma być wykonany zabieg cienkiego dywanika była wyremontowana. Remonty cząstkowe powinny być wykonane mieszanką bitumiczną na gorąco. Spękania powinny być uszczelnione właściwymi masami zalewowymi dedykowanymi tego typu uszkodzeniom pkt. 5.3 </w:t>
      </w:r>
      <w:proofErr w:type="spellStart"/>
      <w:r w:rsidRPr="00971C82">
        <w:rPr>
          <w:rFonts w:ascii="Arial" w:eastAsia="Times New Roman" w:hAnsi="Arial" w:cs="Arial"/>
          <w:bCs/>
          <w:color w:val="000000"/>
          <w:shd w:val="clear" w:color="auto" w:fill="FFFFFF"/>
          <w:lang w:eastAsia="zh-CN"/>
        </w:rPr>
        <w:t>SST</w:t>
      </w:r>
      <w:proofErr w:type="spellEnd"/>
      <w:r w:rsidR="00F115AA">
        <w:rPr>
          <w:rFonts w:ascii="Arial" w:eastAsia="Times New Roman" w:hAnsi="Arial" w:cs="Arial"/>
          <w:bCs/>
          <w:color w:val="000000"/>
          <w:shd w:val="clear" w:color="auto" w:fill="FFFFFF"/>
          <w:lang w:eastAsia="zh-CN"/>
        </w:rPr>
        <w:t>.</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B074CB" w:rsidRPr="00F115AA" w:rsidRDefault="001328D2" w:rsidP="00F115AA">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1328D2" w:rsidRPr="001328D2" w:rsidRDefault="001328D2" w:rsidP="001328D2">
      <w:pPr>
        <w:suppressAutoHyphens/>
        <w:spacing w:after="0" w:line="240" w:lineRule="auto"/>
        <w:ind w:left="340"/>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Kod </w:t>
      </w:r>
      <w:proofErr w:type="spellStart"/>
      <w:r w:rsidRPr="001328D2">
        <w:rPr>
          <w:rFonts w:ascii="Arial" w:eastAsia="Times New Roman" w:hAnsi="Arial" w:cs="Arial"/>
          <w:color w:val="000000"/>
          <w:shd w:val="clear" w:color="auto" w:fill="FFFFFF"/>
          <w:lang w:eastAsia="zh-CN"/>
        </w:rPr>
        <w:t>CPV</w:t>
      </w:r>
      <w:proofErr w:type="spellEnd"/>
      <w:r w:rsidRPr="001328D2">
        <w:rPr>
          <w:rFonts w:ascii="Arial" w:eastAsia="Times New Roman" w:hAnsi="Arial" w:cs="Arial"/>
          <w:color w:val="000000"/>
          <w:shd w:val="clear" w:color="auto" w:fill="FFFFFF"/>
          <w:lang w:eastAsia="zh-CN"/>
        </w:rPr>
        <w:t xml:space="preserve"> 45233142-6 Roboty w zakresie naprawy dróg</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2739E0" w:rsidRPr="002739E0">
        <w:rPr>
          <w:rFonts w:ascii="Arial" w:eastAsia="Times New Roman" w:hAnsi="Arial" w:cs="Arial"/>
          <w:b/>
          <w:shd w:val="clear" w:color="auto" w:fill="FFFFFF"/>
          <w:lang w:eastAsia="zh-CN"/>
        </w:rPr>
        <w:t xml:space="preserve">3 lata, a maksymalny 5 lat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 xml:space="preserve">od daty </w:t>
      </w:r>
      <w:r w:rsidR="00B074CB" w:rsidRPr="00B074CB">
        <w:rPr>
          <w:rFonts w:ascii="Arial" w:eastAsia="Times New Roman" w:hAnsi="Arial" w:cs="Arial"/>
          <w:shd w:val="clear" w:color="auto" w:fill="FFFFFF"/>
          <w:lang w:eastAsia="zh-CN"/>
        </w:rPr>
        <w:lastRenderedPageBreak/>
        <w:t>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EE177B">
      <w:pPr>
        <w:numPr>
          <w:ilvl w:val="0"/>
          <w:numId w:val="38"/>
        </w:numPr>
        <w:suppressAutoHyphens/>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sidR="00CE2DE5" w:rsidRPr="00CE2DE5">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1328D2" w:rsidRDefault="001328D2" w:rsidP="00EE177B">
      <w:pPr>
        <w:widowControl w:val="0"/>
        <w:numPr>
          <w:ilvl w:val="0"/>
          <w:numId w:val="38"/>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CE2DE5" w:rsidRPr="00CE2DE5">
        <w:rPr>
          <w:rFonts w:ascii="Arial" w:eastAsia="Times New Roman" w:hAnsi="Arial" w:cs="Arial"/>
          <w:b/>
          <w:lang w:eastAsia="zh-CN"/>
        </w:rPr>
        <w:t xml:space="preserve">do dnia </w:t>
      </w:r>
      <w:r w:rsidR="002902E3">
        <w:rPr>
          <w:rFonts w:ascii="Arial" w:eastAsia="Times New Roman" w:hAnsi="Arial" w:cs="Arial"/>
          <w:b/>
          <w:lang w:eastAsia="zh-CN"/>
        </w:rPr>
        <w:t>17.08.2018</w:t>
      </w:r>
      <w:r w:rsidRPr="001328D2">
        <w:rPr>
          <w:rFonts w:ascii="Arial" w:eastAsia="Times New Roman" w:hAnsi="Arial" w:cs="Arial"/>
          <w:b/>
          <w:lang w:eastAsia="zh-CN"/>
        </w:rPr>
        <w:t xml:space="preserve">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EE177B">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F115AA">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171FB3" w:rsidRPr="00171FB3">
        <w:rPr>
          <w:rFonts w:ascii="Arial" w:eastAsia="Times New Roman" w:hAnsi="Arial" w:cs="Arial"/>
          <w:lang w:eastAsia="zh-CN"/>
        </w:rPr>
        <w:t xml:space="preserve">dla uznania że wykonawca spełnia warunek posiadania wiedzy  </w:t>
      </w:r>
      <w:r w:rsidR="00171FB3" w:rsidRPr="00171FB3">
        <w:rPr>
          <w:rFonts w:ascii="Arial" w:eastAsia="Times New Roman" w:hAnsi="Arial" w:cs="Arial"/>
          <w:lang w:eastAsia="zh-CN"/>
        </w:rPr>
        <w:br/>
        <w:t xml:space="preserve">i doświadczenia zamawiający żąda by wykonawca wykazał, iż w okresie ostatnich </w:t>
      </w:r>
      <w:r w:rsidR="00171FB3" w:rsidRPr="00171FB3">
        <w:rPr>
          <w:rFonts w:ascii="Arial" w:eastAsia="Times New Roman" w:hAnsi="Arial" w:cs="Arial"/>
          <w:lang w:eastAsia="zh-CN"/>
        </w:rPr>
        <w:br/>
        <w:t xml:space="preserve">5 lat, (a jeżeli okres prowadzenia działalności jest krótszy, to w tym okresie) przed upływem terminu składania ofert </w:t>
      </w:r>
      <w:r w:rsidR="00171FB3" w:rsidRPr="002902E3">
        <w:rPr>
          <w:rFonts w:ascii="Arial" w:eastAsia="Times New Roman" w:hAnsi="Arial" w:cs="Arial"/>
          <w:b/>
          <w:u w:val="single"/>
          <w:lang w:eastAsia="zh-CN"/>
        </w:rPr>
        <w:t xml:space="preserve">ukończył realizację minimum jednej roboty </w:t>
      </w:r>
      <w:r w:rsidR="00171FB3" w:rsidRPr="002902E3">
        <w:rPr>
          <w:rFonts w:ascii="Arial" w:eastAsia="Times New Roman" w:hAnsi="Arial" w:cs="Arial"/>
          <w:b/>
          <w:u w:val="single"/>
          <w:lang w:eastAsia="zh-CN"/>
        </w:rPr>
        <w:br/>
        <w:t xml:space="preserve">o wartości min. </w:t>
      </w:r>
      <w:r w:rsidR="00F115AA">
        <w:rPr>
          <w:rFonts w:ascii="Arial" w:eastAsia="Times New Roman" w:hAnsi="Arial" w:cs="Arial"/>
          <w:b/>
          <w:u w:val="single"/>
          <w:lang w:eastAsia="zh-CN"/>
        </w:rPr>
        <w:t>3</w:t>
      </w:r>
      <w:r w:rsidR="00171FB3" w:rsidRPr="002902E3">
        <w:rPr>
          <w:rFonts w:ascii="Arial" w:eastAsia="Times New Roman" w:hAnsi="Arial" w:cs="Arial"/>
          <w:b/>
          <w:u w:val="single"/>
          <w:lang w:eastAsia="zh-CN"/>
        </w:rPr>
        <w:t>00 000,00 zł brutto</w:t>
      </w:r>
      <w:r w:rsidR="00171FB3" w:rsidRPr="00171FB3">
        <w:rPr>
          <w:rFonts w:ascii="Arial" w:eastAsia="Times New Roman" w:hAnsi="Arial" w:cs="Arial"/>
          <w:lang w:eastAsia="zh-CN"/>
        </w:rPr>
        <w:t xml:space="preserve"> polegając</w:t>
      </w:r>
      <w:r w:rsidR="00171FB3">
        <w:rPr>
          <w:rFonts w:ascii="Arial" w:eastAsia="Times New Roman" w:hAnsi="Arial" w:cs="Arial"/>
          <w:lang w:eastAsia="zh-CN"/>
        </w:rPr>
        <w:t>e</w:t>
      </w:r>
      <w:r w:rsidR="00171FB3" w:rsidRPr="00171FB3">
        <w:rPr>
          <w:rFonts w:ascii="Arial" w:eastAsia="Times New Roman" w:hAnsi="Arial" w:cs="Arial"/>
          <w:lang w:eastAsia="zh-CN"/>
        </w:rPr>
        <w:t xml:space="preserve"> na </w:t>
      </w:r>
      <w:r w:rsidR="00F115AA">
        <w:rPr>
          <w:rFonts w:ascii="Arial" w:eastAsia="Times New Roman" w:hAnsi="Arial" w:cs="Arial"/>
          <w:lang w:eastAsia="zh-CN"/>
        </w:rPr>
        <w:t xml:space="preserve">wykonaniu </w:t>
      </w:r>
      <w:r w:rsidR="00F115AA" w:rsidRPr="00F115AA">
        <w:rPr>
          <w:rFonts w:ascii="Arial" w:eastAsia="Times New Roman" w:hAnsi="Arial" w:cs="Arial"/>
          <w:lang w:eastAsia="zh-CN"/>
        </w:rPr>
        <w:t xml:space="preserve">cienkich </w:t>
      </w:r>
      <w:r w:rsidR="00F115AA">
        <w:rPr>
          <w:rFonts w:ascii="Arial" w:eastAsia="Times New Roman" w:hAnsi="Arial" w:cs="Arial"/>
          <w:lang w:eastAsia="zh-CN"/>
        </w:rPr>
        <w:t>dywaników z mieszanki mineralno</w:t>
      </w:r>
      <w:r w:rsidR="00F115AA" w:rsidRPr="00F115AA">
        <w:rPr>
          <w:rFonts w:ascii="Arial" w:eastAsia="Times New Roman" w:hAnsi="Arial" w:cs="Arial"/>
          <w:lang w:eastAsia="zh-CN"/>
        </w:rPr>
        <w:t>-emulsyjnej układanej na zimno</w:t>
      </w:r>
      <w:r w:rsidR="00171FB3" w:rsidRPr="00171FB3">
        <w:rPr>
          <w:rFonts w:ascii="Arial" w:eastAsia="Times New Roman" w:hAnsi="Arial" w:cs="Arial"/>
          <w:lang w:eastAsia="zh-CN"/>
        </w:rPr>
        <w:t xml:space="preserve">,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EE177B">
      <w:pPr>
        <w:numPr>
          <w:ilvl w:val="0"/>
          <w:numId w:val="47"/>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xml:space="preserve">, co najmniej </w:t>
      </w:r>
      <w:r w:rsidR="008537B1">
        <w:rPr>
          <w:rFonts w:ascii="Arial" w:eastAsia="Times New Roman" w:hAnsi="Arial" w:cs="Arial"/>
          <w:color w:val="000000"/>
          <w:lang w:eastAsia="zh-CN"/>
        </w:rPr>
        <w:t xml:space="preserve">3 </w:t>
      </w:r>
      <w:r w:rsidRPr="001328D2">
        <w:rPr>
          <w:rFonts w:ascii="Arial" w:eastAsia="Times New Roman" w:hAnsi="Arial" w:cs="Arial"/>
          <w:color w:val="000000"/>
          <w:lang w:eastAsia="zh-CN"/>
        </w:rPr>
        <w:t>- 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lastRenderedPageBreak/>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EE177B">
      <w:pPr>
        <w:widowControl w:val="0"/>
        <w:numPr>
          <w:ilvl w:val="0"/>
          <w:numId w:val="41"/>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 xml:space="preserve">spełnianie </w:t>
      </w:r>
      <w:r w:rsidRPr="001328D2">
        <w:rPr>
          <w:rFonts w:ascii="Arial" w:eastAsia="Times New Roman" w:hAnsi="Arial" w:cs="Arial"/>
          <w:bCs/>
          <w:color w:val="000000"/>
          <w:lang w:eastAsia="zh-CN"/>
        </w:rPr>
        <w:lastRenderedPageBreak/>
        <w:t>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EE177B">
      <w:pPr>
        <w:numPr>
          <w:ilvl w:val="0"/>
          <w:numId w:val="41"/>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D271DF"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D271DF" w:rsidRPr="001328D2" w:rsidRDefault="00D271DF"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roboty wykazane w załączniku nr 3 – doświadczenie wykonawcy, zostały wykonane zgodnie z zasadami sztuki budowlanej i prawidłowo ukończone wystawione przez podmiot zlecający wykonanie zamówienia, </w:t>
      </w:r>
      <w:r w:rsidR="00CE2FBB">
        <w:rPr>
          <w:rFonts w:ascii="Arial" w:eastAsia="Times New Roman" w:hAnsi="Arial" w:cs="Arial"/>
          <w:color w:val="000000"/>
          <w:spacing w:val="-3"/>
          <w:lang w:eastAsia="zh-CN"/>
        </w:rPr>
        <w:t xml:space="preserve">                    </w:t>
      </w:r>
      <w:r w:rsidRPr="00CE2FBB">
        <w:rPr>
          <w:rFonts w:ascii="Arial" w:eastAsia="Times New Roman" w:hAnsi="Arial" w:cs="Arial"/>
          <w:b/>
          <w:color w:val="000000"/>
          <w:spacing w:val="-3"/>
          <w:lang w:eastAsia="zh-CN"/>
        </w:rPr>
        <w:t>np. referencje, poświadczenia.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F824B0" w:rsidRPr="00F824B0">
        <w:rPr>
          <w:rFonts w:ascii="Arial" w:eastAsia="Times New Roman" w:hAnsi="Arial" w:cs="Arial"/>
          <w:b/>
          <w:bCs/>
          <w:lang w:eastAsia="zh-CN"/>
        </w:rPr>
        <w:t>DT4B.260.</w:t>
      </w:r>
      <w:r w:rsidR="00D271DF">
        <w:rPr>
          <w:rFonts w:ascii="Arial" w:eastAsia="Times New Roman" w:hAnsi="Arial" w:cs="Arial"/>
          <w:b/>
          <w:bCs/>
          <w:lang w:eastAsia="zh-CN"/>
        </w:rPr>
        <w:t>8</w:t>
      </w:r>
      <w:r w:rsidR="00F824B0" w:rsidRPr="00F824B0">
        <w:rPr>
          <w:rFonts w:ascii="Arial" w:eastAsia="Times New Roman" w:hAnsi="Arial" w:cs="Arial"/>
          <w:b/>
          <w:bCs/>
          <w:lang w:eastAsia="zh-CN"/>
        </w:rPr>
        <w:t>.2018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proofErr w:type="spellStart"/>
      <w:r w:rsidRPr="005B0275">
        <w:rPr>
          <w:rFonts w:ascii="Arial" w:eastAsia="Times New Roman" w:hAnsi="Arial" w:cs="Arial"/>
          <w:b/>
          <w:bCs/>
          <w:u w:val="single"/>
          <w:lang w:eastAsia="zh-CN"/>
        </w:rPr>
        <w:t>pzd@powiat-ilawski.pl</w:t>
      </w:r>
      <w:proofErr w:type="spellEnd"/>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w:t>
      </w:r>
      <w:proofErr w:type="spellStart"/>
      <w:r w:rsidRPr="005B0275">
        <w:rPr>
          <w:rFonts w:ascii="Arial" w:eastAsia="Times New Roman" w:hAnsi="Arial" w:cs="Arial"/>
          <w:lang w:eastAsia="zh-CN"/>
        </w:rPr>
        <w:t>SIWZ</w:t>
      </w:r>
      <w:proofErr w:type="spellEnd"/>
      <w:r w:rsidRPr="005B0275">
        <w:rPr>
          <w:rFonts w:ascii="Arial" w:eastAsia="Times New Roman" w:hAnsi="Arial" w:cs="Arial"/>
          <w:lang w:eastAsia="zh-CN"/>
        </w:rPr>
        <w:t xml:space="preserve">).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w:t>
      </w:r>
      <w:proofErr w:type="spellStart"/>
      <w:r w:rsidRPr="001328D2">
        <w:rPr>
          <w:rFonts w:ascii="Arial" w:eastAsia="Times New Roman" w:hAnsi="Arial" w:cs="Arial"/>
          <w:lang w:eastAsia="zh-CN"/>
        </w:rPr>
        <w:t>2016r</w:t>
      </w:r>
      <w:proofErr w:type="spellEnd"/>
      <w:r w:rsidRPr="001328D2">
        <w:rPr>
          <w:rFonts w:ascii="Arial" w:eastAsia="Times New Roman" w:hAnsi="Arial" w:cs="Arial"/>
          <w:lang w:eastAsia="zh-CN"/>
        </w:rPr>
        <w:t xml:space="preserve">. poz. 1126). Nie istnieje zatem możliwość uzupełnienia w/w dokumentów, oświadczeń i pełnomocnictw za pośrednictwem faksu lub poczty elektronicznej bez opatrzenia przez </w:t>
      </w:r>
      <w:r w:rsidRPr="001328D2">
        <w:rPr>
          <w:rFonts w:ascii="Arial" w:eastAsia="Times New Roman" w:hAnsi="Arial" w:cs="Arial"/>
          <w:lang w:eastAsia="zh-CN"/>
        </w:rPr>
        <w:lastRenderedPageBreak/>
        <w:t>wykonawcę bezpiecznym podpisem elektronicznym weryfikowanym za pośrednictwem ważnego kwalifikowanego certyfikatu</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terminu składania wniosków, zapytań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(art. 38 ust. </w:t>
      </w:r>
      <w:proofErr w:type="spellStart"/>
      <w:r w:rsidRPr="001328D2">
        <w:rPr>
          <w:rFonts w:ascii="Arial" w:eastAsia="Times New Roman" w:hAnsi="Arial" w:cs="Arial"/>
          <w:lang w:eastAsia="zh-CN"/>
        </w:rPr>
        <w:t>1b</w:t>
      </w:r>
      <w:proofErr w:type="spellEnd"/>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treścią udzielonych odpowiedzi, jako obowiązującą należy przyjąć treść pisma zawierającego późniejsze oświadczenie Zamawiającego.</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umieści treść odpowiedzi na stornie Zamawiającego </w:t>
      </w:r>
      <w:hyperlink r:id="rId11"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b/>
          <w:bCs/>
          <w:lang w:eastAsia="zh-CN"/>
        </w:rPr>
        <w:t xml:space="preserve">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CA6A1C"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8</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osiem</w:t>
      </w:r>
      <w:r w:rsidR="001328D2" w:rsidRPr="001328D2">
        <w:rPr>
          <w:rFonts w:ascii="Arial" w:eastAsia="Times New Roman" w:hAnsi="Arial" w:cs="Arial"/>
          <w:color w:val="000000"/>
          <w:lang w:eastAsia="zh-CN"/>
        </w:rPr>
        <w:t xml:space="preserve"> tysięcy złotych) </w:t>
      </w:r>
      <w:r w:rsidR="001328D2" w:rsidRPr="001328D2">
        <w:rPr>
          <w:rFonts w:ascii="Arial" w:eastAsia="Times New Roman" w:hAnsi="Arial" w:cs="Arial"/>
          <w:lang w:eastAsia="pl-PL"/>
        </w:rPr>
        <w:t xml:space="preserve">w terminie do dnia </w:t>
      </w:r>
      <w:r w:rsidR="002739E0">
        <w:rPr>
          <w:rFonts w:ascii="Arial" w:eastAsia="Times New Roman" w:hAnsi="Arial" w:cs="Arial"/>
          <w:b/>
          <w:lang w:eastAsia="pl-PL"/>
        </w:rPr>
        <w:t>2</w:t>
      </w:r>
      <w:r w:rsidR="001874C7">
        <w:rPr>
          <w:rFonts w:ascii="Arial" w:eastAsia="Times New Roman" w:hAnsi="Arial" w:cs="Arial"/>
          <w:b/>
          <w:lang w:eastAsia="pl-PL"/>
        </w:rPr>
        <w:t>3.03.2018</w:t>
      </w:r>
      <w:r w:rsidR="001328D2" w:rsidRPr="001328D2">
        <w:rPr>
          <w:rFonts w:ascii="Arial" w:eastAsia="Times New Roman" w:hAnsi="Arial" w:cs="Arial"/>
          <w:b/>
          <w:lang w:eastAsia="pl-PL"/>
        </w:rPr>
        <w:t xml:space="preserve"> r. </w:t>
      </w:r>
      <w:r w:rsidR="001328D2" w:rsidRPr="001328D2">
        <w:rPr>
          <w:rFonts w:ascii="Arial" w:eastAsia="Times New Roman" w:hAnsi="Arial" w:cs="Arial"/>
          <w:b/>
          <w:lang w:eastAsia="pl-PL"/>
        </w:rPr>
        <w:br/>
        <w:t>do godz. 0</w:t>
      </w:r>
      <w:r w:rsidR="00DF4B0A">
        <w:rPr>
          <w:rFonts w:ascii="Arial" w:eastAsia="Times New Roman" w:hAnsi="Arial" w:cs="Arial"/>
          <w:b/>
          <w:lang w:eastAsia="pl-PL"/>
        </w:rPr>
        <w:t>9</w:t>
      </w:r>
      <w:r w:rsidR="001328D2" w:rsidRPr="001328D2">
        <w:rPr>
          <w:rFonts w:ascii="Arial" w:eastAsia="Times New Roman" w:hAnsi="Arial" w:cs="Arial"/>
          <w:b/>
          <w:lang w:eastAsia="pl-PL"/>
        </w:rPr>
        <w:t>:00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DB3BDD" w:rsidRPr="00DB3BDD">
        <w:rPr>
          <w:rFonts w:ascii="Arial" w:eastAsia="Times New Roman" w:hAnsi="Arial" w:cs="Arial"/>
          <w:lang w:eastAsia="pl-PL"/>
        </w:rPr>
        <w:t xml:space="preserve">Bank BGŻ </w:t>
      </w:r>
      <w:proofErr w:type="spellStart"/>
      <w:r w:rsidR="00DB3BDD" w:rsidRPr="00DB3BDD">
        <w:rPr>
          <w:rFonts w:ascii="Arial" w:eastAsia="Times New Roman" w:hAnsi="Arial" w:cs="Arial"/>
          <w:lang w:eastAsia="pl-PL"/>
        </w:rPr>
        <w:t>BNP</w:t>
      </w:r>
      <w:proofErr w:type="spellEnd"/>
      <w:r w:rsidR="00DB3BDD" w:rsidRPr="00DB3BDD">
        <w:rPr>
          <w:rFonts w:ascii="Arial" w:eastAsia="Times New Roman" w:hAnsi="Arial" w:cs="Arial"/>
          <w:lang w:eastAsia="pl-PL"/>
        </w:rPr>
        <w:t xml:space="preserve"> </w:t>
      </w:r>
      <w:proofErr w:type="spellStart"/>
      <w:r w:rsidR="00DB3BDD" w:rsidRPr="00DB3BDD">
        <w:rPr>
          <w:rFonts w:ascii="Arial" w:eastAsia="Times New Roman" w:hAnsi="Arial" w:cs="Arial"/>
          <w:lang w:eastAsia="pl-PL"/>
        </w:rPr>
        <w:t>Paribas</w:t>
      </w:r>
      <w:proofErr w:type="spellEnd"/>
      <w:r w:rsidR="00DB3BDD" w:rsidRPr="00DB3BDD">
        <w:rPr>
          <w:rFonts w:ascii="Arial" w:eastAsia="Times New Roman" w:hAnsi="Arial" w:cs="Arial"/>
          <w:lang w:eastAsia="pl-PL"/>
        </w:rPr>
        <w:t xml:space="preserve">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lastRenderedPageBreak/>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lastRenderedPageBreak/>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EE177B">
      <w:pPr>
        <w:numPr>
          <w:ilvl w:val="0"/>
          <w:numId w:val="40"/>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1D3C4C" w:rsidRPr="001D3C4C">
              <w:rPr>
                <w:rFonts w:ascii="Arial" w:eastAsia="Times New Roman" w:hAnsi="Arial" w:cs="Arial"/>
                <w:b/>
                <w:lang w:eastAsia="zh-CN"/>
              </w:rPr>
              <w:t>DT4B.260.</w:t>
            </w:r>
            <w:r w:rsidR="002739E0">
              <w:rPr>
                <w:rFonts w:ascii="Arial" w:eastAsia="Times New Roman" w:hAnsi="Arial" w:cs="Arial"/>
                <w:b/>
                <w:lang w:eastAsia="zh-CN"/>
              </w:rPr>
              <w:t>8</w:t>
            </w:r>
            <w:r w:rsidR="001D3C4C" w:rsidRPr="001D3C4C">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2739E0"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2739E0">
              <w:rPr>
                <w:rFonts w:ascii="Arial" w:eastAsia="Times New Roman" w:hAnsi="Arial" w:cs="Arial"/>
                <w:b/>
                <w:bCs/>
                <w:color w:val="000000"/>
                <w:sz w:val="36"/>
                <w:szCs w:val="36"/>
                <w:lang w:eastAsia="zh-CN"/>
              </w:rPr>
              <w:t>Wykonanie cienkich dywaników z mieszanki mineralno-emulsyjnej układanej na zimno</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2739E0">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2739E0">
              <w:rPr>
                <w:rFonts w:ascii="Arial" w:eastAsia="Times New Roman" w:hAnsi="Arial" w:cs="Arial"/>
                <w:b/>
                <w:lang w:eastAsia="zh-CN"/>
              </w:rPr>
              <w:t>2</w:t>
            </w:r>
            <w:r w:rsidR="001D3C4C">
              <w:rPr>
                <w:rFonts w:ascii="Arial" w:eastAsia="Times New Roman" w:hAnsi="Arial" w:cs="Arial"/>
                <w:b/>
                <w:lang w:eastAsia="zh-CN"/>
              </w:rPr>
              <w:t>3.03.2018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w:t>
      </w:r>
      <w:r w:rsidRPr="001328D2">
        <w:rPr>
          <w:rFonts w:ascii="Arial" w:eastAsia="Times New Roman" w:hAnsi="Arial" w:cs="Arial"/>
          <w:color w:val="000000"/>
          <w:lang w:eastAsia="zh-CN"/>
        </w:rPr>
        <w:lastRenderedPageBreak/>
        <w:t xml:space="preserve">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określenie zakresu działania poszczególnych stron umowy,</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EE177B">
      <w:pPr>
        <w:numPr>
          <w:ilvl w:val="0"/>
          <w:numId w:val="49"/>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CE2FBB">
        <w:rPr>
          <w:rFonts w:ascii="Arial" w:eastAsia="Times New Roman" w:hAnsi="Arial" w:cs="Arial"/>
          <w:b/>
          <w:lang w:eastAsia="zh-CN"/>
        </w:rPr>
        <w:t>2</w:t>
      </w:r>
      <w:r w:rsidR="001D3C4C">
        <w:rPr>
          <w:rFonts w:ascii="Arial" w:eastAsia="Times New Roman" w:hAnsi="Arial" w:cs="Arial"/>
          <w:b/>
          <w:lang w:eastAsia="zh-CN"/>
        </w:rPr>
        <w:t>3.03.2018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CE2FBB">
        <w:rPr>
          <w:rFonts w:ascii="Arial" w:eastAsia="Times New Roman" w:hAnsi="Arial" w:cs="Arial"/>
          <w:b/>
          <w:lang w:eastAsia="zh-CN"/>
        </w:rPr>
        <w:t>2</w:t>
      </w:r>
      <w:r w:rsidR="001D3C4C">
        <w:rPr>
          <w:rFonts w:ascii="Arial" w:eastAsia="Times New Roman" w:hAnsi="Arial" w:cs="Arial"/>
          <w:b/>
          <w:lang w:eastAsia="zh-CN"/>
        </w:rPr>
        <w:t>3.03.2018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 xml:space="preserve">Cena oferty jest ceną ryczałtową (zawierającą obowiązujący podatek VAT i niezmienną                            do zakończenia realizacji robót) zgodnie z ustawą z dnia 23 kwietnia 1964 roku Kodeks </w:t>
      </w:r>
      <w:r w:rsidRPr="001328D2">
        <w:rPr>
          <w:rFonts w:ascii="Arial" w:eastAsia="Times New Roman" w:hAnsi="Arial" w:cs="Arial"/>
          <w:lang w:eastAsia="zh-CN"/>
        </w:rPr>
        <w:lastRenderedPageBreak/>
        <w:t>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lastRenderedPageBreak/>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EE177B">
      <w:pPr>
        <w:numPr>
          <w:ilvl w:val="0"/>
          <w:numId w:val="50"/>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EE177B">
      <w:pPr>
        <w:widowControl w:val="0"/>
        <w:numPr>
          <w:ilvl w:val="1"/>
          <w:numId w:val="84"/>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w:t>
      </w:r>
      <w:r w:rsidRPr="002B1E1D">
        <w:rPr>
          <w:rFonts w:ascii="Arial" w:hAnsi="Arial" w:cs="Arial"/>
        </w:rPr>
        <w:lastRenderedPageBreak/>
        <w:t xml:space="preserve">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sidR="00872619">
        <w:rPr>
          <w:rFonts w:ascii="Arial" w:hAnsi="Arial" w:cs="Arial"/>
        </w:rPr>
        <w:t xml:space="preserve"> 3</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sidR="00872619">
        <w:rPr>
          <w:rFonts w:ascii="Arial" w:hAnsi="Arial" w:cs="Arial"/>
        </w:rPr>
        <w:t>4</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w:t>
      </w:r>
      <w:r w:rsidR="00872619">
        <w:rPr>
          <w:rFonts w:ascii="Arial" w:hAnsi="Arial" w:cs="Arial"/>
        </w:rPr>
        <w:t xml:space="preserve"> </w:t>
      </w:r>
      <w:r>
        <w:rPr>
          <w:rFonts w:ascii="Arial" w:hAnsi="Arial" w:cs="Arial"/>
        </w:rPr>
        <w:t>5 lat</w:t>
      </w:r>
      <w:r w:rsidR="007063A9" w:rsidRPr="007063A9">
        <w:rPr>
          <w:rFonts w:ascii="Arial" w:hAnsi="Arial" w:cs="Arial"/>
        </w:rPr>
        <w:t xml:space="preserve"> </w:t>
      </w:r>
      <w:r w:rsidR="00872619">
        <w:rPr>
          <w:rFonts w:ascii="Arial" w:hAnsi="Arial" w:cs="Arial"/>
        </w:rPr>
        <w:t xml:space="preserve">  </w:t>
      </w:r>
      <w:r w:rsidR="007063A9" w:rsidRPr="007063A9">
        <w:rPr>
          <w:rFonts w:ascii="Arial" w:hAnsi="Arial" w:cs="Arial"/>
        </w:rPr>
        <w:t xml:space="preserve">–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1C7D51" w:rsidRPr="001C7D51">
        <w:rPr>
          <w:rFonts w:ascii="Arial" w:hAnsi="Arial" w:cs="Arial"/>
        </w:rPr>
        <w:t>5 lat</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EE177B">
      <w:pPr>
        <w:widowControl w:val="0"/>
        <w:numPr>
          <w:ilvl w:val="0"/>
          <w:numId w:val="5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EE177B">
      <w:pPr>
        <w:numPr>
          <w:ilvl w:val="0"/>
          <w:numId w:val="5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lastRenderedPageBreak/>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EE177B">
      <w:pPr>
        <w:widowControl w:val="0"/>
        <w:numPr>
          <w:ilvl w:val="0"/>
          <w:numId w:val="5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235AA">
        <w:rPr>
          <w:rFonts w:ascii="Arial" w:eastAsia="Times New Roman" w:hAnsi="Arial" w:cs="Arial"/>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2235AA">
        <w:rPr>
          <w:rFonts w:ascii="Arial" w:eastAsia="Times New Roman" w:hAnsi="Arial" w:cs="Arial"/>
          <w:u w:val="single"/>
          <w:lang w:eastAsia="zh-CN"/>
        </w:rPr>
        <w:t>.</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EE177B">
      <w:pPr>
        <w:numPr>
          <w:ilvl w:val="3"/>
          <w:numId w:val="5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EE177B">
      <w:pPr>
        <w:numPr>
          <w:ilvl w:val="0"/>
          <w:numId w:val="5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EE177B">
      <w:pPr>
        <w:numPr>
          <w:ilvl w:val="0"/>
          <w:numId w:val="5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nie może samodzielnie kopiować lub utrwalać treści złożonych ofert,                     </w:t>
      </w:r>
      <w:r w:rsidRPr="001328D2">
        <w:rPr>
          <w:rFonts w:ascii="Arial" w:eastAsia="Times New Roman" w:hAnsi="Arial" w:cs="Arial"/>
          <w:color w:val="000000"/>
          <w:lang w:eastAsia="zh-CN"/>
        </w:rPr>
        <w:lastRenderedPageBreak/>
        <w:t>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566737" w:rsidP="001328D2">
      <w:pPr>
        <w:spacing w:after="0" w:line="240" w:lineRule="auto"/>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2235AA" w:rsidRPr="002235AA">
        <w:rPr>
          <w:rFonts w:ascii="Arial" w:eastAsia="Times New Roman" w:hAnsi="Arial" w:cs="Arial"/>
          <w:b/>
          <w:lang w:eastAsia="pl-PL"/>
        </w:rPr>
        <w:t>DT4B.260.</w:t>
      </w:r>
      <w:r w:rsidR="00566737">
        <w:rPr>
          <w:rFonts w:ascii="Arial" w:eastAsia="Times New Roman" w:hAnsi="Arial" w:cs="Arial"/>
          <w:b/>
          <w:lang w:eastAsia="pl-PL"/>
        </w:rPr>
        <w:t>8</w:t>
      </w:r>
      <w:r w:rsidR="002235AA" w:rsidRPr="002235AA">
        <w:rPr>
          <w:rFonts w:ascii="Arial" w:eastAsia="Times New Roman" w:hAnsi="Arial" w:cs="Arial"/>
          <w:b/>
          <w:lang w:eastAsia="pl-PL"/>
        </w:rPr>
        <w:t>.2018</w:t>
      </w:r>
      <w:proofErr w:type="spellEnd"/>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2235AA">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002235AA">
              <w:rPr>
                <w:rFonts w:ascii="Arial" w:eastAsia="SimSun" w:hAnsi="Arial" w:cs="Arial"/>
                <w:b/>
                <w:bCs/>
                <w:color w:val="000000"/>
                <w:lang w:eastAsia="zh-CN"/>
              </w:rPr>
              <w:t>/a</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235AA">
              <w:rPr>
                <w:rFonts w:ascii="Arial" w:eastAsia="Times New Roman" w:hAnsi="Arial" w:cs="Arial"/>
                <w:lang w:eastAsia="pl-PL"/>
              </w:rPr>
              <w:t>3</w:t>
            </w:r>
            <w:r>
              <w:rPr>
                <w:rFonts w:ascii="Arial" w:eastAsia="Times New Roman" w:hAnsi="Arial" w:cs="Arial"/>
                <w:lang w:eastAsia="pl-PL"/>
              </w:rPr>
              <w:t xml:space="preserve">, </w:t>
            </w:r>
            <w:r w:rsidR="002235AA">
              <w:rPr>
                <w:rFonts w:ascii="Arial" w:eastAsia="Times New Roman" w:hAnsi="Arial" w:cs="Arial"/>
                <w:lang w:eastAsia="pl-PL"/>
              </w:rPr>
              <w:t>4</w:t>
            </w:r>
            <w:r>
              <w:rPr>
                <w:rFonts w:ascii="Arial" w:eastAsia="Times New Roman" w:hAnsi="Arial" w:cs="Arial"/>
                <w:lang w:eastAsia="pl-PL"/>
              </w:rPr>
              <w:t>,</w:t>
            </w:r>
            <w:r w:rsidR="002235AA">
              <w:rPr>
                <w:rFonts w:ascii="Arial" w:eastAsia="Times New Roman" w:hAnsi="Arial" w:cs="Arial"/>
                <w:lang w:eastAsia="pl-PL"/>
              </w:rPr>
              <w:t xml:space="preserve"> </w:t>
            </w:r>
            <w:r>
              <w:rPr>
                <w:rFonts w:ascii="Arial" w:eastAsia="Times New Roman" w:hAnsi="Arial" w:cs="Arial"/>
                <w:lang w:eastAsia="pl-PL"/>
              </w:rPr>
              <w:t>5</w:t>
            </w:r>
            <w:r w:rsidR="0029429D" w:rsidRPr="001328D2">
              <w:rPr>
                <w:rFonts w:ascii="Arial" w:eastAsia="Times New Roman" w:hAnsi="Arial" w:cs="Arial"/>
                <w:lang w:eastAsia="pl-PL"/>
              </w:rPr>
              <w:t>)</w:t>
            </w:r>
          </w:p>
        </w:tc>
      </w:tr>
    </w:tbl>
    <w:p w:rsidR="001328D2" w:rsidRPr="001328D2" w:rsidRDefault="001328D2" w:rsidP="00EE177B">
      <w:pPr>
        <w:widowControl w:val="0"/>
        <w:numPr>
          <w:ilvl w:val="0"/>
          <w:numId w:val="58"/>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434B4E" w:rsidRPr="00434B4E">
        <w:rPr>
          <w:rFonts w:ascii="Arial" w:eastAsia="SimSun" w:hAnsi="Arial" w:cs="Arial"/>
          <w:b/>
          <w:lang w:eastAsia="pl-PL"/>
        </w:rPr>
        <w:t xml:space="preserve">17.08.2018 </w:t>
      </w:r>
      <w:r w:rsidRPr="001328D2">
        <w:rPr>
          <w:rFonts w:ascii="Arial" w:eastAsia="SimSun" w:hAnsi="Arial" w:cs="Arial"/>
          <w:b/>
          <w:lang w:eastAsia="pl-PL"/>
        </w:rPr>
        <w:t>r.</w:t>
      </w:r>
      <w:r w:rsidRPr="001328D2">
        <w:rPr>
          <w:rFonts w:ascii="Arial" w:eastAsia="SimSun" w:hAnsi="Arial" w:cs="Arial"/>
          <w:lang w:eastAsia="pl-PL"/>
        </w:rPr>
        <w:t xml:space="preserve"> </w:t>
      </w:r>
    </w:p>
    <w:p w:rsidR="001328D2" w:rsidRPr="001328D2" w:rsidRDefault="001328D2" w:rsidP="00EE177B">
      <w:pPr>
        <w:widowControl w:val="0"/>
        <w:numPr>
          <w:ilvl w:val="0"/>
          <w:numId w:val="58"/>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EE177B">
      <w:pPr>
        <w:numPr>
          <w:ilvl w:val="0"/>
          <w:numId w:val="58"/>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EE177B">
      <w:pPr>
        <w:numPr>
          <w:ilvl w:val="0"/>
          <w:numId w:val="61"/>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EE177B">
      <w:pPr>
        <w:widowControl w:val="0"/>
        <w:numPr>
          <w:ilvl w:val="0"/>
          <w:numId w:val="62"/>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EE177B">
      <w:pPr>
        <w:numPr>
          <w:ilvl w:val="0"/>
          <w:numId w:val="63"/>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566737" w:rsidP="003E258D">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00463A89" w:rsidRPr="00463A89">
        <w:rPr>
          <w:rFonts w:ascii="Arial" w:eastAsia="Times New Roman" w:hAnsi="Arial" w:cs="Arial"/>
          <w:b/>
          <w:lang w:eastAsia="pl-PL"/>
        </w:rPr>
        <w:t>DT4B.260.</w:t>
      </w:r>
      <w:r w:rsidR="00566737">
        <w:rPr>
          <w:rFonts w:ascii="Arial" w:eastAsia="Times New Roman" w:hAnsi="Arial" w:cs="Arial"/>
          <w:b/>
          <w:lang w:eastAsia="pl-PL"/>
        </w:rPr>
        <w:t>8</w:t>
      </w:r>
      <w:r w:rsidR="00463A89"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numPr>
          <w:ilvl w:val="3"/>
          <w:numId w:val="6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EE177B">
      <w:pPr>
        <w:numPr>
          <w:ilvl w:val="3"/>
          <w:numId w:val="6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EE177B">
      <w:pPr>
        <w:numPr>
          <w:ilvl w:val="0"/>
          <w:numId w:val="6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w:t>
      </w:r>
      <w:proofErr w:type="spellStart"/>
      <w:r w:rsidRPr="001328D2">
        <w:rPr>
          <w:rFonts w:ascii="Arial" w:eastAsia="Times New Roman" w:hAnsi="Arial" w:cs="Arial"/>
          <w:i/>
          <w:iCs/>
          <w:lang w:val="x-none" w:eastAsia="x-none"/>
        </w:rPr>
        <w:t>2</w:t>
      </w:r>
      <w:r w:rsidRPr="001328D2">
        <w:rPr>
          <w:rFonts w:ascii="Arial" w:eastAsia="Times New Roman" w:hAnsi="Arial" w:cs="Arial"/>
          <w:i/>
          <w:iCs/>
          <w:lang w:eastAsia="x-none"/>
        </w:rPr>
        <w:t>a</w:t>
      </w:r>
      <w:proofErr w:type="spellEnd"/>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BB3046" w:rsidRPr="001328D2" w:rsidRDefault="00BB3046" w:rsidP="00BB3046">
      <w:pPr>
        <w:keepNext/>
        <w:spacing w:after="0" w:line="240" w:lineRule="auto"/>
        <w:jc w:val="right"/>
        <w:outlineLvl w:val="3"/>
        <w:rPr>
          <w:rFonts w:ascii="Arial" w:eastAsia="Times New Roman" w:hAnsi="Arial" w:cs="Arial"/>
          <w:i/>
          <w:iCs/>
          <w:lang w:eastAsia="x-none"/>
        </w:rPr>
      </w:pPr>
    </w:p>
    <w:p w:rsidR="00BB3046" w:rsidRPr="001328D2" w:rsidRDefault="00BB3046" w:rsidP="00BB3046">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BB3046" w:rsidRPr="001328D2" w:rsidRDefault="00BB3046" w:rsidP="00BB3046">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BB3046">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Default="00BB3046" w:rsidP="00BB3046">
      <w:pPr>
        <w:spacing w:after="0" w:line="240" w:lineRule="auto"/>
        <w:jc w:val="center"/>
        <w:rPr>
          <w:rFonts w:ascii="Arial" w:eastAsia="Times New Roman" w:hAnsi="Arial" w:cs="Arial"/>
          <w:b/>
          <w:bCs/>
          <w:lang w:eastAsia="pl-PL"/>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BB3046"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roofErr w:type="spellEnd"/>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EE177B">
      <w:pPr>
        <w:numPr>
          <w:ilvl w:val="0"/>
          <w:numId w:val="6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BB3046"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BB3046" w:rsidRPr="001328D2"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w:t>
      </w:r>
      <w:r w:rsidRPr="001328D2">
        <w:rPr>
          <w:rFonts w:ascii="Arial" w:eastAsia="Times New Roman" w:hAnsi="Arial" w:cs="Arial"/>
          <w:i/>
          <w:lang w:eastAsia="pl-PL"/>
        </w:rPr>
        <w:t xml:space="preserve">(podać mającą zastosowanie podstawę wykluczenia spośród wymienionych w art. 24 ust. 1 pkt 13-14, 16-20 lub art. 24 ust. 5 ustawy </w:t>
      </w:r>
      <w:proofErr w:type="spellStart"/>
      <w:r w:rsidRPr="001328D2">
        <w:rPr>
          <w:rFonts w:ascii="Arial" w:eastAsia="Times New Roman" w:hAnsi="Arial" w:cs="Arial"/>
          <w:i/>
          <w:lang w:eastAsia="pl-PL"/>
        </w:rPr>
        <w:t>Pzp</w:t>
      </w:r>
      <w:proofErr w:type="spellEnd"/>
      <w:r w:rsidRPr="001328D2">
        <w:rPr>
          <w:rFonts w:ascii="Arial" w:eastAsia="Times New Roman" w:hAnsi="Arial" w:cs="Arial"/>
          <w:i/>
          <w:lang w:eastAsia="pl-PL"/>
        </w:rPr>
        <w:t>).</w:t>
      </w:r>
      <w:r w:rsidRPr="001328D2">
        <w:rPr>
          <w:rFonts w:ascii="Arial" w:eastAsia="Times New Roman" w:hAnsi="Arial" w:cs="Arial"/>
          <w:lang w:eastAsia="pl-PL"/>
        </w:rPr>
        <w:t xml:space="preserve"> Jednocześnie oświadczam, że w związku z ww. okolicznością, na podstawie art. 24 ust. 8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podjąłem następujące środki naprawcze:  ……………………………………………………………………………………………………………</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Pr>
          <w:rFonts w:ascii="Arial" w:eastAsia="Calibri" w:hAnsi="Arial" w:cs="Arial"/>
          <w:b/>
          <w:lang w:eastAsia="pl-PL"/>
        </w:rPr>
        <w:t xml:space="preserve"> – art. </w:t>
      </w:r>
      <w:proofErr w:type="spellStart"/>
      <w:r>
        <w:rPr>
          <w:rFonts w:ascii="Arial" w:eastAsia="Calibri" w:hAnsi="Arial" w:cs="Arial"/>
          <w:b/>
          <w:lang w:eastAsia="pl-PL"/>
        </w:rPr>
        <w:t>22a</w:t>
      </w:r>
      <w:proofErr w:type="spellEnd"/>
      <w:r w:rsidRPr="001328D2">
        <w:rPr>
          <w:rFonts w:ascii="Arial" w:eastAsia="Calibri" w:hAnsi="Arial" w:cs="Arial"/>
          <w:b/>
          <w:lang w:eastAsia="pl-PL"/>
        </w:rPr>
        <w:t>:</w:t>
      </w:r>
    </w:p>
    <w:p w:rsidR="00BB3046" w:rsidRPr="001328D2" w:rsidRDefault="00BB3046" w:rsidP="00BB3046">
      <w:pPr>
        <w:spacing w:after="0" w:line="360" w:lineRule="auto"/>
        <w:jc w:val="both"/>
        <w:rPr>
          <w:rFonts w:ascii="Arial" w:eastAsia="Times New Roman" w:hAnsi="Arial" w:cs="Arial"/>
          <w:color w:val="0000FF"/>
          <w:lang w:eastAsia="pl-PL"/>
        </w:rPr>
      </w:pPr>
    </w:p>
    <w:p w:rsidR="00BB3046" w:rsidRPr="001328D2" w:rsidRDefault="00BB3046" w:rsidP="00BB3046">
      <w:pPr>
        <w:spacing w:after="0" w:line="360" w:lineRule="auto"/>
        <w:jc w:val="both"/>
        <w:rPr>
          <w:rFonts w:ascii="Arial" w:eastAsia="Times New Roman" w:hAnsi="Arial" w:cs="Arial"/>
          <w:lang w:eastAsia="pl-PL"/>
        </w:rPr>
      </w:pPr>
      <w:r w:rsidRPr="001328D2">
        <w:rPr>
          <w:rFonts w:ascii="Arial" w:eastAsia="Times New Roman" w:hAnsi="Arial" w:cs="Arial"/>
          <w:lang w:eastAsia="pl-PL"/>
        </w:rPr>
        <w:t>Oświadczam, że następujący/e podmiot/y, na którego/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zasoby powołuję się w niniejszym postępowaniu, tj.: </w:t>
      </w:r>
    </w:p>
    <w:p w:rsidR="00BB3046" w:rsidRPr="001328D2" w:rsidRDefault="00BB3046" w:rsidP="00BB3046">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b/>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BB3046" w:rsidRPr="001328D2" w:rsidRDefault="00BB3046" w:rsidP="00BB3046">
      <w:pPr>
        <w:spacing w:after="0" w:line="269" w:lineRule="auto"/>
        <w:rPr>
          <w:rFonts w:ascii="Arial" w:eastAsia="Times New Roman" w:hAnsi="Arial" w:cs="Arial"/>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Oświadczam, że następujący/e podmiot/y, będący/e podwykonawcą/</w:t>
      </w:r>
      <w:proofErr w:type="spellStart"/>
      <w:r w:rsidRPr="001328D2">
        <w:rPr>
          <w:rFonts w:ascii="Arial" w:eastAsia="Times New Roman" w:hAnsi="Arial" w:cs="Arial"/>
          <w:lang w:eastAsia="pl-PL"/>
        </w:rPr>
        <w:t>ami</w:t>
      </w:r>
      <w:proofErr w:type="spellEnd"/>
      <w:r w:rsidRPr="001328D2">
        <w:rPr>
          <w:rFonts w:ascii="Arial" w:eastAsia="Times New Roman" w:hAnsi="Arial" w:cs="Arial"/>
          <w:lang w:eastAsia="pl-PL"/>
        </w:rPr>
        <w:t xml:space="preserve">: </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r w:rsidRPr="001328D2">
        <w:rPr>
          <w:rFonts w:ascii="Arial" w:eastAsia="Times New Roman" w:hAnsi="Arial" w:cs="Arial"/>
          <w:sz w:val="16"/>
          <w:szCs w:val="16"/>
          <w:lang w:eastAsia="pl-PL"/>
        </w:rPr>
        <w:t>,</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BB3046" w:rsidRPr="001328D2" w:rsidRDefault="00BB3046" w:rsidP="00BB3046">
      <w:pPr>
        <w:spacing w:after="0" w:line="360" w:lineRule="auto"/>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BB3046" w:rsidRPr="001328D2" w:rsidRDefault="00BB3046" w:rsidP="00BB3046">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widowControl w:val="0"/>
        <w:numPr>
          <w:ilvl w:val="0"/>
          <w:numId w:val="6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406C3E"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EE177B">
      <w:pPr>
        <w:widowControl w:val="0"/>
        <w:numPr>
          <w:ilvl w:val="0"/>
          <w:numId w:val="6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927C8B">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co najmniej </w:t>
            </w:r>
            <w:r w:rsidR="00927C8B">
              <w:rPr>
                <w:rFonts w:ascii="Arial" w:eastAsia="Times New Roman" w:hAnsi="Arial" w:cs="Arial"/>
                <w:sz w:val="20"/>
                <w:szCs w:val="20"/>
                <w:lang w:eastAsia="zh-CN"/>
              </w:rPr>
              <w:t>3</w:t>
            </w:r>
            <w:r w:rsidRPr="001328D2">
              <w:rPr>
                <w:rFonts w:ascii="Arial" w:eastAsia="Times New Roman" w:hAnsi="Arial" w:cs="Arial"/>
                <w:sz w:val="20"/>
                <w:szCs w:val="20"/>
                <w:lang w:eastAsia="zh-CN"/>
              </w:rPr>
              <w:t>-letnie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0A1EEF" w:rsidP="001328D2">
            <w:pPr>
              <w:suppressAutoHyphens/>
              <w:spacing w:after="0" w:line="260" w:lineRule="atLeast"/>
              <w:jc w:val="center"/>
              <w:rPr>
                <w:rFonts w:ascii="Arial" w:eastAsia="Times New Roman" w:hAnsi="Arial" w:cs="Arial"/>
                <w:sz w:val="20"/>
                <w:szCs w:val="20"/>
                <w:lang w:eastAsia="zh-CN"/>
              </w:rPr>
            </w:pPr>
            <w:r>
              <w:rPr>
                <w:rFonts w:ascii="Arial" w:eastAsia="Times New Roman" w:hAnsi="Arial" w:cs="Arial"/>
                <w:b/>
                <w:sz w:val="20"/>
                <w:szCs w:val="20"/>
                <w:lang w:eastAsia="zh-CN"/>
              </w:rPr>
              <w:t>3</w:t>
            </w:r>
            <w:r w:rsidR="001328D2" w:rsidRPr="001328D2">
              <w:rPr>
                <w:rFonts w:ascii="Arial" w:eastAsia="Times New Roman" w:hAnsi="Arial" w:cs="Arial"/>
                <w:b/>
                <w:sz w:val="20"/>
                <w:szCs w:val="20"/>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1328D2" w:rsidRPr="001328D2" w:rsidRDefault="00BB3046" w:rsidP="00BB3046">
      <w:pPr>
        <w:suppressAutoHyphens/>
        <w:spacing w:before="120"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AB0FDA" w:rsidRDefault="001328D2" w:rsidP="001328D2">
      <w:pPr>
        <w:suppressAutoHyphens/>
        <w:spacing w:after="0" w:line="240" w:lineRule="auto"/>
        <w:jc w:val="center"/>
        <w:rPr>
          <w:rFonts w:ascii="Arial" w:eastAsia="Times New Roman" w:hAnsi="Arial" w:cs="Arial"/>
          <w:b/>
          <w:sz w:val="28"/>
          <w:szCs w:val="28"/>
          <w:lang w:eastAsia="zh-CN"/>
        </w:rPr>
      </w:pPr>
      <w:r w:rsidRPr="00AB0FDA">
        <w:rPr>
          <w:rFonts w:ascii="Arial" w:eastAsia="Times New Roman" w:hAnsi="Arial" w:cs="Arial"/>
          <w:b/>
          <w:sz w:val="28"/>
          <w:szCs w:val="28"/>
          <w:lang w:eastAsia="zh-CN"/>
        </w:rPr>
        <w:t>UMOWA Nr…… /201</w:t>
      </w:r>
      <w:r w:rsidR="00BB3046" w:rsidRPr="00AB0FDA">
        <w:rPr>
          <w:rFonts w:ascii="Arial" w:eastAsia="Times New Roman" w:hAnsi="Arial" w:cs="Arial"/>
          <w:b/>
          <w:sz w:val="28"/>
          <w:szCs w:val="28"/>
          <w:lang w:eastAsia="zh-CN"/>
        </w:rPr>
        <w:t>8</w:t>
      </w:r>
      <w:r w:rsidRPr="00AB0FDA">
        <w:rPr>
          <w:rFonts w:ascii="Arial" w:eastAsia="Times New Roman" w:hAnsi="Arial" w:cs="Arial"/>
          <w:b/>
          <w:sz w:val="28"/>
          <w:szCs w:val="28"/>
          <w:lang w:eastAsia="zh-CN"/>
        </w:rPr>
        <w:t xml:space="preserve"> (projekt)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0A1EEF">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0A1EEF">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AB0FDA">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AB0FDA">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proofErr w:type="spellStart"/>
      <w:r w:rsidR="00BB3046" w:rsidRPr="00BB3046">
        <w:rPr>
          <w:rFonts w:ascii="Arial" w:eastAsia="Times New Roman" w:hAnsi="Arial" w:cs="Arial"/>
          <w:b/>
          <w:lang w:eastAsia="zh-CN"/>
        </w:rPr>
        <w:t>DT4B.260.</w:t>
      </w:r>
      <w:r w:rsidR="00566737">
        <w:rPr>
          <w:rFonts w:ascii="Arial" w:eastAsia="Times New Roman" w:hAnsi="Arial" w:cs="Arial"/>
          <w:b/>
          <w:lang w:eastAsia="zh-CN"/>
        </w:rPr>
        <w:t>8</w:t>
      </w:r>
      <w:r w:rsidR="00BB3046" w:rsidRPr="00BB3046">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C00479">
        <w:rPr>
          <w:rFonts w:ascii="Arial" w:eastAsia="Times New Roman" w:hAnsi="Arial" w:cs="Arial"/>
          <w:b/>
          <w:lang w:eastAsia="zh-CN"/>
        </w:rPr>
        <w:t>2</w:t>
      </w:r>
      <w:r w:rsidR="00BB3046">
        <w:rPr>
          <w:rFonts w:ascii="Arial" w:eastAsia="Times New Roman" w:hAnsi="Arial" w:cs="Arial"/>
          <w:b/>
          <w:lang w:eastAsia="zh-CN"/>
        </w:rPr>
        <w:t>3.03.2018</w:t>
      </w:r>
      <w:r w:rsidR="00CA6BAC" w:rsidRPr="00CA6BAC">
        <w:rPr>
          <w:rFonts w:ascii="Arial" w:eastAsia="Times New Roman" w:hAnsi="Arial" w:cs="Arial"/>
          <w:b/>
          <w:lang w:eastAsia="zh-CN"/>
        </w:rPr>
        <w:t xml:space="preserve">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566737" w:rsidRPr="00566737">
        <w:rPr>
          <w:rFonts w:ascii="Arial" w:eastAsia="Times New Roman" w:hAnsi="Arial" w:cs="Arial"/>
          <w:b/>
          <w:bCs/>
          <w:lang w:eastAsia="zh-CN"/>
        </w:rPr>
        <w:t>Wykonanie cienkich dywaników z mieszanki mineralno-emulsyjnej układanej na zimno</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stanowiących załączniki do specyfikacji istotnych warunków zamówienia.</w:t>
      </w:r>
    </w:p>
    <w:p w:rsidR="00AB0FDA" w:rsidRPr="00971C82" w:rsidRDefault="00AB0FDA" w:rsidP="00AB0FDA">
      <w:pPr>
        <w:numPr>
          <w:ilvl w:val="1"/>
          <w:numId w:val="95"/>
        </w:numPr>
        <w:suppressAutoHyphens/>
        <w:spacing w:after="0" w:line="240" w:lineRule="auto"/>
        <w:jc w:val="both"/>
        <w:rPr>
          <w:rFonts w:ascii="Arial" w:eastAsia="Times New Roman" w:hAnsi="Arial" w:cs="Arial"/>
          <w:bCs/>
          <w:color w:val="000000"/>
          <w:shd w:val="clear" w:color="auto" w:fill="FFFFFF"/>
          <w:lang w:eastAsia="zh-CN"/>
        </w:rPr>
      </w:pPr>
      <w:r w:rsidRPr="00971C82">
        <w:rPr>
          <w:rFonts w:ascii="Arial" w:eastAsia="Times New Roman" w:hAnsi="Arial" w:cs="Arial"/>
          <w:color w:val="000000"/>
          <w:shd w:val="clear" w:color="auto" w:fill="FFFFFF"/>
          <w:lang w:eastAsia="zh-CN"/>
        </w:rPr>
        <w:t xml:space="preserve">Przedmiotem zamówienia jest wykonanie cienkich dywaników z mieszanki </w:t>
      </w:r>
      <w:proofErr w:type="spellStart"/>
      <w:r w:rsidRPr="00971C82">
        <w:rPr>
          <w:rFonts w:ascii="Arial" w:eastAsia="Times New Roman" w:hAnsi="Arial" w:cs="Arial"/>
          <w:color w:val="000000"/>
          <w:shd w:val="clear" w:color="auto" w:fill="FFFFFF"/>
          <w:lang w:eastAsia="zh-CN"/>
        </w:rPr>
        <w:t>mineralno</w:t>
      </w:r>
      <w:proofErr w:type="spellEnd"/>
      <w:r w:rsidRPr="00971C82">
        <w:rPr>
          <w:rFonts w:ascii="Arial" w:eastAsia="Times New Roman" w:hAnsi="Arial" w:cs="Arial"/>
          <w:color w:val="000000"/>
          <w:shd w:val="clear" w:color="auto" w:fill="FFFFFF"/>
          <w:lang w:eastAsia="zh-CN"/>
        </w:rPr>
        <w:br/>
        <w:t>-emulsyjnej układanej na zimno na odcinkach dróg powiatowych:</w:t>
      </w:r>
    </w:p>
    <w:p w:rsidR="00AB0FDA" w:rsidRPr="00AB0FDA" w:rsidRDefault="00AB0FDA" w:rsidP="004A2128">
      <w:pPr>
        <w:numPr>
          <w:ilvl w:val="1"/>
          <w:numId w:val="94"/>
        </w:numPr>
        <w:suppressAutoHyphens/>
        <w:spacing w:after="0" w:line="240" w:lineRule="auto"/>
        <w:ind w:firstLine="86"/>
        <w:jc w:val="both"/>
        <w:rPr>
          <w:rFonts w:ascii="Arial" w:eastAsia="Times New Roman" w:hAnsi="Arial" w:cs="Arial"/>
          <w:color w:val="000000"/>
          <w:shd w:val="clear" w:color="auto" w:fill="FFFFFF"/>
          <w:lang w:eastAsia="zh-CN"/>
        </w:rPr>
      </w:pPr>
      <w:r w:rsidRPr="00AB0FDA">
        <w:rPr>
          <w:rFonts w:ascii="Arial" w:eastAsia="Times New Roman" w:hAnsi="Arial" w:cs="Arial"/>
          <w:color w:val="000000"/>
          <w:shd w:val="clear" w:color="auto" w:fill="FFFFFF"/>
          <w:lang w:eastAsia="zh-CN"/>
        </w:rPr>
        <w:t xml:space="preserve">Nr 1184 N Bajdy – Sadławki – Wlk. Dwór dł. 2350 </w:t>
      </w:r>
      <w:proofErr w:type="spellStart"/>
      <w:r w:rsidRPr="00AB0FDA">
        <w:rPr>
          <w:rFonts w:ascii="Arial" w:eastAsia="Times New Roman" w:hAnsi="Arial" w:cs="Arial"/>
          <w:color w:val="000000"/>
          <w:shd w:val="clear" w:color="auto" w:fill="FFFFFF"/>
          <w:lang w:eastAsia="zh-CN"/>
        </w:rPr>
        <w:t>mb</w:t>
      </w:r>
      <w:proofErr w:type="spellEnd"/>
      <w:r w:rsidRPr="00AB0FDA">
        <w:rPr>
          <w:rFonts w:ascii="Arial" w:eastAsia="Times New Roman" w:hAnsi="Arial" w:cs="Arial"/>
          <w:color w:val="000000"/>
          <w:shd w:val="clear" w:color="auto" w:fill="FFFFFF"/>
          <w:lang w:eastAsia="zh-CN"/>
        </w:rPr>
        <w:t xml:space="preserve"> x 5,10 m szer.= 11.985,00 </w:t>
      </w:r>
      <w:proofErr w:type="spellStart"/>
      <w:r w:rsidRPr="00AB0FDA">
        <w:rPr>
          <w:rFonts w:ascii="Arial" w:eastAsia="Times New Roman" w:hAnsi="Arial" w:cs="Arial"/>
          <w:color w:val="000000"/>
          <w:shd w:val="clear" w:color="auto" w:fill="FFFFFF"/>
          <w:lang w:eastAsia="zh-CN"/>
        </w:rPr>
        <w:t>m2</w:t>
      </w:r>
      <w:proofErr w:type="spellEnd"/>
      <w:r w:rsidRPr="00AB0FDA">
        <w:rPr>
          <w:rFonts w:ascii="Arial" w:eastAsia="Times New Roman" w:hAnsi="Arial" w:cs="Arial"/>
          <w:color w:val="000000"/>
          <w:shd w:val="clear" w:color="auto" w:fill="FFFFFF"/>
          <w:lang w:eastAsia="zh-CN"/>
        </w:rPr>
        <w:t xml:space="preserve">, </w:t>
      </w:r>
    </w:p>
    <w:p w:rsidR="001C186E" w:rsidRPr="001C186E" w:rsidRDefault="00AB0FDA" w:rsidP="001C186E">
      <w:pPr>
        <w:numPr>
          <w:ilvl w:val="1"/>
          <w:numId w:val="94"/>
        </w:numPr>
        <w:tabs>
          <w:tab w:val="clear" w:pos="340"/>
        </w:tabs>
        <w:suppressAutoHyphens/>
        <w:spacing w:after="0" w:line="240" w:lineRule="auto"/>
        <w:ind w:left="709" w:hanging="283"/>
        <w:jc w:val="both"/>
        <w:rPr>
          <w:rFonts w:ascii="Arial" w:eastAsia="Times New Roman" w:hAnsi="Arial" w:cs="Arial"/>
          <w:color w:val="000000"/>
          <w:shd w:val="clear" w:color="auto" w:fill="FFFFFF"/>
          <w:lang w:eastAsia="zh-CN"/>
        </w:rPr>
      </w:pPr>
      <w:r w:rsidRPr="00AB0FDA">
        <w:rPr>
          <w:rFonts w:ascii="Arial" w:eastAsia="Times New Roman" w:hAnsi="Arial" w:cs="Arial"/>
          <w:color w:val="000000"/>
          <w:shd w:val="clear" w:color="auto" w:fill="FFFFFF"/>
          <w:lang w:eastAsia="zh-CN"/>
        </w:rPr>
        <w:t xml:space="preserve">Nr 1311 N Kamieniec – </w:t>
      </w:r>
      <w:proofErr w:type="spellStart"/>
      <w:r w:rsidRPr="00AB0FDA">
        <w:rPr>
          <w:rFonts w:ascii="Arial" w:eastAsia="Times New Roman" w:hAnsi="Arial" w:cs="Arial"/>
          <w:color w:val="000000"/>
          <w:shd w:val="clear" w:color="auto" w:fill="FFFFFF"/>
          <w:lang w:eastAsia="zh-CN"/>
        </w:rPr>
        <w:t>Bądze</w:t>
      </w:r>
      <w:proofErr w:type="spellEnd"/>
      <w:r w:rsidRPr="00AB0FDA">
        <w:rPr>
          <w:rFonts w:ascii="Arial" w:eastAsia="Times New Roman" w:hAnsi="Arial" w:cs="Arial"/>
          <w:color w:val="000000"/>
          <w:shd w:val="clear" w:color="auto" w:fill="FFFFFF"/>
          <w:lang w:eastAsia="zh-CN"/>
        </w:rPr>
        <w:t xml:space="preserve"> – Jerzwałd – dr. woj. 521 (Iława) odc. Siemiany – dr. </w:t>
      </w:r>
      <w:r w:rsidR="001C186E" w:rsidRPr="001C186E">
        <w:rPr>
          <w:rFonts w:ascii="Arial" w:eastAsia="Times New Roman" w:hAnsi="Arial" w:cs="Arial"/>
          <w:color w:val="000000"/>
          <w:shd w:val="clear" w:color="auto" w:fill="FFFFFF"/>
          <w:lang w:eastAsia="zh-CN"/>
        </w:rPr>
        <w:t xml:space="preserve">woj. 521 (Iława) dł. 1000 </w:t>
      </w:r>
      <w:proofErr w:type="spellStart"/>
      <w:r w:rsidR="001C186E" w:rsidRPr="001C186E">
        <w:rPr>
          <w:rFonts w:ascii="Arial" w:eastAsia="Times New Roman" w:hAnsi="Arial" w:cs="Arial"/>
          <w:color w:val="000000"/>
          <w:shd w:val="clear" w:color="auto" w:fill="FFFFFF"/>
          <w:lang w:eastAsia="zh-CN"/>
        </w:rPr>
        <w:t>mb</w:t>
      </w:r>
      <w:proofErr w:type="spellEnd"/>
      <w:r w:rsidR="001C186E" w:rsidRPr="001C186E">
        <w:rPr>
          <w:rFonts w:ascii="Arial" w:eastAsia="Times New Roman" w:hAnsi="Arial" w:cs="Arial"/>
          <w:color w:val="000000"/>
          <w:shd w:val="clear" w:color="auto" w:fill="FFFFFF"/>
          <w:lang w:eastAsia="zh-CN"/>
        </w:rPr>
        <w:t xml:space="preserve"> x 5,10 m szer. = 5.100 </w:t>
      </w:r>
      <w:proofErr w:type="spellStart"/>
      <w:r w:rsidR="001C186E" w:rsidRPr="001C186E">
        <w:rPr>
          <w:rFonts w:ascii="Arial" w:eastAsia="Times New Roman" w:hAnsi="Arial" w:cs="Arial"/>
          <w:color w:val="000000"/>
          <w:shd w:val="clear" w:color="auto" w:fill="FFFFFF"/>
          <w:lang w:eastAsia="zh-CN"/>
        </w:rPr>
        <w:t>m2</w:t>
      </w:r>
      <w:proofErr w:type="spellEnd"/>
      <w:r w:rsidR="001C186E" w:rsidRPr="001C186E">
        <w:rPr>
          <w:rFonts w:ascii="Arial" w:eastAsia="Times New Roman" w:hAnsi="Arial" w:cs="Arial"/>
          <w:color w:val="000000"/>
          <w:shd w:val="clear" w:color="auto" w:fill="FFFFFF"/>
          <w:lang w:eastAsia="zh-CN"/>
        </w:rPr>
        <w:t>,</w:t>
      </w:r>
    </w:p>
    <w:p w:rsidR="001328D2" w:rsidRDefault="001C186E" w:rsidP="001C186E">
      <w:pPr>
        <w:suppressAutoHyphens/>
        <w:spacing w:after="0" w:line="240" w:lineRule="auto"/>
        <w:ind w:left="709"/>
        <w:jc w:val="both"/>
        <w:rPr>
          <w:rFonts w:ascii="Arial" w:hAnsi="Arial" w:cs="Arial"/>
          <w:b/>
        </w:rPr>
      </w:pPr>
      <w:r w:rsidRPr="001C186E">
        <w:rPr>
          <w:rFonts w:ascii="Arial" w:eastAsia="Times New Roman" w:hAnsi="Arial" w:cs="Arial"/>
          <w:b/>
          <w:bCs/>
          <w:color w:val="000000"/>
          <w:shd w:val="clear" w:color="auto" w:fill="FFFFFF"/>
          <w:lang w:eastAsia="zh-CN"/>
        </w:rPr>
        <w:t>o łącznej powierzchni</w:t>
      </w:r>
      <w:r w:rsidRPr="001C186E">
        <w:rPr>
          <w:rFonts w:ascii="Arial" w:eastAsia="Times New Roman" w:hAnsi="Arial" w:cs="Arial"/>
          <w:bCs/>
          <w:color w:val="000000"/>
          <w:shd w:val="clear" w:color="auto" w:fill="FFFFFF"/>
          <w:lang w:eastAsia="zh-CN"/>
        </w:rPr>
        <w:t xml:space="preserve"> </w:t>
      </w:r>
      <w:r w:rsidRPr="001C186E">
        <w:rPr>
          <w:rFonts w:ascii="Arial" w:eastAsia="Times New Roman" w:hAnsi="Arial" w:cs="Arial"/>
          <w:b/>
          <w:bCs/>
          <w:color w:val="000000"/>
          <w:shd w:val="clear" w:color="auto" w:fill="FFFFFF"/>
          <w:lang w:eastAsia="zh-CN"/>
        </w:rPr>
        <w:t xml:space="preserve">17.085 </w:t>
      </w:r>
      <w:proofErr w:type="spellStart"/>
      <w:r w:rsidRPr="001C186E">
        <w:rPr>
          <w:rFonts w:ascii="Arial" w:eastAsia="Times New Roman" w:hAnsi="Arial" w:cs="Arial"/>
          <w:b/>
          <w:bCs/>
          <w:color w:val="000000"/>
          <w:shd w:val="clear" w:color="auto" w:fill="FFFFFF"/>
          <w:lang w:eastAsia="zh-CN"/>
        </w:rPr>
        <w:t>m2</w:t>
      </w:r>
      <w:proofErr w:type="spellEnd"/>
      <w:r w:rsidRPr="001C186E">
        <w:rPr>
          <w:rFonts w:ascii="Arial" w:eastAsia="Times New Roman" w:hAnsi="Arial" w:cs="Arial"/>
          <w:bCs/>
          <w:color w:val="000000"/>
          <w:shd w:val="clear" w:color="auto" w:fill="FFFFFF"/>
          <w:lang w:eastAsia="zh-CN"/>
        </w:rPr>
        <w:t>.</w:t>
      </w:r>
      <w:r w:rsidR="00AB0FDA" w:rsidRPr="00AB0FDA">
        <w:rPr>
          <w:rFonts w:ascii="Arial" w:hAnsi="Arial" w:cs="Arial"/>
          <w:bCs/>
          <w:shd w:val="clear" w:color="auto" w:fill="FFFFFF"/>
        </w:rPr>
        <w:t>.</w:t>
      </w:r>
      <w:r w:rsidR="001328D2" w:rsidRPr="003E585A">
        <w:rPr>
          <w:rFonts w:ascii="Arial" w:hAnsi="Arial" w:cs="Arial"/>
          <w:b/>
        </w:rPr>
        <w:t xml:space="preserve"> </w:t>
      </w:r>
    </w:p>
    <w:p w:rsidR="00AB0FDA" w:rsidRPr="00AB0FDA" w:rsidRDefault="00AB0FDA" w:rsidP="00AB0FDA">
      <w:pPr>
        <w:pStyle w:val="Akapitzlist"/>
        <w:numPr>
          <w:ilvl w:val="1"/>
          <w:numId w:val="95"/>
        </w:numPr>
        <w:jc w:val="both"/>
        <w:rPr>
          <w:rFonts w:ascii="Arial" w:hAnsi="Arial" w:cs="Arial"/>
          <w:bCs/>
          <w:sz w:val="22"/>
          <w:szCs w:val="22"/>
        </w:rPr>
      </w:pPr>
      <w:r w:rsidRPr="00AB0FDA">
        <w:rPr>
          <w:rFonts w:ascii="Arial" w:hAnsi="Arial" w:cs="Arial"/>
          <w:bCs/>
          <w:sz w:val="22"/>
          <w:szCs w:val="22"/>
        </w:rPr>
        <w:t>Roboty będą prowadzone bez zamykania ruchu drogowego na czas prowadzenia prac („pod ruchem”).</w:t>
      </w:r>
    </w:p>
    <w:p w:rsidR="001328D2" w:rsidRPr="001328D2" w:rsidRDefault="001328D2" w:rsidP="00AB0FDA">
      <w:pPr>
        <w:widowControl w:val="0"/>
        <w:numPr>
          <w:ilvl w:val="0"/>
          <w:numId w:val="96"/>
        </w:numPr>
        <w:tabs>
          <w:tab w:val="clear" w:pos="1146"/>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AB0FDA">
      <w:pPr>
        <w:widowControl w:val="0"/>
        <w:numPr>
          <w:ilvl w:val="0"/>
          <w:numId w:val="96"/>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AB0FDA">
      <w:pPr>
        <w:widowControl w:val="0"/>
        <w:numPr>
          <w:ilvl w:val="0"/>
          <w:numId w:val="96"/>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AB0FDA">
      <w:pPr>
        <w:widowControl w:val="0"/>
        <w:numPr>
          <w:ilvl w:val="0"/>
          <w:numId w:val="96"/>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1328D2" w:rsidRPr="001328D2" w:rsidRDefault="001328D2" w:rsidP="00EE177B">
      <w:pPr>
        <w:numPr>
          <w:ilvl w:val="0"/>
          <w:numId w:val="82"/>
        </w:numPr>
        <w:tabs>
          <w:tab w:val="num"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Termin rozpoczęcia przedmiotu zamówienia – od dnia podpisania umowy. </w:t>
      </w:r>
    </w:p>
    <w:p w:rsidR="001328D2" w:rsidRPr="001328D2" w:rsidRDefault="001328D2" w:rsidP="00EE177B">
      <w:pPr>
        <w:numPr>
          <w:ilvl w:val="0"/>
          <w:numId w:val="82"/>
        </w:numPr>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Cs/>
          <w:color w:val="000000"/>
          <w:lang w:eastAsia="zh-CN"/>
        </w:rPr>
        <w:t xml:space="preserve"> Termin wykonania przedmiotu zamówienia – </w:t>
      </w:r>
      <w:r w:rsidRPr="00BF14EA">
        <w:rPr>
          <w:rFonts w:ascii="Arial" w:eastAsia="Times New Roman" w:hAnsi="Arial" w:cs="Arial"/>
          <w:b/>
          <w:bCs/>
          <w:u w:val="single"/>
          <w:lang w:eastAsia="zh-CN"/>
        </w:rPr>
        <w:t xml:space="preserve">do dnia </w:t>
      </w:r>
      <w:r w:rsidR="004E5671" w:rsidRPr="004E5671">
        <w:rPr>
          <w:rFonts w:ascii="Arial" w:eastAsia="Times New Roman" w:hAnsi="Arial" w:cs="Arial"/>
          <w:b/>
          <w:bCs/>
          <w:u w:val="single"/>
          <w:lang w:eastAsia="zh-CN"/>
        </w:rPr>
        <w:t xml:space="preserve">17.08.2018 </w:t>
      </w:r>
      <w:r w:rsidRPr="00BF14EA">
        <w:rPr>
          <w:rFonts w:ascii="Arial" w:eastAsia="Times New Roman" w:hAnsi="Arial" w:cs="Arial"/>
          <w:b/>
          <w:bCs/>
          <w:u w:val="single"/>
          <w:lang w:eastAsia="zh-CN"/>
        </w:rPr>
        <w:t>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EE177B">
      <w:pPr>
        <w:numPr>
          <w:ilvl w:val="1"/>
          <w:numId w:val="28"/>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EE177B">
      <w:pPr>
        <w:numPr>
          <w:ilvl w:val="0"/>
          <w:numId w:val="4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Przekazania placu budowy w terminie </w:t>
      </w:r>
      <w:r w:rsidR="0049684B">
        <w:rPr>
          <w:rFonts w:ascii="Arial" w:eastAsia="Times New Roman" w:hAnsi="Arial" w:cs="Arial"/>
          <w:lang w:eastAsia="zh-CN"/>
        </w:rPr>
        <w:t>5</w:t>
      </w:r>
      <w:r w:rsidRPr="001328D2">
        <w:rPr>
          <w:rFonts w:ascii="Arial" w:eastAsia="Times New Roman" w:hAnsi="Arial" w:cs="Arial"/>
          <w:lang w:eastAsia="zh-CN"/>
        </w:rPr>
        <w:t xml:space="preserve"> dni od daty podpisania umowy</w:t>
      </w:r>
    </w:p>
    <w:p w:rsidR="001328D2" w:rsidRPr="001328D2" w:rsidRDefault="001328D2" w:rsidP="00EE177B">
      <w:pPr>
        <w:numPr>
          <w:ilvl w:val="0"/>
          <w:numId w:val="42"/>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EE177B">
      <w:pPr>
        <w:numPr>
          <w:ilvl w:val="1"/>
          <w:numId w:val="28"/>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4E5671" w:rsidRDefault="004E5671" w:rsidP="001328D2">
      <w:pPr>
        <w:suppressAutoHyphens/>
        <w:spacing w:after="0" w:line="240" w:lineRule="auto"/>
        <w:jc w:val="both"/>
        <w:rPr>
          <w:rFonts w:ascii="Arial" w:eastAsia="Times New Roman" w:hAnsi="Arial" w:cs="Arial"/>
          <w:b/>
          <w:lang w:eastAsia="zh-CN"/>
        </w:rPr>
      </w:pPr>
    </w:p>
    <w:p w:rsidR="00E86C8B" w:rsidRPr="001328D2" w:rsidRDefault="00E86C8B"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lastRenderedPageBreak/>
        <w:t>§ 5. Wynagrodzenie</w:t>
      </w:r>
    </w:p>
    <w:p w:rsidR="001328D2" w:rsidRPr="001328D2" w:rsidRDefault="001328D2" w:rsidP="00EE177B">
      <w:pPr>
        <w:numPr>
          <w:ilvl w:val="0"/>
          <w:numId w:val="87"/>
        </w:numPr>
        <w:tabs>
          <w:tab w:val="clear" w:pos="1146"/>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AE0531">
        <w:rPr>
          <w:rFonts w:ascii="Arial" w:eastAsia="Times New Roman" w:hAnsi="Arial" w:cs="Arial"/>
          <w:b/>
          <w:lang w:eastAsia="zh-CN"/>
        </w:rPr>
        <w:t>2</w:t>
      </w:r>
      <w:r w:rsidR="004E5671">
        <w:rPr>
          <w:rFonts w:ascii="Arial" w:eastAsia="Times New Roman" w:hAnsi="Arial" w:cs="Arial"/>
          <w:b/>
          <w:lang w:eastAsia="zh-CN"/>
        </w:rPr>
        <w:t>3.03.2018</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0342A1" w:rsidRDefault="000342A1" w:rsidP="00EE177B">
      <w:pPr>
        <w:numPr>
          <w:ilvl w:val="0"/>
          <w:numId w:val="87"/>
        </w:numPr>
        <w:tabs>
          <w:tab w:val="left" w:pos="360"/>
        </w:tabs>
        <w:suppressAutoHyphens/>
        <w:spacing w:after="0" w:line="240" w:lineRule="auto"/>
        <w:ind w:left="426" w:hanging="426"/>
        <w:jc w:val="both"/>
        <w:rPr>
          <w:rFonts w:ascii="Arial" w:eastAsia="Times New Roman" w:hAnsi="Arial" w:cs="Arial"/>
        </w:rPr>
      </w:pPr>
      <w:r w:rsidRPr="000342A1">
        <w:rPr>
          <w:rFonts w:ascii="Arial" w:eastAsia="Times New Roman" w:hAnsi="Arial" w:cs="Arial"/>
        </w:rPr>
        <w:t>Wynagrodzenie Wykonawcy płatne będzie jednorazowo po wykonaniu całości prac</w:t>
      </w:r>
      <w:r w:rsidR="00E86C8B" w:rsidRPr="000342A1">
        <w:rPr>
          <w:rFonts w:ascii="Arial" w:eastAsia="Times New Roman" w:hAnsi="Arial" w:cs="Arial"/>
        </w:rPr>
        <w:t>.</w:t>
      </w:r>
      <w:r w:rsidR="001328D2" w:rsidRPr="000342A1">
        <w:rPr>
          <w:rFonts w:ascii="Arial" w:eastAsia="Times New Roman" w:hAnsi="Arial" w:cs="Arial"/>
        </w:rPr>
        <w:t xml:space="preserve"> </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Wykonawca do faktury końcowej dołączy:</w:t>
      </w:r>
    </w:p>
    <w:p w:rsidR="00642B58" w:rsidRPr="00642B58" w:rsidRDefault="00642B58" w:rsidP="00EE177B">
      <w:pPr>
        <w:pStyle w:val="Akapitzlist"/>
        <w:numPr>
          <w:ilvl w:val="1"/>
          <w:numId w:val="89"/>
        </w:numPr>
        <w:tabs>
          <w:tab w:val="left" w:pos="360"/>
        </w:tabs>
        <w:ind w:left="709" w:hanging="283"/>
        <w:jc w:val="both"/>
        <w:rPr>
          <w:rFonts w:ascii="Arial" w:hAnsi="Arial" w:cs="Arial"/>
          <w:sz w:val="22"/>
          <w:szCs w:val="22"/>
        </w:rPr>
      </w:pPr>
      <w:r w:rsidRPr="00642B58">
        <w:rPr>
          <w:rFonts w:ascii="Arial" w:hAnsi="Arial" w:cs="Arial"/>
          <w:sz w:val="22"/>
          <w:szCs w:val="22"/>
        </w:rPr>
        <w:t>kopie faktur/rachunków wystawionych przez zaakceptowanych przez Zamawiającego Podwykonawców lub dalszych Podwykonawców za wykonane przez nich roboty budowlane, dostawy, usługi,</w:t>
      </w:r>
    </w:p>
    <w:p w:rsidR="00642B58" w:rsidRPr="00642B58" w:rsidRDefault="00642B58" w:rsidP="00EE177B">
      <w:pPr>
        <w:pStyle w:val="Akapitzlist"/>
        <w:numPr>
          <w:ilvl w:val="1"/>
          <w:numId w:val="89"/>
        </w:numPr>
        <w:tabs>
          <w:tab w:val="left" w:pos="360"/>
        </w:tabs>
        <w:ind w:left="709" w:hanging="283"/>
        <w:jc w:val="both"/>
        <w:rPr>
          <w:rFonts w:ascii="Arial" w:hAnsi="Arial" w:cs="Arial"/>
        </w:rPr>
      </w:pPr>
      <w:r w:rsidRPr="00642B58">
        <w:rPr>
          <w:rFonts w:ascii="Arial" w:hAnsi="Arial" w:cs="Arial"/>
          <w:sz w:val="22"/>
          <w:szCs w:val="22"/>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Wartość faktury końcowej powinna odpowiadać różnicy wynagrodzenia brutto określonego w ust. 1 i sumy kwot dotychczas wystawionych przez Wykonawcę faktur częściowych.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Przed dokonaniem przez Zamawiającego bezpośredniej zapłaty Podwykonawcy/dalszemu Podwykonawcy Wykonawca może zgłosić w formie pisemnej </w:t>
      </w:r>
      <w:r w:rsidRPr="00642B58">
        <w:rPr>
          <w:rFonts w:ascii="Arial" w:eastAsia="Times New Roman" w:hAnsi="Arial" w:cs="Arial"/>
        </w:rPr>
        <w:lastRenderedPageBreak/>
        <w:t xml:space="preserve">uwagi dotyczące zasadności bezpośredniej zapłaty wynagrodzenia Podwykonawcy lub dalszemu Podwykonawcy w terminie 7 dni od dnia doręczenia informacji.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zgłoszenia przez Wykonawcę uwag podważających zasadność bezpośredniej zapłaty Podwykonawcom lub dalszym Podwykonawcom w terminie określonym w ust. 10 Zamawiający może:</w:t>
      </w:r>
    </w:p>
    <w:p w:rsidR="00642B58" w:rsidRPr="00642B58" w:rsidRDefault="00642B58" w:rsidP="00642B58">
      <w:pPr>
        <w:pStyle w:val="Akapitzlist"/>
        <w:numPr>
          <w:ilvl w:val="2"/>
          <w:numId w:val="9"/>
        </w:numPr>
        <w:tabs>
          <w:tab w:val="left" w:pos="851"/>
        </w:tabs>
        <w:ind w:left="851" w:hanging="425"/>
        <w:jc w:val="both"/>
        <w:rPr>
          <w:rFonts w:ascii="Arial" w:hAnsi="Arial" w:cs="Arial"/>
          <w:sz w:val="22"/>
          <w:szCs w:val="22"/>
        </w:rPr>
      </w:pPr>
      <w:r w:rsidRPr="00642B58">
        <w:rPr>
          <w:rFonts w:ascii="Arial" w:hAnsi="Arial" w:cs="Arial"/>
          <w:sz w:val="22"/>
          <w:szCs w:val="22"/>
        </w:rPr>
        <w:t xml:space="preserve">nie dokonać bezpośredniej zapłaty wynagrodzenia Podwykonawcy/dalszemu </w:t>
      </w:r>
    </w:p>
    <w:p w:rsidR="00642B58" w:rsidRPr="00642B58" w:rsidRDefault="00642B58" w:rsidP="00642B58">
      <w:pPr>
        <w:pStyle w:val="Akapitzlist"/>
        <w:tabs>
          <w:tab w:val="left" w:pos="851"/>
        </w:tabs>
        <w:ind w:left="2340" w:hanging="1489"/>
        <w:jc w:val="both"/>
        <w:rPr>
          <w:rFonts w:ascii="Arial" w:hAnsi="Arial" w:cs="Arial"/>
          <w:sz w:val="22"/>
          <w:szCs w:val="22"/>
        </w:rPr>
      </w:pPr>
      <w:r w:rsidRPr="00642B58">
        <w:rPr>
          <w:rFonts w:ascii="Arial" w:hAnsi="Arial" w:cs="Arial"/>
          <w:sz w:val="22"/>
          <w:szCs w:val="22"/>
        </w:rPr>
        <w:t>Podwykonawcy, jeżeli Wykonawca wykaże niezasadność takiej zapłaty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 xml:space="preserve">dokonać bezpośredniej zapłaty wynagrodzenia Podwykonawcy/dalszemu Podwykonawcy, jeżeli Podwykonawca lub dalszy Podwykonawca wykaże zasadność takiej zapłaty.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dokona bezpośredniej płatności na rzecz Podwykonawcy lub dalszego Podwykonawcy </w:t>
      </w:r>
      <w:r w:rsidRPr="00642B58">
        <w:rPr>
          <w:rFonts w:ascii="Arial" w:eastAsia="Times New Roman" w:hAnsi="Arial" w:cs="Arial"/>
        </w:rPr>
        <w:br/>
        <w:t xml:space="preserve">w terminie 14 dni od dnia przekazania przez Zamawiającego pisemnego potwierdzenia Podwykonawcy lub dalszego Podwykonawcy uznania płatności bezpośredniej za uzasadnioną.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dokonania bezpośredniej zapłaty Podwykonawcy lub dalszemu Podwykonawcy Zamawiający potrąca kwotę wypłaconego wynagrodzenia z wynagrodzenia należnego 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gdy Podwykonawcy lub dalsi Podwykonawcy uprawnieni do uzyskania od Zamawiającego płatności bezpośrednich nie wystawili żadnych rachunków lub faktur w danym</w:t>
      </w:r>
      <w:r>
        <w:rPr>
          <w:rFonts w:ascii="Arial" w:eastAsia="Times New Roman" w:hAnsi="Arial" w:cs="Arial"/>
        </w:rPr>
        <w:t xml:space="preserve"> </w:t>
      </w:r>
      <w:r w:rsidRPr="00642B58">
        <w:rPr>
          <w:rFonts w:ascii="Arial" w:eastAsia="Times New Roman" w:hAnsi="Arial" w:cs="Arial"/>
        </w:rPr>
        <w:t>okresie rozliczeniowym i Wykonawca załączy do wystawionego rachunku/faktury oświadczenia Podwykonawców, dalszych Podwykonawców potwierdzające</w:t>
      </w:r>
      <w:r>
        <w:rPr>
          <w:rFonts w:ascii="Arial" w:eastAsia="Times New Roman" w:hAnsi="Arial" w:cs="Arial"/>
        </w:rPr>
        <w:t xml:space="preserve"> </w:t>
      </w:r>
      <w:r w:rsidRPr="00642B58">
        <w:rPr>
          <w:rFonts w:ascii="Arial" w:eastAsia="Times New Roman" w:hAnsi="Arial" w:cs="Arial"/>
        </w:rPr>
        <w:t xml:space="preserve">tę okoliczność, cała kwota wynikająca z faktury /rachunku zostanie wypłacona przez Zamawiającego Wykonawcy. </w:t>
      </w:r>
    </w:p>
    <w:p w:rsidR="001328D2"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642B58">
        <w:rPr>
          <w:rFonts w:ascii="Arial" w:eastAsia="Times New Roman" w:hAnsi="Arial"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r>
        <w:rPr>
          <w:rFonts w:ascii="Arial" w:eastAsia="Times New Roman" w:hAnsi="Arial" w:cs="Arial"/>
        </w:rPr>
        <w:t>.</w:t>
      </w:r>
    </w:p>
    <w:p w:rsidR="00642B58" w:rsidRPr="00AE0531" w:rsidRDefault="00642B58" w:rsidP="00EE177B">
      <w:pPr>
        <w:numPr>
          <w:ilvl w:val="0"/>
          <w:numId w:val="90"/>
        </w:numPr>
        <w:tabs>
          <w:tab w:val="left" w:pos="360"/>
        </w:tabs>
        <w:spacing w:after="0" w:line="240" w:lineRule="auto"/>
        <w:ind w:hanging="1146"/>
        <w:jc w:val="both"/>
        <w:rPr>
          <w:rFonts w:ascii="Arial" w:hAnsi="Arial" w:cs="Arial"/>
          <w:b/>
        </w:rPr>
      </w:pPr>
      <w:r w:rsidRPr="00AE0531">
        <w:rPr>
          <w:rFonts w:ascii="Arial" w:hAnsi="Arial" w:cs="Arial"/>
        </w:rPr>
        <w:t>Za dzień zapłaty strony uznają dzień obciążenia rachunku bankowego Zamawiającego.</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Zamawiający nie przewiduje indeksacji cen i udzielenia zaliczki.</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Wykonawca zobowiązany jest do pisemnego informowania Zamawiającego o każdej zmianie swojej siedziby, konta bankowego, nr NIP, REGON, nr telefonu.</w:t>
      </w:r>
    </w:p>
    <w:p w:rsidR="00642B58" w:rsidRPr="001328D2" w:rsidRDefault="00642B58" w:rsidP="00EE177B">
      <w:pPr>
        <w:numPr>
          <w:ilvl w:val="0"/>
          <w:numId w:val="91"/>
        </w:numPr>
        <w:tabs>
          <w:tab w:val="clear" w:pos="1146"/>
          <w:tab w:val="left" w:pos="360"/>
        </w:tabs>
        <w:suppressAutoHyphens/>
        <w:spacing w:after="0" w:line="240" w:lineRule="auto"/>
        <w:ind w:left="426" w:hanging="426"/>
        <w:jc w:val="both"/>
        <w:rPr>
          <w:rFonts w:ascii="Arial" w:eastAsia="Times New Roman" w:hAnsi="Arial" w:cs="Arial"/>
          <w:b/>
        </w:rPr>
      </w:pPr>
      <w:r w:rsidRPr="00642B58">
        <w:rPr>
          <w:rFonts w:ascii="Arial" w:hAnsi="Arial" w:cs="Arial"/>
        </w:rPr>
        <w:t>Zamawiający nie wyraża zgody na przelew wierzytelności z niniejszej umowy na osobę trzecią.</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lastRenderedPageBreak/>
        <w:t>Liderem, o którym mowa w ust. 2 będzie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08320E" w:rsidRPr="0008320E" w:rsidRDefault="0008320E" w:rsidP="00EE177B">
      <w:pPr>
        <w:numPr>
          <w:ilvl w:val="0"/>
          <w:numId w:val="93"/>
        </w:numPr>
        <w:tabs>
          <w:tab w:val="clear" w:pos="1146"/>
        </w:tabs>
        <w:suppressAutoHyphens/>
        <w:spacing w:after="0" w:line="240" w:lineRule="auto"/>
        <w:ind w:left="426" w:hanging="426"/>
        <w:jc w:val="both"/>
        <w:rPr>
          <w:rFonts w:ascii="Arial" w:eastAsia="Calibri" w:hAnsi="Arial" w:cs="Arial"/>
        </w:rPr>
      </w:pPr>
      <w:r w:rsidRPr="0008320E">
        <w:rPr>
          <w:rFonts w:ascii="Arial" w:eastAsia="Calibri" w:hAnsi="Arial" w:cs="Arial"/>
          <w:color w:val="000000"/>
          <w:lang w:eastAsia="pl-PL"/>
        </w:rPr>
        <w:t xml:space="preserve">Dokumenty gwarancyjne Wykonawca dostarcza w dniu odbioru końcowego, jako załącznik do protokołu. Przy odbiorze Wykonawca dostarcza Zamawiającemu zasady eksploatacji i konserwacji zainstalowanych urządzeń.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lang w:eastAsia="zh-CN"/>
        </w:rPr>
      </w:pPr>
      <w:r w:rsidRPr="0008320E">
        <w:rPr>
          <w:rFonts w:ascii="Arial" w:eastAsia="Calibri" w:hAnsi="Arial" w:cs="Arial"/>
          <w:color w:val="000000"/>
          <w:lang w:eastAsia="pl-PL"/>
        </w:rPr>
        <w:lastRenderedPageBreak/>
        <w:t>Gwarancja obejmuje:</w:t>
      </w:r>
    </w:p>
    <w:p w:rsidR="0008320E" w:rsidRPr="0008320E" w:rsidRDefault="0008320E" w:rsidP="00EE177B">
      <w:pPr>
        <w:widowControl w:val="0"/>
        <w:numPr>
          <w:ilvl w:val="0"/>
          <w:numId w:val="92"/>
        </w:numPr>
        <w:spacing w:after="0" w:line="240" w:lineRule="auto"/>
        <w:jc w:val="both"/>
        <w:rPr>
          <w:rFonts w:ascii="Arial" w:eastAsia="Calibri" w:hAnsi="Arial" w:cs="Arial"/>
          <w:color w:val="000000"/>
          <w:lang w:eastAsia="pl-PL"/>
        </w:rPr>
      </w:pPr>
      <w:r w:rsidRPr="0008320E">
        <w:rPr>
          <w:rFonts w:ascii="Arial" w:eastAsia="Calibri" w:hAnsi="Arial" w:cs="Arial"/>
          <w:b/>
          <w:color w:val="000000"/>
          <w:lang w:eastAsia="pl-PL"/>
        </w:rPr>
        <w:t>przeglądy gwarancyjne zapewniające bezusterkową eksploatację w okresach udzielonej gwarancji, które Wykonawca będzie dokonywał min. raz na 12 miesięcy</w:t>
      </w:r>
      <w:r w:rsidRPr="0008320E">
        <w:rPr>
          <w:rFonts w:ascii="Arial" w:eastAsia="Calibri" w:hAnsi="Arial" w:cs="Arial"/>
          <w:i/>
          <w:color w:val="000000"/>
          <w:lang w:eastAsia="pl-PL"/>
        </w:rPr>
        <w:t>,</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usuwanie wszelkich wad i usterek tkwiących w przedmiocie rzeczy w momencie sprzedaży jak i powstałych w okresie gwarancji, </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konserwację oznakowania i oświetlenia wraz z wymianą zużytych bądź wadliwych elementów.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Koszty czynności określonych w ust. 4 oraz koszty materiałów niezbędnych do prawidłowego funkcjonowania przedmiotu umowy w okresie gwarancji ponosi Wykonawca.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rPr>
        <w:t>Wykonawca zobowiązuje się do usunięcia zgłoszonych pisemnie przez Zamawiającego wad i usterek w terminie 30 dni od dnia zgłoszenia.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przypadku odmowy usunięcia wad lub usterek ze strony Wykonawcy lub nie wywiązywania się 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Na okoliczność usunięcia wad lub usterek spisuje się protokół z udziałem Wykonawcy i Zamawiającego.</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Stwierdzenie usunięcia wad powinno nastąpić nie później niż w ciągu 3 dni roboczych od daty zawiadomienia Zamawiającego przez Wykonawcę o dokonaniu naprawy.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razie stwierdzenia przez Zamawiającego wad lub usterek, okres gwarancyjny zostanie wydłużony o okres pomiędzy datą zawiadomienia Wykonawcy o stwierdzeniu wad lub usterek a datą ich usunięcia wskazaną w protokole odbioru usunięcia wady lub usterek.</w:t>
      </w:r>
    </w:p>
    <w:p w:rsidR="001328D2"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sz w:val="20"/>
          <w:szCs w:val="20"/>
          <w:lang w:eastAsia="pl-PL"/>
        </w:rPr>
      </w:pPr>
      <w:r w:rsidRPr="0008320E">
        <w:rPr>
          <w:rFonts w:ascii="Arial" w:eastAsia="Calibri" w:hAnsi="Arial" w:cs="Arial"/>
          <w:color w:val="000000"/>
          <w:lang w:eastAsia="pl-PL"/>
        </w:rPr>
        <w:t xml:space="preserve"> Wykonawca nie może odmówić usunięcia wad, bez względu na wysokość związanych z tym kosztów.</w:t>
      </w:r>
    </w:p>
    <w:p w:rsidR="0002280A" w:rsidRDefault="0002280A" w:rsidP="001328D2">
      <w:pPr>
        <w:suppressAutoHyphens/>
        <w:spacing w:after="0" w:line="240" w:lineRule="auto"/>
        <w:jc w:val="center"/>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9. Kary umowne</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karę umowną za odstąpienie od umowy przez Zamawiającego z przyczyn, za które ponosi odpowiedzialność Wykonawca w wysokości 20 % wynagrodzenia umownego za przedmiot umowy.</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 xml:space="preserve">Za zwłokę w usunięciu wad stwierdzonych przy odbiorze lub w okresie rękojmi </w:t>
      </w:r>
      <w:r w:rsidRPr="00D53F45">
        <w:rPr>
          <w:rFonts w:ascii="Arial" w:eastAsia="Times New Roman" w:hAnsi="Arial" w:cs="Arial"/>
          <w:lang w:eastAsia="zh-CN"/>
        </w:rPr>
        <w:br/>
        <w:t>- w wysokości 0,3% wynagrodzenia umownego brutto za przedmiot umowy za każdy dzień zwłoki liczonej od dnia wyznaczonego na usunięcie wad</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również karę umowną w przypadku:</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color w:val="7030A0"/>
          <w:lang w:eastAsia="ar-SA"/>
        </w:rPr>
      </w:pPr>
      <w:r w:rsidRPr="00D53F45">
        <w:rPr>
          <w:rFonts w:ascii="Arial" w:eastAsia="Times New Roman" w:hAnsi="Arial" w:cs="Arial"/>
          <w:lang w:eastAsia="ar-SA"/>
        </w:rPr>
        <w:t xml:space="preserve">za nie przedłożenie do akceptacji projektu umowy o podwykonawstwo, której </w:t>
      </w:r>
      <w:r w:rsidRPr="00D53F45">
        <w:rPr>
          <w:rFonts w:ascii="Arial" w:eastAsia="Times New Roman" w:hAnsi="Arial" w:cs="Arial"/>
          <w:lang w:eastAsia="zh-CN"/>
        </w:rPr>
        <w:t xml:space="preserve">przedmiotem są roboty budowlane lub usługi, lub projektu jej zmiany, </w:t>
      </w:r>
      <w:r w:rsidRPr="00D53F45">
        <w:rPr>
          <w:rFonts w:ascii="Arial" w:eastAsia="Times New Roman" w:hAnsi="Arial" w:cs="Arial"/>
          <w:lang w:eastAsia="ar-SA"/>
        </w:rPr>
        <w:t xml:space="preserve">potwierdzonego za zgodność z oryginałem odpisu umowy o podwykonawstwo lub jej zmiany albo brak wymaganej przez Zamawiającego zmiany umowy o podwykonawstwo w zakresie terminu zapłaty, w wysokości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color w:val="7030A0"/>
          <w:lang w:eastAsia="ar-SA"/>
        </w:rPr>
        <w:t xml:space="preserve">, </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za brak zapłaty lub nieterminową zapłatę wynagrodzenia należnego Podwykonawcom lub dalszym podwykonawcom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lang w:eastAsia="ar-SA"/>
        </w:rPr>
        <w:t xml:space="preserve"> za rozpoczęty dzień zwłoki.</w:t>
      </w:r>
    </w:p>
    <w:p w:rsidR="001328D2"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za nie przedłożenie każdego dokumentu, o którym mowa w § 12, w wysokości 0,03% kwoty brutto wskazanej w § 5 ust. 1 Umowy – za każdy rozpoczęty dzień zwłoki</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2000 (dwa tysiące) zł za każdy przypadek niezłożenia do zaakceptowania projektu umowy o podwykonawstwo której przedmiotem są roboty budowlane lub projektu jej zmiany,  nieprzedłożenia poświadczonej za zgodność z </w:t>
      </w:r>
      <w:r w:rsidRPr="00873821">
        <w:rPr>
          <w:rFonts w:ascii="Arial" w:hAnsi="Arial" w:cs="Arial"/>
          <w:color w:val="000000" w:themeColor="text1"/>
        </w:rPr>
        <w:lastRenderedPageBreak/>
        <w:t>oryginałem kopii umowy o podwykonawstwo lub jej zmiany zawartej w celu realizacji niniejszej umowy,</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w wysokości 1000 (jeden tysiąc) zł za każdy rozpoczęty dzień opóźnienia w dokonaniu wymaganej przez Zamawiającego zmiany umowy o podwykonawstwo w zakresie zmiany terminu zapłaty, o którym mowa  § 8 ust. 4 pkt 1),</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3000 (trzy tysiące) zł </w:t>
      </w:r>
      <w:r w:rsidRPr="00873821">
        <w:rPr>
          <w:rFonts w:ascii="Arial" w:hAnsi="Arial"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1500 (tysiąc pięćset) zł </w:t>
      </w:r>
      <w:r w:rsidRPr="00873821">
        <w:rPr>
          <w:rFonts w:ascii="Arial" w:hAnsi="Arial" w:cs="Arial"/>
          <w:color w:val="000000" w:themeColor="text1"/>
          <w:lang w:eastAsia="pl-PL"/>
        </w:rPr>
        <w:t>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Kary umowne określone w pkt. 1-</w:t>
      </w:r>
      <w:r w:rsidR="00873821">
        <w:rPr>
          <w:rFonts w:ascii="Arial" w:eastAsia="Times New Roman" w:hAnsi="Arial" w:cs="Arial"/>
          <w:lang w:eastAsia="ar-SA"/>
        </w:rPr>
        <w:t>7</w:t>
      </w:r>
      <w:r w:rsidRPr="00D53F45">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W przypadku uzgodnienia zmiany terminów realizacji kara umowna będzie liczona od nowych terminów.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Termin zapłaty kary umownej wynosi 14 dni od dnia wezwania do zapłaty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Zapłata kary umownej nie zwalnia Wykonawcy z obowiązku ukończenia przedmiotu umowy lub innych zobowiązań wynikających z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Wykonawca nie może odmówić usunięcia wad, bez względu na wysokość związanych z tym kosztów</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Stronom przysługuje prawo dochodzenia odszkodowania na zasadach ogólnych prawa cywilnego, jeżeli poniesiona szkoda przekroczy wysokość zastrzeżonych kar umownych. </w:t>
      </w:r>
    </w:p>
    <w:p w:rsidR="001328D2" w:rsidRPr="00D53F45" w:rsidRDefault="001328D2" w:rsidP="001328D2">
      <w:pPr>
        <w:suppressAutoHyphens/>
        <w:spacing w:after="120" w:line="240" w:lineRule="auto"/>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10. Zmiana umowy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lastRenderedPageBreak/>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okoliczności, których nie można było przewidzieć pomimo zachowania należytej staranności.</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terminu realizacji umowy w przypadku zawieszenia realizacji przedmiotu umowy przez zamawiającego, </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realizacji umowy w przypadku wystąpienia przestojów i opóźnień zawinionych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oczywistych omyłek pisarskich i rachunkowych w treści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urzędowej stawki podatku VAT.                                                                                                                                     </w:t>
      </w:r>
    </w:p>
    <w:p w:rsidR="001328D2" w:rsidRPr="00D53F45" w:rsidRDefault="001328D2" w:rsidP="00EE177B">
      <w:pPr>
        <w:numPr>
          <w:ilvl w:val="0"/>
          <w:numId w:val="37"/>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D53F45" w:rsidRDefault="001328D2" w:rsidP="001328D2">
      <w:pPr>
        <w:suppressAutoHyphens/>
        <w:spacing w:after="0" w:line="240" w:lineRule="auto"/>
        <w:jc w:val="center"/>
        <w:rPr>
          <w:rFonts w:ascii="Arial" w:eastAsia="Times New Roman" w:hAnsi="Arial" w:cs="Arial"/>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11. Odstąpienie od umowy</w:t>
      </w:r>
    </w:p>
    <w:p w:rsidR="001328D2" w:rsidRPr="00D53F45" w:rsidRDefault="001328D2" w:rsidP="001328D2">
      <w:pPr>
        <w:suppressAutoHyphens/>
        <w:spacing w:after="0" w:line="240" w:lineRule="auto"/>
        <w:jc w:val="both"/>
        <w:rPr>
          <w:rFonts w:ascii="Arial" w:eastAsia="Times New Roman" w:hAnsi="Arial" w:cs="Arial"/>
          <w:lang w:eastAsia="zh-CN"/>
        </w:rPr>
      </w:pPr>
      <w:r w:rsidRPr="00D53F45">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Zamawiającemu przysługuje prawo do odstąpienia od umowy:</w:t>
      </w:r>
    </w:p>
    <w:p w:rsidR="001328D2" w:rsidRPr="00D53F45"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Zostanie wydany nakaz zajęcia majątku Wykonawcy.</w:t>
      </w:r>
    </w:p>
    <w:p w:rsidR="001328D2" w:rsidRPr="00D53F45"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 rozpoczął robót bez uzasadnionych przyczyn oraz nie kontynuuje ich pomimo wezwania przez Zamawiającego złożonego na piśmie.</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 xml:space="preserve">Wykonawca przerwał realizację robót i przerwa ta trwa dłużej niż jeden miesiąc. </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Wykonawcy przysługuje prawo odstąpienia od umowy:</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Zamawiający odmawia bez uzasadnionej przyczyny odbioru wykonanego przedmiotu zamówienia lub odmawia podpisania protokołu odbioru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D53F45" w:rsidRDefault="001328D2" w:rsidP="00EE177B">
      <w:pPr>
        <w:numPr>
          <w:ilvl w:val="1"/>
          <w:numId w:val="34"/>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Odstąpienie od umowy winno nastąpić w formie pisemnej pod rygorem nieważności takiego oświadczenia i powinno zawierać uzasadnienie.</w:t>
      </w:r>
    </w:p>
    <w:p w:rsidR="001328D2" w:rsidRPr="00D53F45" w:rsidRDefault="001328D2" w:rsidP="00EE177B">
      <w:pPr>
        <w:numPr>
          <w:ilvl w:val="1"/>
          <w:numId w:val="34"/>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W przypadku odstąpienia od umowy Wykonawcę i Zamawiającego obciążają następujące obowiązki szczegółowe:</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lastRenderedPageBreak/>
        <w:t>Wykonawca zabezpieczy wykonanie zastępcze w zakresie obustronnie uzgodnionym na koszt strony, z której winy nastąpiło odstąpienie od umowy.</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b/>
          <w:lang w:eastAsia="zh-CN"/>
        </w:rPr>
      </w:pPr>
      <w:r w:rsidRPr="00D53F45">
        <w:rPr>
          <w:rFonts w:ascii="Arial" w:eastAsia="Times New Roman" w:hAnsi="Arial"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widowControl w:val="0"/>
        <w:suppressAutoHyphens/>
        <w:spacing w:after="0" w:line="100" w:lineRule="atLeast"/>
        <w:jc w:val="center"/>
        <w:rPr>
          <w:rFonts w:ascii="Arial" w:eastAsia="Times New Roman" w:hAnsi="Arial" w:cs="Arial"/>
          <w:b/>
          <w:lang w:eastAsia="ar-SA"/>
        </w:rPr>
      </w:pPr>
      <w:r w:rsidRPr="00D53F45">
        <w:rPr>
          <w:rFonts w:ascii="Arial" w:eastAsia="Times New Roman" w:hAnsi="Arial" w:cs="Arial"/>
          <w:b/>
          <w:lang w:eastAsia="ar-SA"/>
        </w:rPr>
        <w:t xml:space="preserve">§ 12. Wymagania dotyczące zatrudnienia osób </w:t>
      </w:r>
      <w:r w:rsidRPr="00D53F45">
        <w:rPr>
          <w:rFonts w:ascii="Arial" w:eastAsia="Times New Roman" w:hAnsi="Arial" w:cs="Arial"/>
          <w:b/>
          <w:lang w:eastAsia="ar-SA"/>
        </w:rPr>
        <w:br/>
        <w:t>wykonujących czynności w zakresie realizacji przedmiotu zamówienia</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oświadczeń i dokumentów w zakresie potwierdzenia spełnienia w/w wymogów i dokonywania ich oceny</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wyjaśnień w przypadku wątpliwości w zakresie potwierdzenia spełnienia w/w wymogów</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przeprowadzania kontroli na miejscu wykonywania zamówienia.</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w:t>
      </w:r>
      <w:r w:rsidR="002873D5" w:rsidRPr="00D53F45">
        <w:rPr>
          <w:rFonts w:ascii="Arial" w:eastAsia="Times New Roman" w:hAnsi="Arial" w:cs="Arial"/>
          <w:lang w:eastAsia="ar-SA"/>
        </w:rPr>
        <w:t>na żądanie Zamawiającego, w terminie wskazanym przez Zamawiającego nie krótszym niż 3 dni robocze</w:t>
      </w:r>
      <w:r w:rsidRPr="00D53F45">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 xml:space="preserve">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w:t>
      </w:r>
      <w:r w:rsidRPr="00D53F45">
        <w:rPr>
          <w:rFonts w:ascii="Arial" w:eastAsia="Times New Roman" w:hAnsi="Arial" w:cs="Arial"/>
          <w:lang w:eastAsia="ar-SA"/>
        </w:rPr>
        <w:lastRenderedPageBreak/>
        <w:t>1997 r. o ochronie danych osobowych</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suppressAutoHyphens/>
        <w:spacing w:after="120" w:line="240" w:lineRule="auto"/>
        <w:jc w:val="center"/>
        <w:rPr>
          <w:rFonts w:ascii="Arial" w:eastAsia="Times New Roman" w:hAnsi="Arial" w:cs="Arial"/>
          <w:lang w:eastAsia="zh-CN"/>
        </w:rPr>
      </w:pPr>
      <w:r w:rsidRPr="00D53F45">
        <w:rPr>
          <w:rFonts w:ascii="Arial" w:eastAsia="Times New Roman" w:hAnsi="Arial" w:cs="Arial"/>
          <w:b/>
          <w:lang w:eastAsia="zh-CN"/>
        </w:rPr>
        <w:t>§ 1</w:t>
      </w:r>
      <w:r w:rsidR="002873D5" w:rsidRPr="00D53F45">
        <w:rPr>
          <w:rFonts w:ascii="Arial" w:eastAsia="Times New Roman" w:hAnsi="Arial" w:cs="Arial"/>
          <w:b/>
          <w:lang w:eastAsia="zh-CN"/>
        </w:rPr>
        <w:t>3</w:t>
      </w:r>
      <w:r w:rsidRPr="00D53F45">
        <w:rPr>
          <w:rFonts w:ascii="Arial" w:eastAsia="Times New Roman" w:hAnsi="Arial" w:cs="Arial"/>
          <w:b/>
          <w:lang w:eastAsia="zh-CN"/>
        </w:rPr>
        <w:t>. Postanowienia końcowe</w:t>
      </w:r>
    </w:p>
    <w:p w:rsidR="001328D2" w:rsidRPr="00D53F45" w:rsidRDefault="001328D2" w:rsidP="00EE177B">
      <w:pPr>
        <w:numPr>
          <w:ilvl w:val="0"/>
          <w:numId w:val="33"/>
        </w:numPr>
        <w:tabs>
          <w:tab w:val="left" w:pos="426"/>
        </w:tabs>
        <w:suppressAutoHyphens/>
        <w:spacing w:after="0" w:line="240" w:lineRule="auto"/>
        <w:ind w:hanging="1146"/>
        <w:jc w:val="both"/>
        <w:rPr>
          <w:rFonts w:ascii="Arial" w:eastAsia="Times New Roman" w:hAnsi="Arial" w:cs="Arial"/>
          <w:lang w:eastAsia="zh-CN"/>
        </w:rPr>
      </w:pPr>
      <w:r w:rsidRPr="00D53F45">
        <w:rPr>
          <w:rFonts w:ascii="Arial" w:eastAsia="Times New Roman" w:hAnsi="Arial" w:cs="Arial"/>
          <w:lang w:eastAsia="zh-CN"/>
        </w:rPr>
        <w:t>Strony zobowiązują się do współpracy w zakresie realizacji przedmiotu umowy.</w:t>
      </w:r>
    </w:p>
    <w:p w:rsidR="001328D2" w:rsidRPr="00D53F45" w:rsidRDefault="001328D2" w:rsidP="00EE177B">
      <w:pPr>
        <w:numPr>
          <w:ilvl w:val="0"/>
          <w:numId w:val="33"/>
        </w:numPr>
        <w:tabs>
          <w:tab w:val="left" w:pos="426"/>
        </w:tabs>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Zamawiający ma prawo do formułowania zaleceń dla Wykonawcy w każdej fazie wykonywanego przedmiotu umowy.</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Językiem Umowy, wszelkiej korespondencji, faktur i dokumentów sporządzonych przez Wykonawcy jest język polski.</w:t>
      </w:r>
    </w:p>
    <w:p w:rsidR="001328D2" w:rsidRPr="00D53F45" w:rsidRDefault="001328D2" w:rsidP="00EE177B">
      <w:pPr>
        <w:numPr>
          <w:ilvl w:val="0"/>
          <w:numId w:val="33"/>
        </w:numPr>
        <w:suppressAutoHyphens/>
        <w:spacing w:after="0" w:line="240" w:lineRule="auto"/>
        <w:ind w:left="360" w:hanging="357"/>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1328D2"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001328D2" w:rsidRPr="00D53F45">
        <w:rPr>
          <w:rFonts w:ascii="Arial" w:eastAsia="Times New Roman" w:hAnsi="Arial" w:cs="Arial"/>
          <w:lang w:eastAsia="zh-CN"/>
        </w:rPr>
        <w:t>ferta Wykonawcy</w:t>
      </w:r>
    </w:p>
    <w:p w:rsidR="001328D2"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1328D2" w:rsidRPr="00D53F45"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proofErr w:type="spellStart"/>
      <w:r w:rsidRPr="00D53F45">
        <w:rPr>
          <w:rFonts w:ascii="Arial" w:eastAsia="Times New Roman" w:hAnsi="Arial" w:cs="Arial"/>
          <w:lang w:eastAsia="zh-CN"/>
        </w:rPr>
        <w:t>SST</w:t>
      </w:r>
      <w:proofErr w:type="spellEnd"/>
    </w:p>
    <w:p w:rsidR="001328D2" w:rsidRPr="001328D2" w:rsidRDefault="001328D2" w:rsidP="00EE177B">
      <w:pPr>
        <w:numPr>
          <w:ilvl w:val="0"/>
          <w:numId w:val="33"/>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D627B9"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D627B9" w:rsidRDefault="00D627B9"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sectPr w:rsidR="00D627B9"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3E" w:rsidRDefault="00406C3E">
      <w:pPr>
        <w:spacing w:after="0" w:line="240" w:lineRule="auto"/>
      </w:pPr>
      <w:r>
        <w:separator/>
      </w:r>
    </w:p>
  </w:endnote>
  <w:endnote w:type="continuationSeparator" w:id="0">
    <w:p w:rsidR="00406C3E" w:rsidRDefault="0040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CE2DE5" w:rsidRDefault="00CE2DE5">
        <w:pPr>
          <w:pStyle w:val="Stopka"/>
          <w:jc w:val="center"/>
        </w:pPr>
        <w:r>
          <w:fldChar w:fldCharType="begin"/>
        </w:r>
        <w:r>
          <w:instrText xml:space="preserve"> PAGE   \* MERGEFORMAT </w:instrText>
        </w:r>
        <w:r>
          <w:fldChar w:fldCharType="separate"/>
        </w:r>
        <w:r w:rsidR="009A30A2">
          <w:rPr>
            <w:noProof/>
          </w:rPr>
          <w:t>41</w:t>
        </w:r>
        <w:r>
          <w:rPr>
            <w:noProof/>
          </w:rPr>
          <w:fldChar w:fldCharType="end"/>
        </w:r>
      </w:p>
    </w:sdtContent>
  </w:sdt>
  <w:p w:rsidR="00CE2DE5" w:rsidRDefault="00CE2D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3E" w:rsidRDefault="00406C3E">
      <w:pPr>
        <w:spacing w:after="0" w:line="240" w:lineRule="auto"/>
      </w:pPr>
      <w:r>
        <w:separator/>
      </w:r>
    </w:p>
  </w:footnote>
  <w:footnote w:type="continuationSeparator" w:id="0">
    <w:p w:rsidR="00406C3E" w:rsidRDefault="00406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9B442B50"/>
    <w:name w:val="WW8Num11"/>
    <w:lvl w:ilvl="0">
      <w:start w:val="1"/>
      <w:numFmt w:val="decimal"/>
      <w:lvlText w:val="%1."/>
      <w:lvlJc w:val="left"/>
      <w:pPr>
        <w:ind w:left="1440" w:hanging="360"/>
      </w:pPr>
      <w:rPr>
        <w:rFonts w:cs="Arial" w:hint="default"/>
        <w:color w:val="auto"/>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C9A20774"/>
    <w:name w:val="WW8Num112"/>
    <w:lvl w:ilvl="0" w:tplc="43EE899C">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8">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2">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DA7537D"/>
    <w:multiLevelType w:val="multilevel"/>
    <w:tmpl w:val="B11AE840"/>
    <w:lvl w:ilvl="0">
      <w:start w:val="28"/>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2"/>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nsid w:val="51975369"/>
    <w:multiLevelType w:val="multilevel"/>
    <w:tmpl w:val="5A84EA9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5">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526DF5"/>
    <w:multiLevelType w:val="multilevel"/>
    <w:tmpl w:val="C51443FE"/>
    <w:lvl w:ilvl="0">
      <w:start w:val="4"/>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7">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9">
    <w:nsid w:val="686951C8"/>
    <w:multiLevelType w:val="multilevel"/>
    <w:tmpl w:val="690A20E2"/>
    <w:lvl w:ilvl="0">
      <w:start w:val="1"/>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340"/>
        </w:tabs>
        <w:ind w:left="340" w:hanging="34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1">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4">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5">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7">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0">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nsid w:val="73A43561"/>
    <w:multiLevelType w:val="multilevel"/>
    <w:tmpl w:val="CE6ED85A"/>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6">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9">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0">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86"/>
  </w:num>
  <w:num w:numId="23">
    <w:abstractNumId w:val="23"/>
  </w:num>
  <w:num w:numId="24">
    <w:abstractNumId w:val="24"/>
  </w:num>
  <w:num w:numId="25">
    <w:abstractNumId w:val="25"/>
  </w:num>
  <w:num w:numId="26">
    <w:abstractNumId w:val="72"/>
  </w:num>
  <w:num w:numId="27">
    <w:abstractNumId w:val="62"/>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26"/>
  </w:num>
  <w:num w:numId="36">
    <w:abstractNumId w:val="49"/>
  </w:num>
  <w:num w:numId="37">
    <w:abstractNumId w:val="47"/>
  </w:num>
  <w:num w:numId="38">
    <w:abstractNumId w:val="74"/>
  </w:num>
  <w:num w:numId="39">
    <w:abstractNumId w:val="8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6"/>
  </w:num>
  <w:num w:numId="43">
    <w:abstractNumId w:val="80"/>
  </w:num>
  <w:num w:numId="44">
    <w:abstractNumId w:val="73"/>
  </w:num>
  <w:num w:numId="45">
    <w:abstractNumId w:val="81"/>
  </w:num>
  <w:num w:numId="46">
    <w:abstractNumId w:val="42"/>
  </w:num>
  <w:num w:numId="47">
    <w:abstractNumId w:val="82"/>
  </w:num>
  <w:num w:numId="48">
    <w:abstractNumId w:val="77"/>
  </w:num>
  <w:num w:numId="49">
    <w:abstractNumId w:val="30"/>
  </w:num>
  <w:num w:numId="50">
    <w:abstractNumId w:val="48"/>
  </w:num>
  <w:num w:numId="51">
    <w:abstractNumId w:val="63"/>
  </w:num>
  <w:num w:numId="52">
    <w:abstractNumId w:val="57"/>
  </w:num>
  <w:num w:numId="53">
    <w:abstractNumId w:val="38"/>
  </w:num>
  <w:num w:numId="54">
    <w:abstractNumId w:val="44"/>
  </w:num>
  <w:num w:numId="55">
    <w:abstractNumId w:val="52"/>
  </w:num>
  <w:num w:numId="56">
    <w:abstractNumId w:val="90"/>
  </w:num>
  <w:num w:numId="57">
    <w:abstractNumId w:val="75"/>
  </w:num>
  <w:num w:numId="58">
    <w:abstractNumId w:val="29"/>
  </w:num>
  <w:num w:numId="59">
    <w:abstractNumId w:val="33"/>
  </w:num>
  <w:num w:numId="60">
    <w:abstractNumId w:val="55"/>
  </w:num>
  <w:num w:numId="61">
    <w:abstractNumId w:val="53"/>
  </w:num>
  <w:num w:numId="62">
    <w:abstractNumId w:val="65"/>
  </w:num>
  <w:num w:numId="63">
    <w:abstractNumId w:val="43"/>
  </w:num>
  <w:num w:numId="64">
    <w:abstractNumId w:val="51"/>
  </w:num>
  <w:num w:numId="65">
    <w:abstractNumId w:val="27"/>
  </w:num>
  <w:num w:numId="66">
    <w:abstractNumId w:val="56"/>
  </w:num>
  <w:num w:numId="67">
    <w:abstractNumId w:val="67"/>
  </w:num>
  <w:num w:numId="68">
    <w:abstractNumId w:val="39"/>
  </w:num>
  <w:num w:numId="69">
    <w:abstractNumId w:val="78"/>
  </w:num>
  <w:num w:numId="70">
    <w:abstractNumId w:val="28"/>
  </w:num>
  <w:num w:numId="71">
    <w:abstractNumId w:val="71"/>
  </w:num>
  <w:num w:numId="72">
    <w:abstractNumId w:val="37"/>
  </w:num>
  <w:num w:numId="73">
    <w:abstractNumId w:val="89"/>
  </w:num>
  <w:num w:numId="74">
    <w:abstractNumId w:val="88"/>
  </w:num>
  <w:num w:numId="75">
    <w:abstractNumId w:val="3"/>
  </w:num>
  <w:num w:numId="76">
    <w:abstractNumId w:val="35"/>
  </w:num>
  <w:num w:numId="77">
    <w:abstractNumId w:val="2"/>
  </w:num>
  <w:num w:numId="78">
    <w:abstractNumId w:val="59"/>
  </w:num>
  <w:num w:numId="79">
    <w:abstractNumId w:val="79"/>
  </w:num>
  <w:num w:numId="80">
    <w:abstractNumId w:val="87"/>
  </w:num>
  <w:num w:numId="81">
    <w:abstractNumId w:val="46"/>
  </w:num>
  <w:num w:numId="82">
    <w:abstractNumId w:val="41"/>
  </w:num>
  <w:num w:numId="83">
    <w:abstractNumId w:val="31"/>
  </w:num>
  <w:num w:numId="84">
    <w:abstractNumId w:val="83"/>
  </w:num>
  <w:num w:numId="85">
    <w:abstractNumId w:val="84"/>
  </w:num>
  <w:num w:numId="86">
    <w:abstractNumId w:val="13"/>
    <w:lvlOverride w:ilvl="0">
      <w:startOverride w:val="1"/>
    </w:lvlOverride>
  </w:num>
  <w:num w:numId="87">
    <w:abstractNumId w:val="68"/>
  </w:num>
  <w:num w:numId="88">
    <w:abstractNumId w:val="58"/>
  </w:num>
  <w:num w:numId="89">
    <w:abstractNumId w:val="32"/>
  </w:num>
  <w:num w:numId="90">
    <w:abstractNumId w:val="70"/>
  </w:num>
  <w:num w:numId="91">
    <w:abstractNumId w:val="64"/>
  </w:num>
  <w:num w:numId="92">
    <w:abstractNumId w:val="50"/>
  </w:num>
  <w:num w:numId="93">
    <w:abstractNumId w:val="34"/>
  </w:num>
  <w:num w:numId="94">
    <w:abstractNumId w:val="69"/>
  </w:num>
  <w:num w:numId="95">
    <w:abstractNumId w:val="60"/>
  </w:num>
  <w:num w:numId="96">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wXt/UySiwAL3Qpojfkb/x+PNqoc=" w:salt="UDFoYQJYPlpunaRJxAOr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280A"/>
    <w:rsid w:val="0002780C"/>
    <w:rsid w:val="00032B83"/>
    <w:rsid w:val="000342A1"/>
    <w:rsid w:val="00056E7D"/>
    <w:rsid w:val="000800EF"/>
    <w:rsid w:val="0008320E"/>
    <w:rsid w:val="0009783A"/>
    <w:rsid w:val="000A1EEF"/>
    <w:rsid w:val="000B0783"/>
    <w:rsid w:val="000B1530"/>
    <w:rsid w:val="000D2EF9"/>
    <w:rsid w:val="000F1553"/>
    <w:rsid w:val="00101509"/>
    <w:rsid w:val="00101A40"/>
    <w:rsid w:val="00112683"/>
    <w:rsid w:val="001328D2"/>
    <w:rsid w:val="00142956"/>
    <w:rsid w:val="00161573"/>
    <w:rsid w:val="00171FB3"/>
    <w:rsid w:val="001874C7"/>
    <w:rsid w:val="001A43CB"/>
    <w:rsid w:val="001C186E"/>
    <w:rsid w:val="001C7D51"/>
    <w:rsid w:val="001D3C4C"/>
    <w:rsid w:val="001E00BB"/>
    <w:rsid w:val="00201078"/>
    <w:rsid w:val="002057A5"/>
    <w:rsid w:val="00222B4A"/>
    <w:rsid w:val="002235AA"/>
    <w:rsid w:val="002739E0"/>
    <w:rsid w:val="002873D5"/>
    <w:rsid w:val="002902E3"/>
    <w:rsid w:val="0029429D"/>
    <w:rsid w:val="002A619C"/>
    <w:rsid w:val="002A7DDB"/>
    <w:rsid w:val="002C3F7B"/>
    <w:rsid w:val="002C40B0"/>
    <w:rsid w:val="002D367D"/>
    <w:rsid w:val="002E1489"/>
    <w:rsid w:val="002F6EA1"/>
    <w:rsid w:val="00306E79"/>
    <w:rsid w:val="00326908"/>
    <w:rsid w:val="00336023"/>
    <w:rsid w:val="00350D40"/>
    <w:rsid w:val="00375EB5"/>
    <w:rsid w:val="003B3DF4"/>
    <w:rsid w:val="003D0C25"/>
    <w:rsid w:val="003D78AA"/>
    <w:rsid w:val="003E258D"/>
    <w:rsid w:val="003E585A"/>
    <w:rsid w:val="003F1BD5"/>
    <w:rsid w:val="003F3D10"/>
    <w:rsid w:val="00406C3E"/>
    <w:rsid w:val="00434B4E"/>
    <w:rsid w:val="00450F25"/>
    <w:rsid w:val="00463A89"/>
    <w:rsid w:val="00484924"/>
    <w:rsid w:val="0049684B"/>
    <w:rsid w:val="004A2128"/>
    <w:rsid w:val="004A4AAE"/>
    <w:rsid w:val="004E5671"/>
    <w:rsid w:val="004E6601"/>
    <w:rsid w:val="0053153D"/>
    <w:rsid w:val="005360F0"/>
    <w:rsid w:val="00554AF3"/>
    <w:rsid w:val="00561C9D"/>
    <w:rsid w:val="00566737"/>
    <w:rsid w:val="00582E96"/>
    <w:rsid w:val="00584FB3"/>
    <w:rsid w:val="005B0C63"/>
    <w:rsid w:val="006143D5"/>
    <w:rsid w:val="00641170"/>
    <w:rsid w:val="00642B58"/>
    <w:rsid w:val="00643F45"/>
    <w:rsid w:val="00651E8E"/>
    <w:rsid w:val="00654A7E"/>
    <w:rsid w:val="006657FE"/>
    <w:rsid w:val="00683324"/>
    <w:rsid w:val="006A1D85"/>
    <w:rsid w:val="006B447D"/>
    <w:rsid w:val="006B76E5"/>
    <w:rsid w:val="006D018A"/>
    <w:rsid w:val="006D1771"/>
    <w:rsid w:val="006D59A6"/>
    <w:rsid w:val="006E30E8"/>
    <w:rsid w:val="007063A9"/>
    <w:rsid w:val="00727EAE"/>
    <w:rsid w:val="007425C5"/>
    <w:rsid w:val="00754D07"/>
    <w:rsid w:val="0077644C"/>
    <w:rsid w:val="00790C0A"/>
    <w:rsid w:val="00796E39"/>
    <w:rsid w:val="007A6C33"/>
    <w:rsid w:val="007D6AA9"/>
    <w:rsid w:val="007E5589"/>
    <w:rsid w:val="0080130B"/>
    <w:rsid w:val="00807FF4"/>
    <w:rsid w:val="008469E5"/>
    <w:rsid w:val="00853388"/>
    <w:rsid w:val="008537B1"/>
    <w:rsid w:val="0086235C"/>
    <w:rsid w:val="00872619"/>
    <w:rsid w:val="00873821"/>
    <w:rsid w:val="0087634A"/>
    <w:rsid w:val="00884ABE"/>
    <w:rsid w:val="008C0F48"/>
    <w:rsid w:val="008E29E7"/>
    <w:rsid w:val="008E3241"/>
    <w:rsid w:val="008E66B9"/>
    <w:rsid w:val="008F4B7B"/>
    <w:rsid w:val="008F7B34"/>
    <w:rsid w:val="00903996"/>
    <w:rsid w:val="00905267"/>
    <w:rsid w:val="009100B4"/>
    <w:rsid w:val="00922B60"/>
    <w:rsid w:val="00927C8B"/>
    <w:rsid w:val="00946C89"/>
    <w:rsid w:val="0095364A"/>
    <w:rsid w:val="00971C82"/>
    <w:rsid w:val="009772E9"/>
    <w:rsid w:val="0098494E"/>
    <w:rsid w:val="00992664"/>
    <w:rsid w:val="00996B21"/>
    <w:rsid w:val="009A30A2"/>
    <w:rsid w:val="009C6B13"/>
    <w:rsid w:val="009D4767"/>
    <w:rsid w:val="009E2635"/>
    <w:rsid w:val="00A178F8"/>
    <w:rsid w:val="00A23385"/>
    <w:rsid w:val="00A5415E"/>
    <w:rsid w:val="00A72069"/>
    <w:rsid w:val="00A7612A"/>
    <w:rsid w:val="00A83A1E"/>
    <w:rsid w:val="00AB0FDA"/>
    <w:rsid w:val="00AB3CCB"/>
    <w:rsid w:val="00AD1EA3"/>
    <w:rsid w:val="00AD2D10"/>
    <w:rsid w:val="00AD51D9"/>
    <w:rsid w:val="00AE0531"/>
    <w:rsid w:val="00AE7B90"/>
    <w:rsid w:val="00B074CB"/>
    <w:rsid w:val="00B368ED"/>
    <w:rsid w:val="00B51076"/>
    <w:rsid w:val="00B542BC"/>
    <w:rsid w:val="00B6423B"/>
    <w:rsid w:val="00B71139"/>
    <w:rsid w:val="00B80474"/>
    <w:rsid w:val="00B83E50"/>
    <w:rsid w:val="00B926C4"/>
    <w:rsid w:val="00BB3046"/>
    <w:rsid w:val="00BB68F8"/>
    <w:rsid w:val="00BC3123"/>
    <w:rsid w:val="00BF14EA"/>
    <w:rsid w:val="00BF6F82"/>
    <w:rsid w:val="00C00479"/>
    <w:rsid w:val="00C22A3E"/>
    <w:rsid w:val="00C46F7F"/>
    <w:rsid w:val="00C54026"/>
    <w:rsid w:val="00C9608C"/>
    <w:rsid w:val="00C96316"/>
    <w:rsid w:val="00C964A7"/>
    <w:rsid w:val="00CA6A1C"/>
    <w:rsid w:val="00CA6BAC"/>
    <w:rsid w:val="00CC6BBB"/>
    <w:rsid w:val="00CD54ED"/>
    <w:rsid w:val="00CE2DE5"/>
    <w:rsid w:val="00CE2FBB"/>
    <w:rsid w:val="00CE580F"/>
    <w:rsid w:val="00CE7FE6"/>
    <w:rsid w:val="00D020A4"/>
    <w:rsid w:val="00D271DF"/>
    <w:rsid w:val="00D53F45"/>
    <w:rsid w:val="00D627B9"/>
    <w:rsid w:val="00D662AE"/>
    <w:rsid w:val="00D74CC1"/>
    <w:rsid w:val="00D85D62"/>
    <w:rsid w:val="00DB3BDD"/>
    <w:rsid w:val="00DC73CE"/>
    <w:rsid w:val="00DD4EE0"/>
    <w:rsid w:val="00DF4B0A"/>
    <w:rsid w:val="00E00627"/>
    <w:rsid w:val="00E01CC2"/>
    <w:rsid w:val="00E33786"/>
    <w:rsid w:val="00E66A00"/>
    <w:rsid w:val="00E7457E"/>
    <w:rsid w:val="00E84FAE"/>
    <w:rsid w:val="00E86C8B"/>
    <w:rsid w:val="00E9135C"/>
    <w:rsid w:val="00EA7A0C"/>
    <w:rsid w:val="00EE177B"/>
    <w:rsid w:val="00EF7E75"/>
    <w:rsid w:val="00F02908"/>
    <w:rsid w:val="00F0737A"/>
    <w:rsid w:val="00F115AA"/>
    <w:rsid w:val="00F1559F"/>
    <w:rsid w:val="00F32EC8"/>
    <w:rsid w:val="00F46D9B"/>
    <w:rsid w:val="00F46ED1"/>
    <w:rsid w:val="00F6790F"/>
    <w:rsid w:val="00F74F81"/>
    <w:rsid w:val="00F824B0"/>
    <w:rsid w:val="00FD080A"/>
    <w:rsid w:val="00FE71E9"/>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FD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FD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1</Pages>
  <Words>17922</Words>
  <Characters>107538</Characters>
  <Application>Microsoft Office Word</Application>
  <DocSecurity>8</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64</cp:revision>
  <cp:lastPrinted>2018-03-08T13:16:00Z</cp:lastPrinted>
  <dcterms:created xsi:type="dcterms:W3CDTF">2017-08-21T05:13:00Z</dcterms:created>
  <dcterms:modified xsi:type="dcterms:W3CDTF">2018-03-08T13:19:00Z</dcterms:modified>
</cp:coreProperties>
</file>